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4767E3">
        <w:rPr>
          <w:b/>
          <w:sz w:val="32"/>
        </w:rPr>
        <w:t xml:space="preserve"> GENERALE DELL’ISTITUTO</w:t>
      </w:r>
    </w:p>
    <w:p w:rsidR="004767E3" w:rsidRDefault="004767E3" w:rsidP="004767E3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2B4AFF">
        <w:rPr>
          <w:b/>
          <w:sz w:val="20"/>
        </w:rPr>
        <w:t xml:space="preserve">S011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C21FEC" w:rsidRDefault="00C21FEC" w:rsidP="00E15234">
      <w:pPr>
        <w:spacing w:after="0" w:line="240" w:lineRule="auto"/>
        <w:rPr>
          <w:sz w:val="18"/>
          <w:szCs w:val="18"/>
        </w:rPr>
      </w:pPr>
    </w:p>
    <w:p w:rsidR="00E15234" w:rsidRDefault="00E15234" w:rsidP="004767E3">
      <w:pPr>
        <w:spacing w:after="0" w:line="240" w:lineRule="auto"/>
      </w:pPr>
      <w:r>
        <w:rPr>
          <w:sz w:val="18"/>
          <w:szCs w:val="18"/>
        </w:rPr>
        <w:tab/>
      </w:r>
      <w:r w:rsidR="000A14BF">
        <w:rPr>
          <w:sz w:val="18"/>
          <w:szCs w:val="18"/>
        </w:rPr>
        <w:t>Qualora dovesse, a vario titolo, fornirci</w:t>
      </w:r>
      <w:r>
        <w:rPr>
          <w:sz w:val="18"/>
          <w:szCs w:val="18"/>
        </w:rPr>
        <w:t xml:space="preserve"> </w:t>
      </w:r>
      <w:r w:rsidR="000A14BF">
        <w:rPr>
          <w:sz w:val="18"/>
          <w:szCs w:val="18"/>
        </w:rPr>
        <w:t>Suoi dati personali</w:t>
      </w:r>
      <w:r>
        <w:rPr>
          <w:sz w:val="18"/>
          <w:szCs w:val="18"/>
        </w:rPr>
        <w:t xml:space="preserve">, </w:t>
      </w:r>
      <w:r w:rsidR="004767E3">
        <w:rPr>
          <w:sz w:val="18"/>
          <w:szCs w:val="18"/>
        </w:rPr>
        <w:t>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4767E3" w:rsidRDefault="004767E3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E77F99" w:rsidTr="00476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Introduzione e definizioni generali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5F371F" w:rsidRDefault="005A572D" w:rsidP="00E77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 xml:space="preserve">Oggetto della tutela offerta da ogni normativa sulla privacy è il </w:t>
            </w:r>
            <w:r w:rsidR="005F371F">
              <w:rPr>
                <w:b w:val="0"/>
                <w:sz w:val="18"/>
                <w:szCs w:val="16"/>
              </w:rPr>
              <w:t>“trattamento di dati personali”.</w:t>
            </w:r>
          </w:p>
          <w:p w:rsidR="005F371F" w:rsidRDefault="005F371F" w:rsidP="00E77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Prima di addentrarci in questa informativa occorre</w:t>
            </w:r>
            <w:r w:rsidR="005A572D">
              <w:rPr>
                <w:b w:val="0"/>
                <w:sz w:val="18"/>
                <w:szCs w:val="16"/>
              </w:rPr>
              <w:t xml:space="preserve"> definire cosa significhi</w:t>
            </w:r>
            <w:r>
              <w:rPr>
                <w:b w:val="0"/>
                <w:sz w:val="18"/>
                <w:szCs w:val="16"/>
              </w:rPr>
              <w:t xml:space="preserve"> “trattare dati personali” e per farlo ci pare che la cosa migliore sia quella di riferirsi in modo immediato al Regolamento UE 2016/679 che, all’Art. 4 n.</w:t>
            </w:r>
            <w:r w:rsidR="004767E3">
              <w:rPr>
                <w:b w:val="0"/>
                <w:sz w:val="18"/>
                <w:szCs w:val="16"/>
              </w:rPr>
              <w:t xml:space="preserve">2) lo definisce come l’attività </w:t>
            </w:r>
            <w:r>
              <w:rPr>
                <w:b w:val="0"/>
                <w:sz w:val="18"/>
                <w:szCs w:val="16"/>
              </w:rPr>
              <w:t xml:space="preserve">della </w:t>
            </w:r>
            <w:r w:rsidRPr="005F371F">
              <w:rPr>
                <w:b w:val="0"/>
                <w:i/>
                <w:sz w:val="18"/>
                <w:szCs w:val="16"/>
              </w:rPr>
              <w:t>raccolta, registrazione, organizzazione, conservazione, consultazione, elaborazione, modificazione, selezione, estrazione, raffronto, utilizzo, interconnessione, blocco, comunicazione, cancellazione e distruzione</w:t>
            </w:r>
            <w:r>
              <w:rPr>
                <w:b w:val="0"/>
                <w:sz w:val="18"/>
                <w:szCs w:val="16"/>
              </w:rPr>
              <w:t xml:space="preserve"> di dati che fanno riferimento a persone fisiche identificate o identificabili.</w:t>
            </w:r>
          </w:p>
          <w:p w:rsidR="001729D2" w:rsidRDefault="00E77F99" w:rsidP="00E77F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 xml:space="preserve">In quanto </w:t>
            </w:r>
            <w:r w:rsidRPr="00E77F99">
              <w:rPr>
                <w:b w:val="0"/>
                <w:sz w:val="18"/>
                <w:szCs w:val="16"/>
              </w:rPr>
              <w:t>persona fisica alla quale si riferiscono i dati trattati</w:t>
            </w:r>
            <w:r>
              <w:rPr>
                <w:b w:val="0"/>
                <w:sz w:val="18"/>
                <w:szCs w:val="16"/>
              </w:rPr>
              <w:t>, il Regolamento UE 2016/679 La definisce con il termine “</w:t>
            </w:r>
            <w:r w:rsidRPr="00E77F99">
              <w:rPr>
                <w:sz w:val="18"/>
                <w:szCs w:val="16"/>
              </w:rPr>
              <w:t>interessato</w:t>
            </w:r>
            <w:r>
              <w:rPr>
                <w:b w:val="0"/>
                <w:sz w:val="18"/>
                <w:szCs w:val="16"/>
              </w:rPr>
              <w:t>” e Le riserva una seri</w:t>
            </w:r>
            <w:r w:rsidR="00340F32">
              <w:rPr>
                <w:b w:val="0"/>
                <w:sz w:val="18"/>
                <w:szCs w:val="16"/>
              </w:rPr>
              <w:t>e di diritti e prerogative</w:t>
            </w:r>
            <w:r>
              <w:rPr>
                <w:b w:val="0"/>
                <w:sz w:val="18"/>
                <w:szCs w:val="16"/>
              </w:rPr>
              <w:t xml:space="preserve">. </w:t>
            </w:r>
          </w:p>
          <w:p w:rsidR="00E77F99" w:rsidRDefault="00340F32" w:rsidP="006C1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 xml:space="preserve">Primo di questi diritti è senza dubbio quello di </w:t>
            </w:r>
            <w:r w:rsidRPr="00340F32">
              <w:rPr>
                <w:b w:val="0"/>
                <w:sz w:val="18"/>
                <w:szCs w:val="16"/>
                <w:u w:val="single"/>
              </w:rPr>
              <w:t>essere informato</w:t>
            </w:r>
            <w:r>
              <w:rPr>
                <w:b w:val="0"/>
                <w:sz w:val="18"/>
                <w:szCs w:val="16"/>
              </w:rPr>
              <w:t>, in maniera chiara e tras</w:t>
            </w:r>
            <w:r w:rsidR="004767E3">
              <w:rPr>
                <w:b w:val="0"/>
                <w:sz w:val="18"/>
                <w:szCs w:val="16"/>
              </w:rPr>
              <w:t>parente, in merito alle finalità e le modalità</w:t>
            </w:r>
            <w:r>
              <w:rPr>
                <w:b w:val="0"/>
                <w:sz w:val="18"/>
                <w:szCs w:val="16"/>
              </w:rPr>
              <w:t xml:space="preserve"> con cui verranno trattati i dati personali che, a vario titolo, fornir</w:t>
            </w:r>
            <w:r w:rsidR="004767E3">
              <w:rPr>
                <w:b w:val="0"/>
                <w:sz w:val="18"/>
                <w:szCs w:val="16"/>
              </w:rPr>
              <w:t>à</w:t>
            </w:r>
            <w:r>
              <w:rPr>
                <w:b w:val="0"/>
                <w:sz w:val="18"/>
                <w:szCs w:val="16"/>
              </w:rPr>
              <w:t xml:space="preserve"> direttamente o tramite il presente sito internet all’Istituto.</w:t>
            </w:r>
          </w:p>
          <w:p w:rsidR="00DC761C" w:rsidRDefault="00DC761C" w:rsidP="006C1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A tale obbligo di informazione si ottempera sottoponendo agli interessati documenti come questo che sta leggendo, integrato caso pe</w:t>
            </w:r>
            <w:r w:rsidR="004767E3">
              <w:rPr>
                <w:b w:val="0"/>
                <w:sz w:val="18"/>
                <w:szCs w:val="16"/>
              </w:rPr>
              <w:t>r caso, da altre informative più</w:t>
            </w:r>
            <w:r>
              <w:rPr>
                <w:b w:val="0"/>
                <w:sz w:val="18"/>
                <w:szCs w:val="16"/>
              </w:rPr>
              <w:t xml:space="preserve"> specifiche.</w:t>
            </w:r>
          </w:p>
          <w:p w:rsidR="00DC761C" w:rsidRPr="00E77F99" w:rsidRDefault="00DC761C" w:rsidP="00476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Per quanto attiene ai trattamenti svolti da parte di un Istituto Scolastico, noter</w:t>
            </w:r>
            <w:r w:rsidR="004767E3">
              <w:rPr>
                <w:b w:val="0"/>
                <w:sz w:val="18"/>
                <w:szCs w:val="16"/>
              </w:rPr>
              <w:t>à</w:t>
            </w:r>
            <w:r>
              <w:rPr>
                <w:b w:val="0"/>
                <w:sz w:val="18"/>
                <w:szCs w:val="16"/>
              </w:rPr>
              <w:t xml:space="preserve"> il frequente ricorso alla definizione degli stessi come “istituzionali”. Nell’ambito dell’O</w:t>
            </w:r>
            <w:r w:rsidRPr="00DC761C">
              <w:rPr>
                <w:b w:val="0"/>
                <w:sz w:val="18"/>
                <w:szCs w:val="16"/>
              </w:rPr>
              <w:t>rdinamento</w:t>
            </w:r>
            <w:r>
              <w:rPr>
                <w:b w:val="0"/>
                <w:sz w:val="18"/>
                <w:szCs w:val="16"/>
              </w:rPr>
              <w:t xml:space="preserve"> Giuridico </w:t>
            </w:r>
            <w:r w:rsidRPr="00DC761C">
              <w:rPr>
                <w:b w:val="0"/>
                <w:sz w:val="18"/>
                <w:szCs w:val="16"/>
              </w:rPr>
              <w:t xml:space="preserve">italiano </w:t>
            </w:r>
            <w:r>
              <w:rPr>
                <w:b w:val="0"/>
                <w:sz w:val="18"/>
                <w:szCs w:val="16"/>
              </w:rPr>
              <w:t>infatti la scuola</w:t>
            </w:r>
            <w:r w:rsidRPr="00DC761C">
              <w:rPr>
                <w:b w:val="0"/>
                <w:sz w:val="18"/>
                <w:szCs w:val="16"/>
              </w:rPr>
              <w:t xml:space="preserve"> è </w:t>
            </w:r>
            <w:r>
              <w:rPr>
                <w:b w:val="0"/>
                <w:sz w:val="18"/>
                <w:szCs w:val="16"/>
              </w:rPr>
              <w:t xml:space="preserve">considerata un </w:t>
            </w:r>
            <w:r w:rsidRPr="00DC761C">
              <w:rPr>
                <w:b w:val="0"/>
                <w:sz w:val="18"/>
                <w:szCs w:val="16"/>
              </w:rPr>
              <w:t>soggetto dotato</w:t>
            </w:r>
            <w:r>
              <w:rPr>
                <w:b w:val="0"/>
                <w:sz w:val="18"/>
                <w:szCs w:val="16"/>
              </w:rPr>
              <w:t xml:space="preserve"> di capacità giuridica pubblica, che</w:t>
            </w:r>
            <w:r w:rsidRPr="00DC761C">
              <w:rPr>
                <w:b w:val="0"/>
                <w:sz w:val="18"/>
                <w:szCs w:val="16"/>
              </w:rPr>
              <w:t xml:space="preserve"> persegue finalità di interesse generale, opera in regime di diritto amministrativo ed esercita potestà pubbliche, in sintesi è</w:t>
            </w:r>
            <w:r>
              <w:rPr>
                <w:b w:val="0"/>
                <w:sz w:val="18"/>
                <w:szCs w:val="16"/>
              </w:rPr>
              <w:t xml:space="preserve"> annoverata nell’ambito di quella che viene definita “Pubblica A</w:t>
            </w:r>
            <w:r w:rsidRPr="00DC761C">
              <w:rPr>
                <w:b w:val="0"/>
                <w:sz w:val="18"/>
                <w:szCs w:val="16"/>
              </w:rPr>
              <w:t>mministrazione</w:t>
            </w:r>
            <w:r>
              <w:rPr>
                <w:b w:val="0"/>
                <w:sz w:val="18"/>
                <w:szCs w:val="16"/>
              </w:rPr>
              <w:t>”</w:t>
            </w:r>
            <w:r w:rsidRPr="00DC761C">
              <w:rPr>
                <w:b w:val="0"/>
                <w:sz w:val="18"/>
                <w:szCs w:val="16"/>
              </w:rPr>
              <w:t xml:space="preserve"> ai sensi dell’art. 1 </w:t>
            </w:r>
            <w:r w:rsidR="005A572D">
              <w:rPr>
                <w:b w:val="0"/>
                <w:sz w:val="18"/>
                <w:szCs w:val="16"/>
              </w:rPr>
              <w:t xml:space="preserve">c. 2 del </w:t>
            </w:r>
            <w:proofErr w:type="spellStart"/>
            <w:r w:rsidR="005A572D">
              <w:rPr>
                <w:b w:val="0"/>
                <w:sz w:val="18"/>
                <w:szCs w:val="16"/>
              </w:rPr>
              <w:t>D.L</w:t>
            </w:r>
            <w:r w:rsidR="00D61F9E">
              <w:rPr>
                <w:b w:val="0"/>
                <w:sz w:val="18"/>
                <w:szCs w:val="16"/>
              </w:rPr>
              <w:t>gs.</w:t>
            </w:r>
            <w:proofErr w:type="spellEnd"/>
            <w:r w:rsidR="00D61F9E">
              <w:rPr>
                <w:b w:val="0"/>
                <w:sz w:val="18"/>
                <w:szCs w:val="16"/>
              </w:rPr>
              <w:t xml:space="preserve"> 165/2001 e </w:t>
            </w:r>
            <w:proofErr w:type="spellStart"/>
            <w:proofErr w:type="gramStart"/>
            <w:r w:rsidR="00D61F9E">
              <w:rPr>
                <w:b w:val="0"/>
                <w:sz w:val="18"/>
                <w:szCs w:val="16"/>
              </w:rPr>
              <w:t>s</w:t>
            </w:r>
            <w:r w:rsidRPr="00DC761C">
              <w:rPr>
                <w:b w:val="0"/>
                <w:sz w:val="18"/>
                <w:szCs w:val="16"/>
              </w:rPr>
              <w:t>.</w:t>
            </w:r>
            <w:r w:rsidR="00D61F9E">
              <w:rPr>
                <w:b w:val="0"/>
                <w:sz w:val="18"/>
                <w:szCs w:val="16"/>
              </w:rPr>
              <w:t>m.i.</w:t>
            </w:r>
            <w:proofErr w:type="spellEnd"/>
            <w:r w:rsidR="00D61F9E">
              <w:rPr>
                <w:b w:val="0"/>
                <w:sz w:val="18"/>
                <w:szCs w:val="16"/>
              </w:rPr>
              <w:t>.</w:t>
            </w:r>
            <w:proofErr w:type="gramEnd"/>
            <w:r w:rsidR="00D61F9E">
              <w:rPr>
                <w:b w:val="0"/>
                <w:sz w:val="18"/>
                <w:szCs w:val="16"/>
              </w:rPr>
              <w:t xml:space="preserve"> In quanto tale la principale</w:t>
            </w:r>
            <w:r>
              <w:rPr>
                <w:b w:val="0"/>
                <w:sz w:val="18"/>
                <w:szCs w:val="16"/>
              </w:rPr>
              <w:t xml:space="preserve"> finalità “</w:t>
            </w:r>
            <w:r w:rsidR="00D61F9E">
              <w:rPr>
                <w:b w:val="0"/>
                <w:sz w:val="18"/>
                <w:szCs w:val="16"/>
              </w:rPr>
              <w:t>istituzionale</w:t>
            </w:r>
            <w:r>
              <w:rPr>
                <w:b w:val="0"/>
                <w:sz w:val="18"/>
                <w:szCs w:val="16"/>
              </w:rPr>
              <w:t xml:space="preserve">” </w:t>
            </w:r>
            <w:r w:rsidR="00D61F9E">
              <w:rPr>
                <w:b w:val="0"/>
                <w:sz w:val="18"/>
                <w:szCs w:val="16"/>
              </w:rPr>
              <w:t xml:space="preserve">deve essere individuata </w:t>
            </w:r>
            <w:r w:rsidR="00D61F9E" w:rsidRPr="005A572D">
              <w:rPr>
                <w:b w:val="0"/>
                <w:sz w:val="18"/>
                <w:szCs w:val="16"/>
              </w:rPr>
              <w:t>nel</w:t>
            </w:r>
            <w:r w:rsidRPr="005A572D">
              <w:rPr>
                <w:b w:val="0"/>
                <w:sz w:val="18"/>
                <w:szCs w:val="16"/>
              </w:rPr>
              <w:t>l’</w:t>
            </w:r>
            <w:r w:rsidRPr="00D61F9E">
              <w:rPr>
                <w:sz w:val="18"/>
                <w:szCs w:val="16"/>
              </w:rPr>
              <w:t>attività didattica</w:t>
            </w:r>
            <w:r w:rsidRPr="00DC761C">
              <w:rPr>
                <w:b w:val="0"/>
                <w:sz w:val="18"/>
                <w:szCs w:val="16"/>
              </w:rPr>
              <w:t xml:space="preserve"> volt</w:t>
            </w:r>
            <w:r>
              <w:rPr>
                <w:b w:val="0"/>
                <w:sz w:val="18"/>
                <w:szCs w:val="16"/>
              </w:rPr>
              <w:t>a</w:t>
            </w:r>
            <w:r w:rsidRPr="00DC761C">
              <w:rPr>
                <w:b w:val="0"/>
                <w:sz w:val="18"/>
                <w:szCs w:val="16"/>
              </w:rPr>
              <w:t xml:space="preserve"> a garantire il diritto allo studio, </w:t>
            </w:r>
            <w:r w:rsidR="00D61F9E">
              <w:rPr>
                <w:b w:val="0"/>
                <w:sz w:val="18"/>
                <w:szCs w:val="16"/>
              </w:rPr>
              <w:t>l’</w:t>
            </w:r>
            <w:r w:rsidRPr="00DC761C">
              <w:rPr>
                <w:b w:val="0"/>
                <w:sz w:val="18"/>
                <w:szCs w:val="16"/>
              </w:rPr>
              <w:t>orientamento in ingresso e</w:t>
            </w:r>
            <w:r>
              <w:rPr>
                <w:b w:val="0"/>
                <w:sz w:val="18"/>
                <w:szCs w:val="16"/>
              </w:rPr>
              <w:t>d</w:t>
            </w:r>
            <w:r w:rsidRPr="00DC761C">
              <w:rPr>
                <w:b w:val="0"/>
                <w:sz w:val="18"/>
                <w:szCs w:val="16"/>
              </w:rPr>
              <w:t xml:space="preserve"> in itinere, </w:t>
            </w:r>
            <w:r w:rsidR="00D61F9E">
              <w:rPr>
                <w:b w:val="0"/>
                <w:sz w:val="18"/>
                <w:szCs w:val="16"/>
              </w:rPr>
              <w:t>l’</w:t>
            </w:r>
            <w:r w:rsidRPr="00DC761C">
              <w:rPr>
                <w:b w:val="0"/>
                <w:sz w:val="18"/>
                <w:szCs w:val="16"/>
              </w:rPr>
              <w:t xml:space="preserve">attività curriculare, </w:t>
            </w:r>
            <w:r w:rsidR="00D61F9E">
              <w:rPr>
                <w:b w:val="0"/>
                <w:sz w:val="18"/>
                <w:szCs w:val="16"/>
              </w:rPr>
              <w:t xml:space="preserve">il </w:t>
            </w:r>
            <w:r w:rsidRPr="00DC761C">
              <w:rPr>
                <w:b w:val="0"/>
                <w:sz w:val="18"/>
                <w:szCs w:val="16"/>
              </w:rPr>
              <w:t xml:space="preserve">tutorato, </w:t>
            </w:r>
            <w:r w:rsidR="00D61F9E">
              <w:rPr>
                <w:b w:val="0"/>
                <w:sz w:val="18"/>
                <w:szCs w:val="16"/>
              </w:rPr>
              <w:t xml:space="preserve">i </w:t>
            </w:r>
            <w:r w:rsidRPr="00DC761C">
              <w:rPr>
                <w:b w:val="0"/>
                <w:sz w:val="18"/>
                <w:szCs w:val="16"/>
              </w:rPr>
              <w:t>program</w:t>
            </w:r>
            <w:r w:rsidR="00D61F9E">
              <w:rPr>
                <w:b w:val="0"/>
                <w:sz w:val="18"/>
                <w:szCs w:val="16"/>
              </w:rPr>
              <w:t>mi di mobilità internazionale et</w:t>
            </w:r>
            <w:r w:rsidRPr="00DC761C">
              <w:rPr>
                <w:b w:val="0"/>
                <w:sz w:val="18"/>
                <w:szCs w:val="16"/>
              </w:rPr>
              <w:t>c.</w:t>
            </w:r>
          </w:p>
        </w:tc>
      </w:tr>
      <w:tr w:rsidR="004767E3" w:rsidTr="00476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767E3" w:rsidRPr="00291357" w:rsidRDefault="004767E3" w:rsidP="004767E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L’Istituto Scolastico esegue diversi trattamenti di dati personali, in particolare riferibili a: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1 - Allievi;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2 - Genitori e Tutori degli allievi;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3 - Personale dipendente </w:t>
            </w:r>
            <w:proofErr w:type="spellStart"/>
            <w:r>
              <w:rPr>
                <w:sz w:val="18"/>
                <w:szCs w:val="16"/>
              </w:rPr>
              <w:t>ed</w:t>
            </w:r>
            <w:proofErr w:type="spellEnd"/>
            <w:r>
              <w:rPr>
                <w:sz w:val="18"/>
                <w:szCs w:val="16"/>
              </w:rPr>
              <w:t xml:space="preserve"> assimilato;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4 - Membri degli organi collegiali dell’Istituto;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5 - Soggetti esterni con i quali intercorrono rapporti di fornitura di beni e/o servizi, collaborazione inter-             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</w:t>
            </w:r>
            <w:proofErr w:type="gramStart"/>
            <w:r>
              <w:rPr>
                <w:sz w:val="18"/>
                <w:szCs w:val="16"/>
              </w:rPr>
              <w:t>istituzionale</w:t>
            </w:r>
            <w:proofErr w:type="gramEnd"/>
            <w:r>
              <w:rPr>
                <w:sz w:val="18"/>
                <w:szCs w:val="16"/>
              </w:rPr>
              <w:t xml:space="preserve"> e in regime di convenzione o accordo di rete;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tali</w:t>
            </w:r>
            <w:proofErr w:type="gramEnd"/>
            <w:r>
              <w:rPr>
                <w:sz w:val="18"/>
                <w:szCs w:val="16"/>
              </w:rPr>
              <w:t xml:space="preserve"> trattamenti si svolgono esclusivamente</w:t>
            </w:r>
            <w:r w:rsidRPr="00E15234">
              <w:rPr>
                <w:sz w:val="18"/>
                <w:szCs w:val="16"/>
              </w:rPr>
              <w:t xml:space="preserve"> al fine di adempiere agli obblighi </w:t>
            </w:r>
            <w:r>
              <w:rPr>
                <w:sz w:val="18"/>
                <w:szCs w:val="16"/>
              </w:rPr>
              <w:t>connessi alla instaurazione ed al mantenimento dei rapporti suddetti per le diverse finalità previste dalle normative vigenti per il funzionamento delle scuole ed ispirandosi ai seguenti principi generali:</w:t>
            </w:r>
          </w:p>
          <w:p w:rsidR="004767E3" w:rsidRPr="00BA47AA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a) necessità: tutti i trattamenti e le tecnologie impiegate sono organizzati in modo da ridurre al minimo l’utilizzazione dei dati personali e identi</w:t>
            </w:r>
            <w:r>
              <w:rPr>
                <w:sz w:val="18"/>
                <w:szCs w:val="16"/>
              </w:rPr>
              <w:t>ficativi e, tutte le volte che è</w:t>
            </w:r>
            <w:r w:rsidRPr="00BA47AA">
              <w:rPr>
                <w:sz w:val="18"/>
                <w:szCs w:val="16"/>
              </w:rPr>
              <w:t xml:space="preserve"> possibile, viene fatto ricorso a dati anonimi o modalità che permettano di identificare l’interessato solo in caso di necessità;</w:t>
            </w:r>
          </w:p>
          <w:p w:rsidR="004767E3" w:rsidRPr="00BA47AA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b) finalità: i dati e i relativi trattamenti sono acquisiti ed effettuati esclusivamente per le finalità istituzionali della scuola;</w:t>
            </w:r>
          </w:p>
          <w:p w:rsidR="004767E3" w:rsidRPr="00BA47AA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c) l</w:t>
            </w:r>
            <w:r>
              <w:rPr>
                <w:sz w:val="18"/>
                <w:szCs w:val="16"/>
              </w:rPr>
              <w:t>iceità; tutti i trattamenti eseguiti avvengono</w:t>
            </w:r>
            <w:r w:rsidRPr="00BA47AA">
              <w:rPr>
                <w:sz w:val="18"/>
                <w:szCs w:val="16"/>
              </w:rPr>
              <w:t xml:space="preserve"> con modalità previste da leggi e regolamenti;</w:t>
            </w:r>
          </w:p>
          <w:p w:rsidR="004767E3" w:rsidRPr="00BA47AA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d) correttezza e lealtà; il principio di correttezza e lealtà riguarda la garanzia sia della fedeltà dei dati che l’integrità delle modalità di raccolta, archiviazione e trasmissione;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BA47AA">
              <w:rPr>
                <w:sz w:val="18"/>
                <w:szCs w:val="16"/>
              </w:rPr>
              <w:t>e) sicurezza e protezione; i trattamenti sono ispirati all’esigenza che ai dati personali abbia accesso esclusivamente personale espressamente incaricato;</w:t>
            </w:r>
            <w:r w:rsidRPr="00E15234">
              <w:rPr>
                <w:sz w:val="18"/>
                <w:szCs w:val="16"/>
              </w:rPr>
              <w:t xml:space="preserve"> 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Senza pretesa di esaustività (i dettagli saranno contenuti nelle informative specifiche che verranno di volta in volta fornite), i </w:t>
            </w:r>
            <w:r w:rsidRPr="005A572D">
              <w:rPr>
                <w:sz w:val="18"/>
                <w:szCs w:val="16"/>
              </w:rPr>
              <w:t xml:space="preserve">trattamenti </w:t>
            </w:r>
            <w:r>
              <w:rPr>
                <w:sz w:val="18"/>
                <w:szCs w:val="16"/>
              </w:rPr>
              <w:t xml:space="preserve">svolti dall’Istituto </w:t>
            </w:r>
            <w:r w:rsidRPr="005A572D">
              <w:rPr>
                <w:sz w:val="18"/>
                <w:szCs w:val="16"/>
              </w:rPr>
              <w:t>ai se</w:t>
            </w:r>
            <w:r>
              <w:rPr>
                <w:sz w:val="18"/>
                <w:szCs w:val="16"/>
              </w:rPr>
              <w:t>nsi dell’art. 6 lettera e) del R</w:t>
            </w:r>
            <w:r w:rsidRPr="005A572D">
              <w:rPr>
                <w:sz w:val="18"/>
                <w:szCs w:val="16"/>
              </w:rPr>
              <w:t>egolamento UE</w:t>
            </w:r>
            <w:r>
              <w:rPr>
                <w:sz w:val="18"/>
                <w:szCs w:val="16"/>
              </w:rPr>
              <w:t xml:space="preserve"> sono: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A572D">
              <w:rPr>
                <w:sz w:val="18"/>
                <w:szCs w:val="16"/>
              </w:rPr>
              <w:t>1 - iscrizione e frequenza degli allievi</w:t>
            </w:r>
            <w:r>
              <w:rPr>
                <w:sz w:val="18"/>
                <w:szCs w:val="16"/>
              </w:rPr>
              <w:t>;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2 - </w:t>
            </w:r>
            <w:r w:rsidRPr="005A572D">
              <w:rPr>
                <w:sz w:val="18"/>
                <w:szCs w:val="16"/>
              </w:rPr>
              <w:t>gestione della carriera di personale ed allievi</w:t>
            </w:r>
            <w:r>
              <w:rPr>
                <w:sz w:val="18"/>
                <w:szCs w:val="16"/>
              </w:rPr>
              <w:t>;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3 - </w:t>
            </w:r>
            <w:r w:rsidRPr="005A572D">
              <w:rPr>
                <w:sz w:val="18"/>
                <w:szCs w:val="16"/>
              </w:rPr>
              <w:t>utilizzo dei servizi telematici e di posta elettronica</w:t>
            </w:r>
            <w:r>
              <w:rPr>
                <w:sz w:val="18"/>
                <w:szCs w:val="16"/>
              </w:rPr>
              <w:t xml:space="preserve"> per tutti i fini;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4 - </w:t>
            </w:r>
            <w:r w:rsidRPr="005A572D">
              <w:rPr>
                <w:sz w:val="18"/>
                <w:szCs w:val="16"/>
              </w:rPr>
              <w:t>fruizione di contributi, agevolazioni e servizi</w:t>
            </w:r>
            <w:r>
              <w:rPr>
                <w:sz w:val="18"/>
                <w:szCs w:val="16"/>
              </w:rPr>
              <w:t xml:space="preserve"> connessi ai rapporti intercorrenti con l’Istituto;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5 - </w:t>
            </w:r>
            <w:r w:rsidRPr="005A572D">
              <w:rPr>
                <w:sz w:val="18"/>
                <w:szCs w:val="16"/>
              </w:rPr>
              <w:t>rilevazioni per la valutazione della didattic</w:t>
            </w:r>
            <w:r>
              <w:rPr>
                <w:sz w:val="18"/>
                <w:szCs w:val="16"/>
              </w:rPr>
              <w:t>a;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6 - </w:t>
            </w:r>
            <w:r w:rsidRPr="005A572D">
              <w:rPr>
                <w:sz w:val="18"/>
                <w:szCs w:val="16"/>
              </w:rPr>
              <w:t xml:space="preserve">applicazione delle misure di sicurezza degli ambienti di lavoro </w:t>
            </w:r>
            <w:r>
              <w:rPr>
                <w:sz w:val="18"/>
                <w:szCs w:val="16"/>
              </w:rPr>
              <w:t>(</w:t>
            </w:r>
            <w:proofErr w:type="spellStart"/>
            <w:r w:rsidRPr="005A572D">
              <w:rPr>
                <w:sz w:val="18"/>
                <w:szCs w:val="16"/>
              </w:rPr>
              <w:t>D.Lgs.</w:t>
            </w:r>
            <w:proofErr w:type="spellEnd"/>
            <w:r w:rsidRPr="005A572D">
              <w:rPr>
                <w:sz w:val="18"/>
                <w:szCs w:val="16"/>
              </w:rPr>
              <w:t xml:space="preserve"> 81/2008</w:t>
            </w:r>
            <w:r>
              <w:rPr>
                <w:sz w:val="18"/>
                <w:szCs w:val="16"/>
              </w:rPr>
              <w:t>);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7 - </w:t>
            </w:r>
            <w:r w:rsidRPr="005A572D">
              <w:rPr>
                <w:sz w:val="18"/>
                <w:szCs w:val="16"/>
              </w:rPr>
              <w:t>gestione dell’offerta formativa e dell’assegnazione degli incarichi</w:t>
            </w:r>
            <w:r>
              <w:rPr>
                <w:sz w:val="18"/>
                <w:szCs w:val="16"/>
              </w:rPr>
              <w:t>;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8 - </w:t>
            </w:r>
            <w:r w:rsidRPr="005A572D">
              <w:rPr>
                <w:sz w:val="18"/>
                <w:szCs w:val="16"/>
              </w:rPr>
              <w:t xml:space="preserve">gestione della struttura organizzativa, dell’anagrafica del personale e registrazione degli eventi di </w:t>
            </w:r>
            <w:r>
              <w:rPr>
                <w:sz w:val="18"/>
                <w:szCs w:val="16"/>
              </w:rPr>
              <w:br/>
              <w:t xml:space="preserve">      </w:t>
            </w:r>
            <w:r w:rsidRPr="005A572D">
              <w:rPr>
                <w:sz w:val="18"/>
                <w:szCs w:val="16"/>
              </w:rPr>
              <w:t>carriera (</w:t>
            </w:r>
            <w:r>
              <w:rPr>
                <w:sz w:val="18"/>
                <w:szCs w:val="16"/>
              </w:rPr>
              <w:t xml:space="preserve">trattamento </w:t>
            </w:r>
            <w:r w:rsidRPr="005A572D">
              <w:rPr>
                <w:sz w:val="18"/>
                <w:szCs w:val="16"/>
              </w:rPr>
              <w:t>giuridico</w:t>
            </w:r>
            <w:r>
              <w:rPr>
                <w:sz w:val="18"/>
                <w:szCs w:val="16"/>
              </w:rPr>
              <w:t xml:space="preserve"> del personale</w:t>
            </w:r>
            <w:r w:rsidRPr="005A572D">
              <w:rPr>
                <w:sz w:val="18"/>
                <w:szCs w:val="16"/>
              </w:rPr>
              <w:t>)</w:t>
            </w:r>
            <w:r>
              <w:rPr>
                <w:sz w:val="18"/>
                <w:szCs w:val="16"/>
              </w:rPr>
              <w:t>;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9 - </w:t>
            </w:r>
            <w:r w:rsidRPr="005A572D">
              <w:rPr>
                <w:sz w:val="18"/>
                <w:szCs w:val="16"/>
              </w:rPr>
              <w:t xml:space="preserve">gestione delle pratiche assicurative e previdenziali; </w:t>
            </w:r>
          </w:p>
          <w:p w:rsidR="004767E3" w:rsidRPr="005A572D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10- trattamenti assistenziali,</w:t>
            </w:r>
            <w:r w:rsidRPr="005A572D">
              <w:rPr>
                <w:sz w:val="18"/>
                <w:szCs w:val="16"/>
              </w:rPr>
              <w:t xml:space="preserve"> denunce e pratiche di infortunio, trattamenti assistenziali</w:t>
            </w:r>
            <w:r>
              <w:rPr>
                <w:sz w:val="18"/>
                <w:szCs w:val="16"/>
              </w:rPr>
              <w:t>.</w:t>
            </w:r>
          </w:p>
          <w:p w:rsidR="004767E3" w:rsidRPr="00340F32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Per ciascuno dei suddetti trattamenti genericamente definiti, viene concessa informativa specifica agli interessati.</w:t>
            </w:r>
          </w:p>
        </w:tc>
      </w:tr>
      <w:tr w:rsidR="004767E3" w:rsidTr="004767E3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4767E3" w:rsidRPr="00291357" w:rsidRDefault="004767E3" w:rsidP="004767E3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4767E3" w:rsidRDefault="004767E3" w:rsidP="00476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AA4324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4767E3" w:rsidRPr="00291357" w:rsidRDefault="004767E3" w:rsidP="00476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E77F99" w:rsidTr="00476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B500A6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>personali forniti potranno essere comunicati a:</w:t>
            </w:r>
          </w:p>
          <w:p w:rsidR="001E67BB" w:rsidRDefault="001E67BB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Dati degli allievi: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FF1B0F">
              <w:rPr>
                <w:sz w:val="18"/>
                <w:szCs w:val="16"/>
              </w:rPr>
              <w:t>Enti territoriali</w:t>
            </w:r>
            <w:r>
              <w:rPr>
                <w:sz w:val="18"/>
                <w:szCs w:val="16"/>
              </w:rPr>
              <w:t xml:space="preserve"> per la verifica dell’obbligo scolastico e l’organizzazione </w:t>
            </w:r>
            <w:r w:rsidRPr="00EB7E2A">
              <w:rPr>
                <w:bCs/>
                <w:iCs/>
                <w:sz w:val="18"/>
                <w:szCs w:val="16"/>
              </w:rPr>
              <w:t>dei servizi di loro competenza</w:t>
            </w:r>
            <w:r>
              <w:rPr>
                <w:bCs/>
                <w:iCs/>
                <w:sz w:val="18"/>
                <w:szCs w:val="16"/>
              </w:rPr>
              <w:t xml:space="preserve"> (</w:t>
            </w:r>
            <w:r>
              <w:rPr>
                <w:sz w:val="18"/>
                <w:szCs w:val="16"/>
              </w:rPr>
              <w:t xml:space="preserve">gestione refezione se presente, </w:t>
            </w:r>
            <w:r>
              <w:rPr>
                <w:bCs/>
                <w:iCs/>
                <w:sz w:val="18"/>
                <w:szCs w:val="16"/>
              </w:rPr>
              <w:t>fornitura di personale educatore, organizzazione trasporto, etc.)</w:t>
            </w:r>
            <w:r w:rsidRPr="00FF1B0F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FF1B0F">
              <w:rPr>
                <w:sz w:val="18"/>
                <w:szCs w:val="16"/>
              </w:rPr>
              <w:t>Amministrazione scolastica</w:t>
            </w:r>
            <w:r>
              <w:rPr>
                <w:sz w:val="18"/>
                <w:szCs w:val="16"/>
              </w:rPr>
              <w:t xml:space="preserve"> nell’ambito di monitoraggi, gestione amministrativa e formazione dell’anagrafe nazionale degli studenti anche con riferimento a condizioni patologiche dell’allievo</w:t>
            </w:r>
            <w:r w:rsidRPr="00FF1B0F">
              <w:rPr>
                <w:sz w:val="18"/>
                <w:szCs w:val="16"/>
              </w:rPr>
              <w:t>;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Altri Istituti di istruzione in caso di trasferimento;</w:t>
            </w:r>
          </w:p>
          <w:p w:rsidR="001E67BB" w:rsidRP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1E67BB">
              <w:rPr>
                <w:sz w:val="18"/>
                <w:szCs w:val="16"/>
              </w:rPr>
              <w:t>Esperti ed educatori esterni di cui l’Istituto di avvale per prestazioni richieste dall’Istituto stesso e/o dall’Ente Locale per finalità di assistenza ed inclusione;</w:t>
            </w:r>
          </w:p>
          <w:p w:rsidR="001E67BB" w:rsidRPr="001E67BB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Dati del personale dipendente </w:t>
            </w:r>
            <w:proofErr w:type="spellStart"/>
            <w:r>
              <w:rPr>
                <w:sz w:val="18"/>
                <w:szCs w:val="16"/>
              </w:rPr>
              <w:t>ed</w:t>
            </w:r>
            <w:proofErr w:type="spellEnd"/>
            <w:r>
              <w:rPr>
                <w:sz w:val="18"/>
                <w:szCs w:val="16"/>
              </w:rPr>
              <w:t xml:space="preserve"> assimilato: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1E67BB" w:rsidRPr="00736B76" w:rsidRDefault="001E67BB" w:rsidP="001E67BB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Ed in generale: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FF1B0F">
              <w:rPr>
                <w:sz w:val="18"/>
                <w:szCs w:val="16"/>
              </w:rPr>
              <w:t>INAIL</w:t>
            </w:r>
            <w:r>
              <w:rPr>
                <w:sz w:val="18"/>
                <w:szCs w:val="16"/>
              </w:rPr>
              <w:t xml:space="preserve"> in caso di infortunio;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ASL/ATS per le questioni inerenti allo stato vaccinale e alla tutela della salute;</w:t>
            </w:r>
          </w:p>
          <w:p w:rsidR="001E67BB" w:rsidRPr="00FF1B0F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>, Amministratore di sistema, agenzie formative, psicologi, psicopedagogisti</w:t>
            </w:r>
            <w:r w:rsidRPr="00736B76">
              <w:rPr>
                <w:sz w:val="18"/>
                <w:szCs w:val="16"/>
              </w:rPr>
              <w:t xml:space="preserve"> etc.) </w:t>
            </w:r>
            <w:r>
              <w:rPr>
                <w:sz w:val="18"/>
                <w:szCs w:val="16"/>
              </w:rPr>
              <w:t>per prestazioni obbligatorie o previste dal Piano dell’Offerta Formativa</w:t>
            </w:r>
            <w:r w:rsidRPr="00FF1B0F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1E67BB">
              <w:rPr>
                <w:sz w:val="18"/>
                <w:szCs w:val="16"/>
              </w:rPr>
              <w:t>Fornitori di cui l’Istituto si avvale (gestore del registro elettronico e delle piattaforme didattiche a distanza, tecnici informatici incaricati della manutenzione, assicurazioni, age</w:t>
            </w:r>
            <w:r w:rsidR="006E29FA">
              <w:rPr>
                <w:sz w:val="18"/>
                <w:szCs w:val="16"/>
              </w:rPr>
              <w:t xml:space="preserve">nzie di viaggio, tipografie e </w:t>
            </w:r>
            <w:r w:rsidRPr="001E67BB">
              <w:rPr>
                <w:sz w:val="18"/>
                <w:szCs w:val="16"/>
              </w:rPr>
              <w:t xml:space="preserve">legatorie, fotografi e cineoperatori etc.); </w:t>
            </w:r>
          </w:p>
          <w:p w:rsidR="001E67BB" w:rsidRDefault="001E67BB" w:rsidP="001E67BB">
            <w:pPr>
              <w:pStyle w:val="Paragrafoelenco"/>
              <w:numPr>
                <w:ilvl w:val="0"/>
                <w:numId w:val="5"/>
              </w:numPr>
              <w:spacing w:after="160" w:line="259" w:lineRule="auto"/>
              <w:ind w:left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1E67BB">
              <w:rPr>
                <w:sz w:val="18"/>
                <w:szCs w:val="16"/>
              </w:rPr>
              <w:t xml:space="preserve">Magistratura e forze di Polizia; </w:t>
            </w:r>
          </w:p>
          <w:p w:rsidR="004767E3" w:rsidRPr="00D23626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D23626">
              <w:rPr>
                <w:sz w:val="18"/>
                <w:szCs w:val="16"/>
              </w:rPr>
              <w:t>esclusivamente</w:t>
            </w:r>
            <w:proofErr w:type="gramEnd"/>
            <w:r w:rsidRPr="00D23626">
              <w:rPr>
                <w:sz w:val="18"/>
                <w:szCs w:val="16"/>
              </w:rPr>
              <w:t xml:space="preserve"> per le finalità istituzionali sopra esposte e nell’ambito di rapporti derivanti da obblighi giuridici e/o da prestazioni fornite da soggetti designati quali “responsabili del trattamento” ex art. 28 del G.D.P.R. </w:t>
            </w:r>
            <w:r>
              <w:rPr>
                <w:sz w:val="18"/>
                <w:szCs w:val="16"/>
              </w:rPr>
              <w:t>o con cui si sono stipulati contratti contenenti clausole standard a tutela della privacy.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B500A6">
              <w:rPr>
                <w:sz w:val="18"/>
                <w:szCs w:val="16"/>
              </w:rPr>
              <w:t>otografie</w:t>
            </w:r>
            <w:r>
              <w:rPr>
                <w:sz w:val="18"/>
                <w:szCs w:val="16"/>
              </w:rPr>
              <w:t xml:space="preserve"> che ritraggono gli allievi</w:t>
            </w:r>
            <w:r w:rsidRPr="00B500A6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in occasione di attività didattiche 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 dati relativi agli esiti scolastici potranno essere esposti mediante affissione all’albo della scuola e mediante pubblicazione sul registro elettronico, nei limiti previsti dalle vigenti disposizioni in materia. </w:t>
            </w:r>
          </w:p>
          <w:p w:rsidR="004767E3" w:rsidRDefault="004767E3" w:rsidP="00476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18"/>
                <w:szCs w:val="16"/>
              </w:rPr>
            </w:pPr>
            <w:r>
              <w:rPr>
                <w:sz w:val="18"/>
                <w:szCs w:val="16"/>
              </w:rPr>
              <w:t>Alcuni</w:t>
            </w:r>
            <w:r w:rsidRPr="00B500A6">
              <w:rPr>
                <w:sz w:val="18"/>
                <w:szCs w:val="16"/>
              </w:rPr>
              <w:t xml:space="preserve"> dati </w:t>
            </w:r>
            <w:r>
              <w:rPr>
                <w:sz w:val="18"/>
                <w:szCs w:val="16"/>
              </w:rPr>
              <w:t xml:space="preserve">personali e particolari (Certificazioni mediche, Piano Didattico Personalizzato, Profilo Dinamico Funzionale, Piano Educativo Individualizzato etc.) verranno </w:t>
            </w:r>
            <w:r w:rsidRPr="00B500A6">
              <w:rPr>
                <w:sz w:val="18"/>
                <w:szCs w:val="16"/>
              </w:rPr>
              <w:t xml:space="preserve">comunicati </w:t>
            </w:r>
            <w:r>
              <w:rPr>
                <w:sz w:val="18"/>
                <w:szCs w:val="16"/>
              </w:rPr>
              <w:t xml:space="preserve">al Ministero e sue articolazioni e, limitatamente ai dati anagrafici e di contatto, </w:t>
            </w:r>
            <w:r w:rsidRPr="00B500A6">
              <w:rPr>
                <w:sz w:val="18"/>
                <w:szCs w:val="16"/>
              </w:rPr>
              <w:t>agli Enti</w:t>
            </w:r>
            <w:r>
              <w:rPr>
                <w:sz w:val="18"/>
                <w:szCs w:val="16"/>
              </w:rPr>
              <w:t xml:space="preserve"> Locali interessati </w:t>
            </w:r>
            <w:r w:rsidRPr="00EB7E2A">
              <w:rPr>
                <w:bCs/>
                <w:iCs/>
                <w:sz w:val="18"/>
                <w:szCs w:val="16"/>
              </w:rPr>
              <w:t>al fine dell’erogazione dei servizi di loro competenza</w:t>
            </w:r>
            <w:r>
              <w:rPr>
                <w:bCs/>
                <w:iCs/>
                <w:sz w:val="18"/>
                <w:szCs w:val="16"/>
              </w:rPr>
              <w:t xml:space="preserve"> (fornitura di personale docente/educatore specializzato, organizzazione del servizio di trasporto, refezione etc.).</w:t>
            </w:r>
          </w:p>
          <w:p w:rsidR="001E67BB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>
              <w:rPr>
                <w:sz w:val="18"/>
                <w:szCs w:val="16"/>
              </w:rPr>
              <w:t>A</w:t>
            </w:r>
            <w:r w:rsidRPr="00E91274">
              <w:rPr>
                <w:sz w:val="18"/>
                <w:szCs w:val="16"/>
              </w:rPr>
              <w:t>i sensi dell’Art. 25 bis del DPR 313/2002 i dati anagrafici</w:t>
            </w:r>
            <w:r>
              <w:rPr>
                <w:sz w:val="18"/>
                <w:szCs w:val="16"/>
              </w:rPr>
              <w:t xml:space="preserve"> di chi svolge mansioni a contatto diretto e regolare con minori</w:t>
            </w:r>
            <w:r w:rsidRPr="00E91274">
              <w:rPr>
                <w:sz w:val="18"/>
                <w:szCs w:val="16"/>
              </w:rPr>
              <w:t xml:space="preserve">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 xml:space="preserve">per taluno dei reati di cui agli articoli 600-bis, 600-ter, 600-quater, 600-quinquies e 609-undecies del codice penale, ovvero l’irrogazione di sanzioni </w:t>
            </w:r>
            <w:proofErr w:type="spellStart"/>
            <w:r w:rsidRPr="00E91274">
              <w:rPr>
                <w:iCs/>
                <w:sz w:val="18"/>
                <w:szCs w:val="16"/>
              </w:rPr>
              <w:t>interdittive</w:t>
            </w:r>
            <w:proofErr w:type="spellEnd"/>
            <w:r w:rsidRPr="00E91274">
              <w:rPr>
                <w:iCs/>
                <w:sz w:val="18"/>
                <w:szCs w:val="16"/>
              </w:rPr>
              <w:t xml:space="preserve"> all’esercizio di attività che comportino contatti diretti e regolari con minori.</w:t>
            </w:r>
          </w:p>
          <w:p w:rsidR="00E77F99" w:rsidRPr="00291357" w:rsidRDefault="001E67BB" w:rsidP="00E7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E77F99" w:rsidTr="004767E3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77F99" w:rsidRDefault="00E77F99" w:rsidP="00E7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 w:rsidR="001E67BB"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</w:t>
            </w:r>
            <w:r>
              <w:rPr>
                <w:sz w:val="18"/>
                <w:szCs w:val="16"/>
              </w:rPr>
              <w:t xml:space="preserve">la prestazione </w:t>
            </w:r>
            <w:r w:rsidRPr="00291357">
              <w:rPr>
                <w:sz w:val="18"/>
                <w:szCs w:val="16"/>
              </w:rPr>
              <w:t xml:space="preserve">sarà attiva ed in seguito, </w:t>
            </w:r>
            <w:r w:rsidR="001E67BB">
              <w:rPr>
                <w:sz w:val="18"/>
                <w:szCs w:val="16"/>
              </w:rPr>
              <w:t xml:space="preserve">al termine del percorso scolastico (allievi) o </w:t>
            </w:r>
            <w:r w:rsidRPr="00291357">
              <w:rPr>
                <w:sz w:val="18"/>
                <w:szCs w:val="16"/>
              </w:rPr>
              <w:t xml:space="preserve">in caso di </w:t>
            </w:r>
            <w:r w:rsidR="00F51B9F">
              <w:rPr>
                <w:sz w:val="18"/>
                <w:szCs w:val="16"/>
              </w:rPr>
              <w:t xml:space="preserve">licenziamento, </w:t>
            </w:r>
            <w:r w:rsidRPr="00291357">
              <w:rPr>
                <w:sz w:val="18"/>
                <w:szCs w:val="16"/>
              </w:rPr>
              <w:t>trasferimento o pensionamento</w:t>
            </w:r>
            <w:r w:rsidR="001E67BB">
              <w:rPr>
                <w:sz w:val="18"/>
                <w:szCs w:val="16"/>
              </w:rPr>
              <w:t xml:space="preserve"> (lavoratori)</w:t>
            </w:r>
            <w:r w:rsidRPr="00291357">
              <w:rPr>
                <w:sz w:val="18"/>
                <w:szCs w:val="16"/>
              </w:rPr>
              <w:t>, verrà trattenuto il fascicolo per il periodo di conservazione obbligatorio previsto dalla normativa vigente.</w:t>
            </w:r>
          </w:p>
          <w:p w:rsidR="00F51B9F" w:rsidRDefault="00F51B9F" w:rsidP="00F5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F51B9F">
              <w:rPr>
                <w:sz w:val="18"/>
                <w:szCs w:val="16"/>
              </w:rPr>
              <w:t xml:space="preserve">I tempi di conservazione </w:t>
            </w:r>
            <w:r>
              <w:rPr>
                <w:sz w:val="18"/>
                <w:szCs w:val="16"/>
              </w:rPr>
              <w:t>dei dati</w:t>
            </w:r>
            <w:r w:rsidRPr="00F51B9F">
              <w:rPr>
                <w:sz w:val="18"/>
                <w:szCs w:val="16"/>
              </w:rPr>
              <w:t xml:space="preserve"> sono stabiliti dalla normativa di riferimento per le Istituzioni scolastiche </w:t>
            </w:r>
            <w:r>
              <w:rPr>
                <w:sz w:val="18"/>
                <w:szCs w:val="16"/>
              </w:rPr>
              <w:t>individuabile nella Legge 59/1997 (Art. 21)</w:t>
            </w:r>
            <w:r w:rsidR="00D14270">
              <w:rPr>
                <w:sz w:val="18"/>
                <w:szCs w:val="16"/>
              </w:rPr>
              <w:t xml:space="preserve">, </w:t>
            </w:r>
            <w:r>
              <w:rPr>
                <w:sz w:val="18"/>
                <w:szCs w:val="16"/>
              </w:rPr>
              <w:t xml:space="preserve">D.P.R. 275/1999, </w:t>
            </w:r>
            <w:r w:rsidRPr="00F51B9F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.</w:t>
            </w:r>
            <w:r w:rsidRPr="00F51B9F">
              <w:rPr>
                <w:sz w:val="18"/>
                <w:szCs w:val="16"/>
              </w:rPr>
              <w:t>P</w:t>
            </w:r>
            <w:r>
              <w:rPr>
                <w:sz w:val="18"/>
                <w:szCs w:val="16"/>
              </w:rPr>
              <w:t>.</w:t>
            </w:r>
            <w:r w:rsidRPr="00F51B9F">
              <w:rPr>
                <w:sz w:val="18"/>
                <w:szCs w:val="16"/>
              </w:rPr>
              <w:t>R</w:t>
            </w:r>
            <w:r>
              <w:rPr>
                <w:sz w:val="18"/>
                <w:szCs w:val="16"/>
              </w:rPr>
              <w:t>. 445/2000,</w:t>
            </w:r>
            <w:r w:rsidRPr="00F51B9F">
              <w:rPr>
                <w:sz w:val="18"/>
                <w:szCs w:val="16"/>
              </w:rPr>
              <w:t xml:space="preserve"> </w:t>
            </w:r>
            <w:proofErr w:type="spellStart"/>
            <w:r w:rsidRPr="00F51B9F">
              <w:rPr>
                <w:sz w:val="18"/>
                <w:szCs w:val="16"/>
              </w:rPr>
              <w:t>D</w:t>
            </w:r>
            <w:r>
              <w:rPr>
                <w:sz w:val="18"/>
                <w:szCs w:val="16"/>
              </w:rPr>
              <w:t>.</w:t>
            </w:r>
            <w:r w:rsidRPr="00F51B9F">
              <w:rPr>
                <w:sz w:val="18"/>
                <w:szCs w:val="16"/>
              </w:rPr>
              <w:t>Lgs</w:t>
            </w:r>
            <w:r w:rsidR="00D14270">
              <w:rPr>
                <w:sz w:val="18"/>
                <w:szCs w:val="16"/>
              </w:rPr>
              <w:t>.</w:t>
            </w:r>
            <w:proofErr w:type="spellEnd"/>
            <w:r w:rsidR="00D14270">
              <w:rPr>
                <w:sz w:val="18"/>
                <w:szCs w:val="16"/>
              </w:rPr>
              <w:t xml:space="preserve"> 42/2004 e</w:t>
            </w:r>
            <w:r>
              <w:rPr>
                <w:sz w:val="18"/>
                <w:szCs w:val="16"/>
              </w:rPr>
              <w:t xml:space="preserve"> Legge </w:t>
            </w:r>
            <w:r w:rsidRPr="00F51B9F">
              <w:rPr>
                <w:sz w:val="18"/>
                <w:szCs w:val="16"/>
              </w:rPr>
              <w:t>137</w:t>
            </w:r>
            <w:r>
              <w:rPr>
                <w:sz w:val="18"/>
                <w:szCs w:val="16"/>
              </w:rPr>
              <w:t>/2002 (Art. 10).</w:t>
            </w:r>
          </w:p>
          <w:p w:rsidR="00F51B9F" w:rsidRDefault="00D14270" w:rsidP="00D14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D</w:t>
            </w:r>
            <w:r w:rsidR="00F51B9F">
              <w:rPr>
                <w:sz w:val="18"/>
                <w:szCs w:val="16"/>
              </w:rPr>
              <w:t xml:space="preserve">ati riferibili a documenti soggetti ad archiviazione </w:t>
            </w:r>
            <w:r w:rsidR="00F51B9F" w:rsidRPr="00D14270">
              <w:rPr>
                <w:b/>
                <w:sz w:val="18"/>
                <w:szCs w:val="16"/>
              </w:rPr>
              <w:t>illimitata</w:t>
            </w:r>
            <w:r w:rsidR="00D64A23">
              <w:rPr>
                <w:b/>
                <w:sz w:val="18"/>
                <w:szCs w:val="16"/>
              </w:rPr>
              <w:t xml:space="preserve"> </w:t>
            </w:r>
            <w:r w:rsidR="00D64A23">
              <w:rPr>
                <w:sz w:val="18"/>
                <w:szCs w:val="16"/>
              </w:rPr>
              <w:t xml:space="preserve">o per </w:t>
            </w:r>
            <w:r w:rsidR="00D64A23">
              <w:rPr>
                <w:b/>
                <w:sz w:val="18"/>
                <w:szCs w:val="16"/>
              </w:rPr>
              <w:t>50 anni</w:t>
            </w:r>
            <w:r>
              <w:rPr>
                <w:sz w:val="18"/>
                <w:szCs w:val="16"/>
              </w:rPr>
              <w:t>:</w:t>
            </w:r>
            <w:r w:rsidR="00F51B9F" w:rsidRPr="00D14270">
              <w:rPr>
                <w:b/>
                <w:sz w:val="18"/>
                <w:szCs w:val="16"/>
              </w:rPr>
              <w:t xml:space="preserve"> </w:t>
            </w:r>
            <w:r w:rsidR="00F51B9F">
              <w:rPr>
                <w:sz w:val="18"/>
                <w:szCs w:val="16"/>
              </w:rPr>
              <w:t xml:space="preserve">contrattazione, verbali di riunioni, registri delle deliberazioni, protocolli, registri dei contratti, dati relativi a procedimenti disciplinari e giurisdizionali, </w:t>
            </w:r>
            <w:r w:rsidR="00D64A23">
              <w:rPr>
                <w:sz w:val="18"/>
                <w:szCs w:val="16"/>
              </w:rPr>
              <w:t xml:space="preserve">contratti di prestazione d’opera e di assunzione, </w:t>
            </w:r>
            <w:r w:rsidR="00F51B9F">
              <w:rPr>
                <w:sz w:val="18"/>
                <w:szCs w:val="16"/>
              </w:rPr>
              <w:t>fascicoli individuali del personale</w:t>
            </w:r>
            <w:r w:rsidR="000A4120">
              <w:rPr>
                <w:sz w:val="18"/>
                <w:szCs w:val="16"/>
              </w:rPr>
              <w:t xml:space="preserve"> e degli allievi</w:t>
            </w:r>
            <w:r w:rsidR="00F51B9F">
              <w:rPr>
                <w:sz w:val="18"/>
                <w:szCs w:val="16"/>
              </w:rPr>
              <w:t>, ordini di servizio,</w:t>
            </w:r>
            <w:r>
              <w:rPr>
                <w:sz w:val="18"/>
                <w:szCs w:val="16"/>
              </w:rPr>
              <w:t xml:space="preserve"> orari di servizio</w:t>
            </w:r>
            <w:r w:rsidR="00D64A23">
              <w:rPr>
                <w:sz w:val="18"/>
                <w:szCs w:val="16"/>
              </w:rPr>
              <w:t xml:space="preserve"> e registro assenze</w:t>
            </w:r>
            <w:r>
              <w:rPr>
                <w:sz w:val="18"/>
                <w:szCs w:val="16"/>
              </w:rPr>
              <w:t>,</w:t>
            </w:r>
            <w:r w:rsidR="00F51B9F">
              <w:rPr>
                <w:sz w:val="18"/>
                <w:szCs w:val="16"/>
              </w:rPr>
              <w:t xml:space="preserve"> registri degli stipendi ed altri assegni,</w:t>
            </w:r>
            <w:r w:rsidR="00D64A23">
              <w:rPr>
                <w:sz w:val="18"/>
                <w:szCs w:val="16"/>
              </w:rPr>
              <w:t xml:space="preserve"> liquidazione consulenze, </w:t>
            </w:r>
            <w:r w:rsidR="00F51B9F">
              <w:rPr>
                <w:sz w:val="18"/>
                <w:szCs w:val="16"/>
              </w:rPr>
              <w:t xml:space="preserve"> accertamenti sanitari riferiti a malattie professionali ed infortuni, </w:t>
            </w:r>
            <w:r w:rsidR="000A4120">
              <w:rPr>
                <w:sz w:val="18"/>
                <w:szCs w:val="16"/>
              </w:rPr>
              <w:t>attestati di aggiornamento del personale, registri di iscrizione/immatricolazione degli allievi, registri generali dei voti e delle valutazioni, dati relativi a borse di studio, elaborati delle prove scritte, grafiche e pratiche per gli esami di Stato, pagelle e dati di scrutinio</w:t>
            </w:r>
            <w:r>
              <w:rPr>
                <w:sz w:val="18"/>
                <w:szCs w:val="16"/>
              </w:rPr>
              <w:t>;</w:t>
            </w:r>
          </w:p>
          <w:p w:rsidR="00D14270" w:rsidRDefault="00D14270" w:rsidP="00D14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Dati riferibili a documenti soggetti ad archiviazione per </w:t>
            </w:r>
            <w:r w:rsidRPr="00D14270">
              <w:rPr>
                <w:b/>
                <w:sz w:val="18"/>
                <w:szCs w:val="16"/>
              </w:rPr>
              <w:t>6 anni</w:t>
            </w:r>
            <w:r>
              <w:rPr>
                <w:b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(con obbligo comunque di conservazione di 1 esemplare a campione): elezione e convocazione organi collegiali, richieste di certificati ed autorizzazioni rispetto all’uso dei locali, elenchi buoni libro e cedole librarie, elenchi servizio mensa, elenchi servizio di trasporto degli allievi, domande di ferie e permessi, copie certificati di servizio, </w:t>
            </w:r>
            <w:r w:rsidR="00D64A23">
              <w:rPr>
                <w:sz w:val="18"/>
                <w:szCs w:val="16"/>
              </w:rPr>
              <w:t>certificati di nascita e vaccinazione e documenti vaccinali in genere, registri delle assenze degli allievi.</w:t>
            </w:r>
          </w:p>
          <w:p w:rsidR="00D64A23" w:rsidRDefault="00D64A23" w:rsidP="00D64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Dati riferibili a documenti soggetti ad archiviazione per </w:t>
            </w:r>
            <w:r>
              <w:rPr>
                <w:b/>
                <w:sz w:val="18"/>
                <w:szCs w:val="16"/>
              </w:rPr>
              <w:t>1</w:t>
            </w:r>
            <w:r w:rsidRPr="00D14270">
              <w:rPr>
                <w:b/>
                <w:sz w:val="18"/>
                <w:szCs w:val="16"/>
              </w:rPr>
              <w:t xml:space="preserve"> ann</w:t>
            </w:r>
            <w:r>
              <w:rPr>
                <w:b/>
                <w:sz w:val="18"/>
                <w:szCs w:val="16"/>
              </w:rPr>
              <w:t>o</w:t>
            </w:r>
            <w:r>
              <w:rPr>
                <w:sz w:val="18"/>
                <w:szCs w:val="16"/>
              </w:rPr>
              <w:t>: elaborati delle prove scritte, grafiche e pratiche degli allievi ad esclusione di quelli prodotti per l’esame di Stato (con obbligo comunque di conservazione di 1 annata a campione ogni 10 anni), richieste di accesso e di copie di atti.</w:t>
            </w:r>
          </w:p>
          <w:p w:rsidR="00D64A23" w:rsidRPr="00291357" w:rsidRDefault="00D64A23" w:rsidP="00D64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Tutta la documentazione di natura contabile-amministrativa è soggetta ad obbligo di conservazione decennale.</w:t>
            </w:r>
          </w:p>
        </w:tc>
      </w:tr>
      <w:tr w:rsidR="001E67BB" w:rsidTr="00670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E67BB" w:rsidRPr="00291357" w:rsidRDefault="001E67BB" w:rsidP="001E67B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E67BB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1E67BB" w:rsidRPr="00291357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1E67BB" w:rsidRPr="00291357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1E67BB" w:rsidRPr="00291357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1E67BB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1E67BB" w:rsidRPr="00291357" w:rsidRDefault="001E67BB" w:rsidP="001E6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E77F99" w:rsidTr="004767E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77F99" w:rsidRPr="00291357" w:rsidRDefault="00E77F99" w:rsidP="00E77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E77F99" w:rsidTr="00476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E77F99" w:rsidRPr="00291357" w:rsidRDefault="00E77F99" w:rsidP="00E7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E77F99" w:rsidRPr="00291357" w:rsidRDefault="00E77F99" w:rsidP="00E7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291357">
              <w:rPr>
                <w:sz w:val="18"/>
                <w:szCs w:val="16"/>
              </w:rPr>
              <w:t>e-mail</w:t>
            </w:r>
            <w:proofErr w:type="gramEnd"/>
            <w:r w:rsidRPr="00291357">
              <w:rPr>
                <w:sz w:val="18"/>
                <w:szCs w:val="16"/>
              </w:rPr>
              <w:t xml:space="preserve">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DC0D82" w:rsidRDefault="00DC0D82" w:rsidP="00C21FEC">
      <w:pPr>
        <w:spacing w:after="0" w:line="240" w:lineRule="auto"/>
      </w:pPr>
    </w:p>
    <w:p w:rsidR="00E53C57" w:rsidRPr="0080152B" w:rsidRDefault="00E53C57" w:rsidP="00E53C57">
      <w:pPr>
        <w:spacing w:after="0" w:line="240" w:lineRule="auto"/>
        <w:rPr>
          <w:sz w:val="18"/>
          <w:szCs w:val="18"/>
        </w:rPr>
      </w:pPr>
    </w:p>
    <w:sectPr w:rsidR="00E53C57" w:rsidRPr="0080152B" w:rsidSect="00E15234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1B" w:rsidRDefault="00C62F1B" w:rsidP="00C0094C">
      <w:pPr>
        <w:spacing w:after="0" w:line="240" w:lineRule="auto"/>
      </w:pPr>
      <w:r>
        <w:separator/>
      </w:r>
    </w:p>
  </w:endnote>
  <w:endnote w:type="continuationSeparator" w:id="0">
    <w:p w:rsidR="00C62F1B" w:rsidRDefault="00C62F1B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1B" w:rsidRDefault="00C62F1B" w:rsidP="00C0094C">
      <w:pPr>
        <w:spacing w:after="0" w:line="240" w:lineRule="auto"/>
      </w:pPr>
      <w:r>
        <w:separator/>
      </w:r>
    </w:p>
  </w:footnote>
  <w:footnote w:type="continuationSeparator" w:id="0">
    <w:p w:rsidR="00C62F1B" w:rsidRDefault="00C62F1B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 w:rsidRPr="0027086F">
      <w:rPr>
        <w:rFonts w:ascii="Arial Rounded MT Bold" w:hAnsi="Arial Rounded MT Bold"/>
        <w:color w:val="7F7F7F" w:themeColor="text1" w:themeTint="80"/>
        <w:sz w:val="24"/>
      </w:rPr>
      <w:t xml:space="preserve">DA </w:t>
    </w:r>
    <w:r w:rsidR="000A14BF">
      <w:rPr>
        <w:rFonts w:ascii="Arial Rounded MT Bold" w:hAnsi="Arial Rounded MT Bold"/>
        <w:color w:val="7F7F7F" w:themeColor="text1" w:themeTint="80"/>
        <w:sz w:val="24"/>
      </w:rPr>
      <w:t>PUBBLICARE SUL SITO ISTITUZIONALE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353"/>
    <w:multiLevelType w:val="hybridMultilevel"/>
    <w:tmpl w:val="C046BA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5E78"/>
    <w:multiLevelType w:val="hybridMultilevel"/>
    <w:tmpl w:val="D8CCB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A15CD"/>
    <w:multiLevelType w:val="multilevel"/>
    <w:tmpl w:val="1C229E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4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735C0"/>
    <w:multiLevelType w:val="multilevel"/>
    <w:tmpl w:val="A35C79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A14BF"/>
    <w:rsid w:val="000A4120"/>
    <w:rsid w:val="001729D2"/>
    <w:rsid w:val="0018227C"/>
    <w:rsid w:val="001E67BB"/>
    <w:rsid w:val="00250BA5"/>
    <w:rsid w:val="0027086F"/>
    <w:rsid w:val="00291357"/>
    <w:rsid w:val="002B4AFF"/>
    <w:rsid w:val="00340F32"/>
    <w:rsid w:val="00362D0C"/>
    <w:rsid w:val="00383BAA"/>
    <w:rsid w:val="003A18AE"/>
    <w:rsid w:val="003D1D14"/>
    <w:rsid w:val="004767E3"/>
    <w:rsid w:val="004C7D0C"/>
    <w:rsid w:val="005467DC"/>
    <w:rsid w:val="005A2972"/>
    <w:rsid w:val="005A572D"/>
    <w:rsid w:val="005F371F"/>
    <w:rsid w:val="0062076C"/>
    <w:rsid w:val="00627A4D"/>
    <w:rsid w:val="006812A1"/>
    <w:rsid w:val="006C1B0D"/>
    <w:rsid w:val="006E29FA"/>
    <w:rsid w:val="006E5E9A"/>
    <w:rsid w:val="006F5C85"/>
    <w:rsid w:val="0073715A"/>
    <w:rsid w:val="0076150C"/>
    <w:rsid w:val="007E75B9"/>
    <w:rsid w:val="007F313F"/>
    <w:rsid w:val="007F686E"/>
    <w:rsid w:val="0080152B"/>
    <w:rsid w:val="008E5D76"/>
    <w:rsid w:val="00924397"/>
    <w:rsid w:val="00980358"/>
    <w:rsid w:val="009B43DA"/>
    <w:rsid w:val="009F347C"/>
    <w:rsid w:val="00A15AB3"/>
    <w:rsid w:val="00A81FFB"/>
    <w:rsid w:val="00AA4324"/>
    <w:rsid w:val="00B3021E"/>
    <w:rsid w:val="00B56906"/>
    <w:rsid w:val="00B863F7"/>
    <w:rsid w:val="00B870AD"/>
    <w:rsid w:val="00BA1E21"/>
    <w:rsid w:val="00BA47AA"/>
    <w:rsid w:val="00C0094C"/>
    <w:rsid w:val="00C21FEC"/>
    <w:rsid w:val="00C62F1B"/>
    <w:rsid w:val="00C67057"/>
    <w:rsid w:val="00C95593"/>
    <w:rsid w:val="00CA1172"/>
    <w:rsid w:val="00D14270"/>
    <w:rsid w:val="00D22AC0"/>
    <w:rsid w:val="00D61F9E"/>
    <w:rsid w:val="00D64A23"/>
    <w:rsid w:val="00DC0D82"/>
    <w:rsid w:val="00DC179D"/>
    <w:rsid w:val="00DC761C"/>
    <w:rsid w:val="00E15234"/>
    <w:rsid w:val="00E53C57"/>
    <w:rsid w:val="00E57CD5"/>
    <w:rsid w:val="00E77F99"/>
    <w:rsid w:val="00EA7413"/>
    <w:rsid w:val="00F51B9F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A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 Corbellini -Studio AG.I.COM. srl</cp:lastModifiedBy>
  <cp:revision>14</cp:revision>
  <cp:lastPrinted>2018-05-01T05:55:00Z</cp:lastPrinted>
  <dcterms:created xsi:type="dcterms:W3CDTF">2018-05-26T14:42:00Z</dcterms:created>
  <dcterms:modified xsi:type="dcterms:W3CDTF">2021-06-07T12:54:00Z</dcterms:modified>
</cp:coreProperties>
</file>