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Heading1"/>
        <w:spacing w:before="177"/>
        <w:ind w:left="8053"/>
      </w:pPr>
      <w:r>
        <w:rPr/>
        <w:t>Cassago Brianza (LC)</w:t>
      </w:r>
    </w:p>
    <w:p>
      <w:pPr>
        <w:spacing w:line="259" w:lineRule="auto" w:before="184"/>
        <w:ind w:left="103" w:right="925" w:firstLine="0"/>
        <w:jc w:val="left"/>
        <w:rPr>
          <w:b/>
          <w:sz w:val="20"/>
        </w:rPr>
      </w:pPr>
      <w:r>
        <w:rPr>
          <w:b/>
          <w:sz w:val="20"/>
        </w:rPr>
        <w:t>Oggetto: Richiesta di device in comodato d’uso per la Didattica a Distanza da far pervenire presso l’indirizzo </w:t>
      </w:r>
      <w:hyperlink r:id="rId6">
        <w:r>
          <w:rPr>
            <w:b/>
            <w:color w:val="0563C1"/>
            <w:sz w:val="20"/>
            <w:u w:val="single" w:color="0563C1"/>
          </w:rPr>
          <w:t>lcic807004@istruzione.it</w:t>
        </w:r>
        <w:r>
          <w:rPr>
            <w:b/>
            <w:color w:val="0563C1"/>
            <w:sz w:val="20"/>
          </w:rPr>
          <w:t> </w:t>
        </w:r>
      </w:hyperlink>
      <w:r>
        <w:rPr>
          <w:b/>
          <w:sz w:val="20"/>
        </w:rPr>
        <w:t>entro e non oltre le ore 15.00 di giovedì 29 Ottobre 2020.</w:t>
      </w:r>
    </w:p>
    <w:p>
      <w:pPr>
        <w:pStyle w:val="BodyText"/>
        <w:tabs>
          <w:tab w:pos="1013" w:val="left" w:leader="none"/>
          <w:tab w:pos="2660" w:val="left" w:leader="none"/>
          <w:tab w:pos="7143" w:val="left" w:leader="none"/>
          <w:tab w:pos="8566" w:val="left" w:leader="none"/>
          <w:tab w:pos="9645" w:val="left" w:leader="none"/>
        </w:tabs>
        <w:spacing w:before="159"/>
        <w:ind w:left="103"/>
      </w:pPr>
      <w:r>
        <w:rPr>
          <w:rFonts w:ascii="Times New Roman"/>
          <w:w w:val="100"/>
          <w:u w:val="single"/>
        </w:rPr>
        <w:t> </w:t>
      </w:r>
      <w:r>
        <w:rPr>
          <w:rFonts w:ascii="Times New Roman"/>
          <w:u w:val="single"/>
        </w:rPr>
        <w:t>  </w:t>
      </w:r>
      <w:r>
        <w:rPr>
          <w:rFonts w:ascii="Times New Roman"/>
          <w:spacing w:val="-2"/>
          <w:u w:val="single"/>
        </w:rPr>
        <w:t> </w:t>
      </w:r>
      <w:r>
        <w:rPr>
          <w:rFonts w:ascii="Times New Roman"/>
        </w:rPr>
        <w:tab/>
      </w:r>
      <w:r>
        <w:rPr/>
        <w:t>sottoscritt_</w:t>
        <w:tab/>
      </w:r>
      <w:r>
        <w:rPr>
          <w:u w:val="single"/>
        </w:rPr>
        <w:t> </w:t>
        <w:tab/>
      </w:r>
      <w:r>
        <w:rPr/>
        <w:tab/>
        <w:t>nat_</w:t>
        <w:tab/>
        <w:t>a</w:t>
      </w:r>
    </w:p>
    <w:p>
      <w:pPr>
        <w:pStyle w:val="BodyText"/>
        <w:tabs>
          <w:tab w:pos="6613" w:val="left" w:leader="none"/>
          <w:tab w:pos="7072" w:val="left" w:leader="none"/>
          <w:tab w:pos="8000" w:val="left" w:leader="none"/>
          <w:tab w:pos="8491" w:val="left" w:leader="none"/>
          <w:tab w:pos="8966" w:val="left" w:leader="none"/>
          <w:tab w:pos="9741" w:val="left" w:leader="none"/>
        </w:tabs>
        <w:spacing w:before="19"/>
        <w:ind w:left="5324"/>
        <w:rPr>
          <w:rFonts w:ascii="Times New Roman"/>
        </w:rPr>
      </w:pPr>
      <w:r>
        <w:rPr/>
        <w:pict>
          <v:line style="position:absolute;mso-position-horizontal-relative:page;mso-position-vertical-relative:paragraph;z-index:15730688" from="57.16pt,11.940644pt" to="231.476994pt,11.940644pt" stroked="true" strokeweight=".65457pt" strokecolor="#000000">
            <v:stroke dashstyle="solid"/>
            <w10:wrap type="none"/>
          </v:line>
        </w:pict>
      </w:r>
      <w:r>
        <w:rPr/>
        <w:t>prov.</w:t>
        <w:tab/>
        <w:t>(</w:t>
      </w:r>
      <w:r>
        <w:rPr>
          <w:u w:val="single"/>
        </w:rPr>
        <w:t> </w:t>
        <w:tab/>
      </w:r>
      <w:r>
        <w:rPr/>
        <w:t>)</w:t>
        <w:tab/>
        <w:t>il</w:t>
      </w:r>
      <w:r>
        <w:rPr>
          <w:u w:val="single"/>
        </w:rPr>
        <w:t> </w:t>
        <w:tab/>
      </w:r>
      <w:r>
        <w:rPr/>
        <w:t>/</w:t>
      </w:r>
      <w:r>
        <w:rPr>
          <w:u w:val="single"/>
        </w:rPr>
        <w:t> </w:t>
        <w:tab/>
      </w:r>
      <w:r>
        <w:rPr/>
        <w:t>/</w:t>
      </w:r>
      <w:r>
        <w:rPr>
          <w:rFonts w:ascii="Times New Roman"/>
          <w:u w:val="single"/>
        </w:rPr>
        <w:t> </w:t>
        <w:tab/>
      </w:r>
    </w:p>
    <w:p>
      <w:pPr>
        <w:spacing w:after="0"/>
        <w:rPr>
          <w:rFonts w:ascii="Times New Roman"/>
        </w:rPr>
        <w:sectPr>
          <w:headerReference w:type="default" r:id="rId5"/>
          <w:type w:val="continuous"/>
          <w:pgSz w:w="11910" w:h="16840"/>
          <w:pgMar w:header="1428" w:top="1660" w:bottom="280" w:left="1040" w:right="900"/>
        </w:sectPr>
      </w:pPr>
    </w:p>
    <w:p>
      <w:pPr>
        <w:pStyle w:val="BodyText"/>
        <w:tabs>
          <w:tab w:pos="5042" w:val="left" w:leader="none"/>
          <w:tab w:pos="7483" w:val="left" w:leader="none"/>
        </w:tabs>
        <w:spacing w:before="20"/>
        <w:ind w:left="103"/>
        <w:rPr>
          <w:rFonts w:ascii="Times New Roman"/>
        </w:rPr>
      </w:pPr>
      <w:r>
        <w:rPr/>
        <w:t>C.F.:</w:t>
      </w:r>
      <w:r>
        <w:rPr>
          <w:u w:val="single"/>
        </w:rPr>
        <w:t> </w:t>
        <w:tab/>
      </w:r>
      <w:r>
        <w:rPr/>
        <w:t>residente</w:t>
      </w:r>
      <w:r>
        <w:rPr>
          <w:spacing w:val="28"/>
        </w:rPr>
        <w:t> </w:t>
      </w:r>
      <w:r>
        <w:rPr/>
        <w:t>in </w:t>
      </w:r>
      <w:r>
        <w:rPr>
          <w:spacing w:val="-15"/>
        </w:rPr>
        <w:t> </w:t>
      </w:r>
      <w:r>
        <w:rPr>
          <w:rFonts w:ascii="Times New Roman"/>
          <w:w w:val="100"/>
          <w:u w:val="single"/>
        </w:rPr>
        <w:t> </w:t>
      </w:r>
      <w:r>
        <w:rPr>
          <w:rFonts w:ascii="Times New Roman"/>
          <w:u w:val="single"/>
        </w:rPr>
        <w:tab/>
      </w:r>
    </w:p>
    <w:p>
      <w:pPr>
        <w:pStyle w:val="BodyText"/>
        <w:tabs>
          <w:tab w:pos="2675" w:val="left" w:leader="none"/>
          <w:tab w:pos="3600" w:val="left" w:leader="none"/>
        </w:tabs>
        <w:spacing w:before="15"/>
        <w:ind w:left="103"/>
      </w:pPr>
      <w:r>
        <w:rPr/>
        <w:t>Comune</w:t>
      </w:r>
      <w:r>
        <w:rPr>
          <w:u w:val="single"/>
        </w:rPr>
        <w:t> </w:t>
        <w:tab/>
      </w:r>
      <w:r>
        <w:rPr/>
        <w:t>Prov.</w:t>
      </w:r>
      <w:r>
        <w:rPr>
          <w:spacing w:val="-2"/>
        </w:rPr>
        <w:t> </w:t>
      </w:r>
      <w:r>
        <w:rPr/>
        <w:t>(</w:t>
      </w:r>
      <w:r>
        <w:rPr>
          <w:u w:val="single"/>
        </w:rPr>
        <w:t> </w:t>
        <w:tab/>
      </w:r>
      <w:r>
        <w:rPr/>
        <w:t>) , genitore dell’alunno/degli</w:t>
      </w:r>
      <w:r>
        <w:rPr>
          <w:spacing w:val="-5"/>
        </w:rPr>
        <w:t> </w:t>
      </w:r>
      <w:r>
        <w:rPr/>
        <w:t>alunni</w:t>
      </w:r>
    </w:p>
    <w:p>
      <w:pPr>
        <w:pStyle w:val="BodyText"/>
        <w:tabs>
          <w:tab w:pos="558" w:val="left" w:leader="none"/>
        </w:tabs>
        <w:spacing w:before="20"/>
        <w:ind w:left="103"/>
        <w:rPr>
          <w:rFonts w:ascii="Times New Roman"/>
        </w:rPr>
      </w:pPr>
      <w:r>
        <w:rPr/>
        <w:br w:type="column"/>
      </w:r>
      <w:r>
        <w:rPr/>
        <w:t>n.</w:t>
      </w:r>
      <w:r>
        <w:rPr>
          <w:rFonts w:ascii="Times New Roman"/>
          <w:u w:val="single"/>
        </w:rPr>
        <w:t> </w:t>
        <w:tab/>
      </w:r>
    </w:p>
    <w:p>
      <w:pPr>
        <w:pStyle w:val="BodyText"/>
        <w:tabs>
          <w:tab w:pos="1524" w:val="left" w:leader="none"/>
        </w:tabs>
        <w:spacing w:before="20"/>
        <w:ind w:left="103"/>
        <w:rPr>
          <w:rFonts w:ascii="Times New Roman"/>
        </w:rPr>
      </w:pPr>
      <w:r>
        <w:rPr/>
        <w:br w:type="column"/>
      </w:r>
      <w:r>
        <w:rPr/>
        <w:t>CAP</w:t>
      </w:r>
      <w:r>
        <w:rPr>
          <w:rFonts w:ascii="Times New Roman"/>
          <w:u w:val="single"/>
        </w:rPr>
        <w:t> </w:t>
        <w:tab/>
      </w:r>
    </w:p>
    <w:p>
      <w:pPr>
        <w:spacing w:after="0"/>
        <w:rPr>
          <w:rFonts w:ascii="Times New Roman"/>
        </w:rPr>
        <w:sectPr>
          <w:type w:val="continuous"/>
          <w:pgSz w:w="11910" w:h="16840"/>
          <w:pgMar w:top="1660" w:bottom="280" w:left="1040" w:right="900"/>
          <w:cols w:num="3" w:equalWidth="0">
            <w:col w:w="7484" w:space="48"/>
            <w:col w:w="599" w:space="85"/>
            <w:col w:w="1754"/>
          </w:cols>
        </w:sectPr>
      </w:pPr>
    </w:p>
    <w:p>
      <w:pPr>
        <w:pStyle w:val="BodyText"/>
        <w:rPr>
          <w:rFonts w:ascii="Times New Roman"/>
          <w:sz w:val="28"/>
        </w:rPr>
      </w:pPr>
    </w:p>
    <w:p>
      <w:pPr>
        <w:pStyle w:val="BodyText"/>
        <w:tabs>
          <w:tab w:pos="3241" w:val="left" w:leader="none"/>
          <w:tab w:pos="7477" w:val="left" w:leader="none"/>
        </w:tabs>
        <w:spacing w:line="480" w:lineRule="auto" w:before="101"/>
        <w:ind w:left="103" w:right="2483"/>
        <w:jc w:val="both"/>
        <w:rPr>
          <w:rFonts w:ascii="Times New Roman" w:hAnsi="Times New Roman"/>
        </w:rPr>
      </w:pPr>
      <w:r>
        <w:rPr/>
        <w:t>1.</w:t>
      </w:r>
      <w:r>
        <w:rPr>
          <w:u w:val="single"/>
        </w:rPr>
        <w:t> </w:t>
        <w:tab/>
      </w:r>
      <w:r>
        <w:rPr/>
        <w:t>frequentante</w:t>
      </w:r>
      <w:r>
        <w:rPr>
          <w:spacing w:val="-8"/>
        </w:rPr>
        <w:t> </w:t>
      </w:r>
      <w:r>
        <w:rPr/>
        <w:t>l’istituto</w:t>
      </w:r>
      <w:r>
        <w:rPr>
          <w:rFonts w:ascii="Times New Roman" w:hAnsi="Times New Roman"/>
          <w:w w:val="100"/>
          <w:u w:val="single"/>
        </w:rPr>
        <w:t> </w:t>
      </w:r>
      <w:r>
        <w:rPr>
          <w:rFonts w:ascii="Times New Roman" w:hAnsi="Times New Roman"/>
          <w:u w:val="single"/>
        </w:rPr>
        <w:tab/>
      </w:r>
      <w:r>
        <w:rPr>
          <w:rFonts w:ascii="Times New Roman" w:hAnsi="Times New Roman"/>
          <w:w w:val="4"/>
          <w:u w:val="single"/>
        </w:rPr>
        <w:t> </w:t>
      </w:r>
      <w:r>
        <w:rPr>
          <w:rFonts w:ascii="Times New Roman" w:hAnsi="Times New Roman"/>
        </w:rPr>
        <w:t> </w:t>
      </w:r>
      <w:r>
        <w:rPr/>
        <w:t>2.</w:t>
      </w:r>
      <w:r>
        <w:rPr>
          <w:u w:val="single"/>
        </w:rPr>
        <w:t> </w:t>
        <w:tab/>
      </w:r>
      <w:r>
        <w:rPr/>
        <w:t>frequentante</w:t>
      </w:r>
      <w:r>
        <w:rPr>
          <w:spacing w:val="-8"/>
        </w:rPr>
        <w:t> </w:t>
      </w:r>
      <w:r>
        <w:rPr/>
        <w:t>l’istituto</w:t>
      </w:r>
      <w:r>
        <w:rPr>
          <w:rFonts w:ascii="Times New Roman" w:hAnsi="Times New Roman"/>
          <w:w w:val="100"/>
          <w:u w:val="single"/>
        </w:rPr>
        <w:t> </w:t>
      </w:r>
      <w:r>
        <w:rPr>
          <w:rFonts w:ascii="Times New Roman" w:hAnsi="Times New Roman"/>
          <w:u w:val="single"/>
        </w:rPr>
        <w:tab/>
      </w:r>
      <w:r>
        <w:rPr>
          <w:rFonts w:ascii="Times New Roman" w:hAnsi="Times New Roman"/>
        </w:rPr>
        <w:t> </w:t>
      </w:r>
      <w:r>
        <w:rPr/>
        <w:t>3.</w:t>
      </w:r>
      <w:r>
        <w:rPr>
          <w:u w:val="single"/>
        </w:rPr>
        <w:t> </w:t>
        <w:tab/>
      </w:r>
      <w:r>
        <w:rPr/>
        <w:t>frequentante</w:t>
      </w:r>
      <w:r>
        <w:rPr>
          <w:spacing w:val="-8"/>
        </w:rPr>
        <w:t> </w:t>
      </w:r>
      <w:r>
        <w:rPr/>
        <w:t>l’istituto</w:t>
      </w:r>
      <w:r>
        <w:rPr>
          <w:rFonts w:ascii="Times New Roman" w:hAnsi="Times New Roman"/>
          <w:w w:val="100"/>
          <w:u w:val="single"/>
        </w:rPr>
        <w:t> </w:t>
      </w:r>
      <w:r>
        <w:rPr>
          <w:rFonts w:ascii="Times New Roman" w:hAnsi="Times New Roman"/>
          <w:u w:val="single"/>
        </w:rPr>
        <w:tab/>
      </w:r>
      <w:r>
        <w:rPr>
          <w:rFonts w:ascii="Times New Roman" w:hAnsi="Times New Roman"/>
        </w:rPr>
        <w:t> </w:t>
      </w:r>
      <w:r>
        <w:rPr/>
        <w:t>4.</w:t>
      </w:r>
      <w:r>
        <w:rPr>
          <w:u w:val="single"/>
        </w:rPr>
        <w:t> </w:t>
        <w:tab/>
      </w:r>
      <w:r>
        <w:rPr/>
        <w:t>frequentante</w:t>
      </w:r>
      <w:r>
        <w:rPr>
          <w:spacing w:val="-7"/>
        </w:rPr>
        <w:t> </w:t>
      </w:r>
      <w:r>
        <w:rPr/>
        <w:t>l’istituto</w:t>
      </w:r>
      <w:r>
        <w:rPr>
          <w:rFonts w:ascii="Times New Roman" w:hAnsi="Times New Roman"/>
          <w:w w:val="100"/>
          <w:u w:val="single"/>
        </w:rPr>
        <w:t> </w:t>
      </w:r>
      <w:r>
        <w:rPr>
          <w:rFonts w:ascii="Times New Roman" w:hAnsi="Times New Roman"/>
          <w:u w:val="single"/>
        </w:rPr>
        <w:tab/>
      </w:r>
      <w:r>
        <w:rPr>
          <w:rFonts w:ascii="Times New Roman" w:hAnsi="Times New Roman"/>
        </w:rPr>
        <w:t> </w:t>
      </w:r>
      <w:r>
        <w:rPr/>
        <w:t>5.</w:t>
      </w:r>
      <w:r>
        <w:rPr>
          <w:u w:val="single"/>
        </w:rPr>
        <w:t> </w:t>
        <w:tab/>
      </w:r>
      <w:r>
        <w:rPr/>
        <w:t>frequentante</w:t>
      </w:r>
      <w:r>
        <w:rPr>
          <w:spacing w:val="-8"/>
        </w:rPr>
        <w:t> </w:t>
      </w:r>
      <w:r>
        <w:rPr/>
        <w:t>l’istituto</w:t>
      </w:r>
      <w:r>
        <w:rPr>
          <w:rFonts w:ascii="Times New Roman" w:hAnsi="Times New Roman"/>
          <w:u w:val="single"/>
        </w:rPr>
        <w:t> </w:t>
        <w:tab/>
      </w:r>
    </w:p>
    <w:p>
      <w:pPr>
        <w:pStyle w:val="BodyText"/>
        <w:spacing w:line="259" w:lineRule="auto" w:before="2"/>
        <w:ind w:left="103" w:right="217"/>
        <w:jc w:val="both"/>
      </w:pPr>
      <w:r>
        <w:rPr/>
        <w:t>consapevole delle sanzioni penali in caso di dichiarazione non veritiere, di formazione o di uso di atti falsi, richiamate dall'art. 76 del D.P.R. 445 del 28/12/2000 così come modificato e integrato dell'art. 15 della Legge 16/1/2003 n.3</w:t>
      </w:r>
    </w:p>
    <w:p>
      <w:pPr>
        <w:pStyle w:val="Heading1"/>
        <w:spacing w:before="159"/>
        <w:ind w:left="4495" w:right="4614"/>
        <w:jc w:val="center"/>
      </w:pPr>
      <w:r>
        <w:rPr/>
        <w:t>RICHIEDE</w:t>
      </w:r>
    </w:p>
    <w:p>
      <w:pPr>
        <w:pStyle w:val="BodyText"/>
        <w:tabs>
          <w:tab w:pos="646" w:val="left" w:leader="none"/>
          <w:tab w:pos="1007" w:val="left" w:leader="none"/>
          <w:tab w:pos="1675" w:val="left" w:leader="none"/>
          <w:tab w:pos="4962" w:val="left" w:leader="none"/>
          <w:tab w:pos="5281" w:val="left" w:leader="none"/>
          <w:tab w:pos="6630" w:val="left" w:leader="none"/>
          <w:tab w:pos="7041" w:val="left" w:leader="none"/>
          <w:tab w:pos="7792" w:val="left" w:leader="none"/>
          <w:tab w:pos="8390" w:val="left" w:leader="none"/>
          <w:tab w:pos="8709" w:val="left" w:leader="none"/>
          <w:tab w:pos="9229" w:val="left" w:leader="none"/>
        </w:tabs>
        <w:spacing w:before="188"/>
        <w:ind w:left="103"/>
      </w:pPr>
      <w:r>
        <w:rPr/>
        <w:t>per</w:t>
        <w:tab/>
        <w:t>il</w:t>
        <w:tab/>
        <w:t>figlio</w:t>
        <w:tab/>
      </w:r>
      <w:r>
        <w:rPr>
          <w:u w:val="single"/>
        </w:rPr>
        <w:t> </w:t>
        <w:tab/>
      </w:r>
      <w:r>
        <w:rPr/>
        <w:t>,</w:t>
        <w:tab/>
        <w:t>frequentante</w:t>
        <w:tab/>
        <w:t>la</w:t>
        <w:tab/>
        <w:t>classe</w:t>
        <w:tab/>
      </w:r>
      <w:r>
        <w:rPr>
          <w:u w:val="single"/>
        </w:rPr>
        <w:t> </w:t>
        <w:tab/>
      </w:r>
      <w:r>
        <w:rPr/>
        <w:t>,</w:t>
        <w:tab/>
        <w:t>del</w:t>
        <w:tab/>
        <w:t>plesso</w:t>
      </w:r>
    </w:p>
    <w:p>
      <w:pPr>
        <w:pStyle w:val="BodyText"/>
        <w:tabs>
          <w:tab w:pos="2493" w:val="left" w:leader="none"/>
        </w:tabs>
        <w:spacing w:before="25"/>
        <w:ind w:left="103"/>
      </w:pPr>
      <w:r>
        <w:rPr>
          <w:rFonts w:ascii="Times New Roman" w:hAnsi="Times New Roman"/>
          <w:w w:val="100"/>
          <w:u w:val="single"/>
        </w:rPr>
        <w:t> </w:t>
      </w:r>
      <w:r>
        <w:rPr>
          <w:rFonts w:ascii="Times New Roman" w:hAnsi="Times New Roman"/>
          <w:u w:val="single"/>
        </w:rPr>
        <w:tab/>
      </w:r>
      <w:r>
        <w:rPr>
          <w:rFonts w:ascii="Times New Roman" w:hAnsi="Times New Roman"/>
          <w:spacing w:val="-5"/>
        </w:rPr>
        <w:t> </w:t>
      </w:r>
      <w:r>
        <w:rPr/>
        <w:t>di codesto istituto, un device in comodato d’uso per le attività di didattica a</w:t>
      </w:r>
      <w:r>
        <w:rPr>
          <w:spacing w:val="-21"/>
        </w:rPr>
        <w:t> </w:t>
      </w:r>
      <w:r>
        <w:rPr/>
        <w:t>distanza.</w:t>
      </w:r>
    </w:p>
    <w:p>
      <w:pPr>
        <w:pStyle w:val="Heading1"/>
        <w:spacing w:before="188"/>
        <w:ind w:left="4495" w:right="4614"/>
        <w:jc w:val="center"/>
      </w:pPr>
      <w:r>
        <w:rPr/>
        <w:t>DICHIARA</w:t>
      </w:r>
    </w:p>
    <w:p>
      <w:pPr>
        <w:pStyle w:val="ListParagraph"/>
        <w:numPr>
          <w:ilvl w:val="0"/>
          <w:numId w:val="1"/>
        </w:numPr>
        <w:tabs>
          <w:tab w:pos="824" w:val="left" w:leader="none"/>
          <w:tab w:pos="5326" w:val="left" w:leader="none"/>
          <w:tab w:pos="8291" w:val="left" w:leader="none"/>
        </w:tabs>
        <w:spacing w:line="240" w:lineRule="auto" w:before="189" w:after="0"/>
        <w:ind w:left="823" w:right="221" w:hanging="360"/>
        <w:jc w:val="left"/>
        <w:rPr>
          <w:sz w:val="20"/>
        </w:rPr>
      </w:pPr>
      <w:r>
        <w:rPr>
          <w:sz w:val="20"/>
        </w:rPr>
        <w:t>Di   aver/non   aver   prodotto   analoga   domanda   per</w:t>
      </w:r>
      <w:r>
        <w:rPr>
          <w:spacing w:val="23"/>
          <w:sz w:val="20"/>
        </w:rPr>
        <w:t> </w:t>
      </w:r>
      <w:r>
        <w:rPr>
          <w:sz w:val="20"/>
        </w:rPr>
        <w:t>i </w:t>
      </w:r>
      <w:r>
        <w:rPr>
          <w:spacing w:val="36"/>
          <w:sz w:val="20"/>
        </w:rPr>
        <w:t> </w:t>
      </w:r>
      <w:r>
        <w:rPr>
          <w:sz w:val="20"/>
        </w:rPr>
        <w:t>figli</w:t>
      </w:r>
      <w:r>
        <w:rPr>
          <w:sz w:val="20"/>
          <w:u w:val="single"/>
        </w:rPr>
        <w:t> </w:t>
        <w:tab/>
      </w:r>
      <w:r>
        <w:rPr>
          <w:sz w:val="20"/>
        </w:rPr>
        <w:t>presso lo </w:t>
      </w:r>
      <w:r>
        <w:rPr>
          <w:spacing w:val="-4"/>
          <w:sz w:val="20"/>
        </w:rPr>
        <w:t>stesso </w:t>
      </w:r>
      <w:r>
        <w:rPr>
          <w:sz w:val="20"/>
        </w:rPr>
        <w:t>istituto/altro</w:t>
      </w:r>
      <w:r>
        <w:rPr>
          <w:spacing w:val="-3"/>
          <w:sz w:val="20"/>
        </w:rPr>
        <w:t> </w:t>
      </w:r>
      <w:r>
        <w:rPr>
          <w:sz w:val="20"/>
        </w:rPr>
        <w:t>istituto</w:t>
      </w:r>
      <w:r>
        <w:rPr>
          <w:sz w:val="20"/>
          <w:u w:val="single"/>
        </w:rPr>
        <w:t> </w:t>
        <w:tab/>
      </w:r>
      <w:r>
        <w:rPr>
          <w:sz w:val="20"/>
        </w:rPr>
        <w:t>(specificare).</w:t>
      </w:r>
    </w:p>
    <w:p>
      <w:pPr>
        <w:pStyle w:val="ListParagraph"/>
        <w:numPr>
          <w:ilvl w:val="0"/>
          <w:numId w:val="1"/>
        </w:numPr>
        <w:tabs>
          <w:tab w:pos="824" w:val="left" w:leader="none"/>
          <w:tab w:pos="5257" w:val="left" w:leader="none"/>
        </w:tabs>
        <w:spacing w:line="240" w:lineRule="auto" w:before="171" w:after="0"/>
        <w:ind w:left="823" w:right="0" w:hanging="361"/>
        <w:jc w:val="left"/>
        <w:rPr>
          <w:sz w:val="20"/>
        </w:rPr>
      </w:pPr>
      <w:r>
        <w:rPr>
          <w:sz w:val="20"/>
        </w:rPr>
        <w:t>Di avere reddito ISEE</w:t>
      </w:r>
      <w:r>
        <w:rPr>
          <w:spacing w:val="-5"/>
          <w:sz w:val="20"/>
        </w:rPr>
        <w:t> </w:t>
      </w:r>
      <w:r>
        <w:rPr>
          <w:sz w:val="20"/>
        </w:rPr>
        <w:t>pari</w:t>
      </w:r>
      <w:r>
        <w:rPr>
          <w:spacing w:val="-1"/>
          <w:sz w:val="20"/>
        </w:rPr>
        <w:t> </w:t>
      </w:r>
      <w:r>
        <w:rPr>
          <w:sz w:val="20"/>
        </w:rPr>
        <w:t>a</w:t>
      </w:r>
      <w:r>
        <w:rPr>
          <w:sz w:val="20"/>
          <w:u w:val="single"/>
        </w:rPr>
        <w:t> </w:t>
        <w:tab/>
      </w:r>
      <w:r>
        <w:rPr>
          <w:sz w:val="20"/>
        </w:rPr>
        <w:t>;</w:t>
      </w:r>
    </w:p>
    <w:p>
      <w:pPr>
        <w:pStyle w:val="ListParagraph"/>
        <w:numPr>
          <w:ilvl w:val="0"/>
          <w:numId w:val="1"/>
        </w:numPr>
        <w:tabs>
          <w:tab w:pos="824" w:val="left" w:leader="none"/>
          <w:tab w:pos="3974" w:val="left" w:leader="none"/>
        </w:tabs>
        <w:spacing w:line="240" w:lineRule="auto" w:before="171" w:after="0"/>
        <w:ind w:left="823" w:right="0" w:hanging="361"/>
        <w:jc w:val="left"/>
        <w:rPr>
          <w:sz w:val="20"/>
        </w:rPr>
      </w:pPr>
      <w:r>
        <w:rPr>
          <w:sz w:val="20"/>
        </w:rPr>
        <w:t>Di avere in</w:t>
      </w:r>
      <w:r>
        <w:rPr>
          <w:spacing w:val="-5"/>
          <w:sz w:val="20"/>
        </w:rPr>
        <w:t> </w:t>
      </w:r>
      <w:r>
        <w:rPr>
          <w:sz w:val="20"/>
        </w:rPr>
        <w:t>casa</w:t>
      </w:r>
      <w:r>
        <w:rPr>
          <w:spacing w:val="-2"/>
          <w:sz w:val="20"/>
        </w:rPr>
        <w:t> </w:t>
      </w:r>
      <w:r>
        <w:rPr>
          <w:sz w:val="20"/>
        </w:rPr>
        <w:t>nessuno/numero</w:t>
      </w:r>
      <w:r>
        <w:rPr>
          <w:sz w:val="20"/>
          <w:u w:val="single"/>
        </w:rPr>
        <w:t> </w:t>
        <w:tab/>
      </w:r>
      <w:r>
        <w:rPr>
          <w:sz w:val="20"/>
        </w:rPr>
        <w:t>device per le attività di didattica a</w:t>
      </w:r>
      <w:r>
        <w:rPr>
          <w:spacing w:val="-8"/>
          <w:sz w:val="20"/>
        </w:rPr>
        <w:t> </w:t>
      </w:r>
      <w:r>
        <w:rPr>
          <w:sz w:val="20"/>
        </w:rPr>
        <w:t>distanza</w:t>
      </w:r>
    </w:p>
    <w:p>
      <w:pPr>
        <w:pStyle w:val="ListParagraph"/>
        <w:numPr>
          <w:ilvl w:val="0"/>
          <w:numId w:val="1"/>
        </w:numPr>
        <w:tabs>
          <w:tab w:pos="824" w:val="left" w:leader="none"/>
          <w:tab w:pos="2136" w:val="left" w:leader="none"/>
        </w:tabs>
        <w:spacing w:line="410" w:lineRule="atLeast" w:before="65" w:after="0"/>
        <w:ind w:left="103" w:right="3921" w:firstLine="360"/>
        <w:jc w:val="left"/>
        <w:rPr>
          <w:sz w:val="20"/>
        </w:rPr>
      </w:pPr>
      <w:r>
        <w:rPr>
          <w:sz w:val="20"/>
        </w:rPr>
        <w:t>Di</w:t>
      </w:r>
      <w:r>
        <w:rPr>
          <w:spacing w:val="-1"/>
          <w:sz w:val="20"/>
        </w:rPr>
        <w:t> </w:t>
      </w:r>
      <w:r>
        <w:rPr>
          <w:sz w:val="20"/>
        </w:rPr>
        <w:t>avere</w:t>
      </w:r>
      <w:r>
        <w:rPr>
          <w:spacing w:val="-1"/>
          <w:sz w:val="20"/>
        </w:rPr>
        <w:t> </w:t>
      </w:r>
      <w:r>
        <w:rPr>
          <w:sz w:val="20"/>
        </w:rPr>
        <w:t>n.</w:t>
      </w:r>
      <w:r>
        <w:rPr>
          <w:sz w:val="20"/>
          <w:u w:val="single"/>
        </w:rPr>
        <w:t> </w:t>
        <w:tab/>
      </w:r>
      <w:r>
        <w:rPr>
          <w:sz w:val="20"/>
        </w:rPr>
        <w:t>familiari conviventi con lavoro in smart working Inoltre il sottoscritto</w:t>
      </w:r>
      <w:r>
        <w:rPr>
          <w:spacing w:val="-4"/>
          <w:sz w:val="20"/>
        </w:rPr>
        <w:t> </w:t>
      </w:r>
      <w:r>
        <w:rPr>
          <w:sz w:val="20"/>
        </w:rPr>
        <w:t>dichiara:</w:t>
      </w:r>
    </w:p>
    <w:p>
      <w:pPr>
        <w:pStyle w:val="BodyText"/>
        <w:spacing w:before="8"/>
        <w:ind w:left="103"/>
      </w:pPr>
      <w:r>
        <w:rPr/>
        <w:t>(indicare qui eventuali benefici di cui alla l. 104/92 o DSA)</w:t>
      </w:r>
    </w:p>
    <w:p>
      <w:pPr>
        <w:pStyle w:val="BodyText"/>
        <w:spacing w:before="3"/>
        <w:rPr>
          <w:sz w:val="14"/>
        </w:rPr>
      </w:pPr>
      <w:r>
        <w:rPr/>
        <w:pict>
          <v:shape style="position:absolute;margin-left:57.16pt;margin-top:11.040019pt;width:478.15pt;height:.1pt;mso-position-horizontal-relative:page;mso-position-vertical-relative:paragraph;z-index:-15728640;mso-wrap-distance-left:0;mso-wrap-distance-right:0" coordorigin="1143,221" coordsize="9563,0" path="m1143,221l10706,221e" filled="false" stroked="true" strokeweight=".65457pt" strokecolor="#000000">
            <v:path arrowok="t"/>
            <v:stroke dashstyle="solid"/>
            <w10:wrap type="topAndBottom"/>
          </v:shape>
        </w:pict>
      </w:r>
      <w:r>
        <w:rPr/>
        <w:pict>
          <v:shape style="position:absolute;margin-left:57.16pt;margin-top:24.240015pt;width:478.15pt;height:.1pt;mso-position-horizontal-relative:page;mso-position-vertical-relative:paragraph;z-index:-15728128;mso-wrap-distance-left:0;mso-wrap-distance-right:0" coordorigin="1143,485" coordsize="9563,0" path="m1143,485l10706,485e" filled="false" stroked="true" strokeweight=".65457pt" strokecolor="#000000">
            <v:path arrowok="t"/>
            <v:stroke dashstyle="solid"/>
            <w10:wrap type="topAndBottom"/>
          </v:shape>
        </w:pict>
      </w:r>
      <w:r>
        <w:rPr/>
        <w:pict>
          <v:shape style="position:absolute;margin-left:57.16pt;margin-top:37.440014pt;width:318.8pt;height:.1pt;mso-position-horizontal-relative:page;mso-position-vertical-relative:paragraph;z-index:-15727616;mso-wrap-distance-left:0;mso-wrap-distance-right:0" coordorigin="1143,749" coordsize="6376,0" path="m1143,749l7518,749e" filled="false" stroked="true" strokeweight=".65457pt" strokecolor="#000000">
            <v:path arrowok="t"/>
            <v:stroke dashstyle="solid"/>
            <w10:wrap type="topAndBottom"/>
          </v:shape>
        </w:pict>
      </w:r>
    </w:p>
    <w:p>
      <w:pPr>
        <w:pStyle w:val="BodyText"/>
        <w:spacing w:before="11"/>
        <w:rPr>
          <w:sz w:val="14"/>
        </w:rPr>
      </w:pPr>
    </w:p>
    <w:p>
      <w:pPr>
        <w:pStyle w:val="BodyText"/>
        <w:spacing w:before="11"/>
        <w:rPr>
          <w:sz w:val="14"/>
        </w:rPr>
      </w:pPr>
    </w:p>
    <w:p>
      <w:pPr>
        <w:pStyle w:val="BodyText"/>
        <w:spacing w:before="166"/>
        <w:ind w:left="103"/>
      </w:pPr>
      <w:r>
        <w:rPr/>
        <w:t>Luogo e Data,</w:t>
      </w:r>
    </w:p>
    <w:p>
      <w:pPr>
        <w:pStyle w:val="Heading1"/>
        <w:spacing w:before="183"/>
        <w:ind w:left="0" w:right="1614"/>
        <w:jc w:val="right"/>
      </w:pPr>
      <w:r>
        <w:rPr/>
        <w:t>Firma</w:t>
      </w:r>
    </w:p>
    <w:p>
      <w:pPr>
        <w:pStyle w:val="BodyText"/>
        <w:rPr>
          <w:b/>
        </w:rPr>
      </w:pPr>
    </w:p>
    <w:p>
      <w:pPr>
        <w:pStyle w:val="BodyText"/>
        <w:spacing w:before="1"/>
        <w:rPr>
          <w:b/>
          <w:sz w:val="14"/>
        </w:rPr>
      </w:pPr>
      <w:r>
        <w:rPr/>
        <w:pict>
          <v:rect style="position:absolute;margin-left:374.679993pt;margin-top:10.57975pt;width:165.84pt;height:1.44pt;mso-position-horizontal-relative:page;mso-position-vertical-relative:paragraph;z-index:-15727104;mso-wrap-distance-left:0;mso-wrap-distance-right:0" filled="true" fillcolor="#000000" stroked="false">
            <v:fill type="solid"/>
            <w10:wrap type="topAndBottom"/>
          </v:rect>
        </w:pict>
      </w:r>
    </w:p>
    <w:p>
      <w:pPr>
        <w:spacing w:after="0"/>
        <w:rPr>
          <w:sz w:val="14"/>
        </w:rPr>
        <w:sectPr>
          <w:type w:val="continuous"/>
          <w:pgSz w:w="11910" w:h="16840"/>
          <w:pgMar w:top="1660" w:bottom="280" w:left="1040" w:right="900"/>
        </w:sectPr>
      </w:pPr>
    </w:p>
    <w:p>
      <w:pPr>
        <w:pStyle w:val="BodyText"/>
        <w:rPr>
          <w:b/>
        </w:rPr>
      </w:pPr>
    </w:p>
    <w:p>
      <w:pPr>
        <w:pStyle w:val="BodyText"/>
        <w:rPr>
          <w:b/>
        </w:rPr>
      </w:pPr>
    </w:p>
    <w:p>
      <w:pPr>
        <w:pStyle w:val="BodyText"/>
        <w:spacing w:before="10"/>
        <w:rPr>
          <w:b/>
          <w:sz w:val="18"/>
        </w:rPr>
      </w:pPr>
    </w:p>
    <w:tbl>
      <w:tblPr>
        <w:tblW w:w="0" w:type="auto"/>
        <w:jc w:val="left"/>
        <w:tblInd w:w="2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821"/>
        <w:gridCol w:w="2904"/>
        <w:gridCol w:w="2904"/>
      </w:tblGrid>
      <w:tr>
        <w:trPr>
          <w:trHeight w:val="479" w:hRule="atLeast"/>
        </w:trPr>
        <w:tc>
          <w:tcPr>
            <w:tcW w:w="3821" w:type="dxa"/>
          </w:tcPr>
          <w:p>
            <w:pPr>
              <w:pStyle w:val="TableParagraph"/>
              <w:ind w:left="1577" w:right="1573"/>
              <w:jc w:val="center"/>
              <w:rPr>
                <w:sz w:val="20"/>
              </w:rPr>
            </w:pPr>
            <w:r>
              <w:rPr>
                <w:sz w:val="20"/>
              </w:rPr>
              <w:t>CRITERI</w:t>
            </w:r>
          </w:p>
        </w:tc>
        <w:tc>
          <w:tcPr>
            <w:tcW w:w="2904" w:type="dxa"/>
          </w:tcPr>
          <w:p>
            <w:pPr>
              <w:pStyle w:val="TableParagraph"/>
              <w:ind w:left="944"/>
              <w:rPr>
                <w:sz w:val="20"/>
              </w:rPr>
            </w:pPr>
            <w:r>
              <w:rPr>
                <w:sz w:val="20"/>
              </w:rPr>
              <w:t>INDICATORE</w:t>
            </w:r>
          </w:p>
        </w:tc>
        <w:tc>
          <w:tcPr>
            <w:tcW w:w="2904" w:type="dxa"/>
          </w:tcPr>
          <w:p>
            <w:pPr>
              <w:pStyle w:val="TableParagraph"/>
              <w:ind w:left="1180" w:right="1164"/>
              <w:jc w:val="center"/>
              <w:rPr>
                <w:sz w:val="20"/>
              </w:rPr>
            </w:pPr>
            <w:r>
              <w:rPr>
                <w:sz w:val="20"/>
              </w:rPr>
              <w:t>PUNTI</w:t>
            </w:r>
          </w:p>
        </w:tc>
      </w:tr>
      <w:tr>
        <w:trPr>
          <w:trHeight w:val="604" w:hRule="atLeast"/>
        </w:trPr>
        <w:tc>
          <w:tcPr>
            <w:tcW w:w="3821" w:type="dxa"/>
            <w:vMerge w:val="restart"/>
          </w:tcPr>
          <w:p>
            <w:pPr>
              <w:pStyle w:val="TableParagraph"/>
              <w:spacing w:line="237" w:lineRule="auto" w:before="3"/>
              <w:ind w:right="97"/>
              <w:jc w:val="both"/>
              <w:rPr>
                <w:sz w:val="20"/>
              </w:rPr>
            </w:pPr>
            <w:r>
              <w:rPr>
                <w:sz w:val="20"/>
              </w:rPr>
              <w:t>Realtà socio-culturale e provenienza familiare “da contesti a rischio” (svantaggio socio-economico);</w:t>
            </w:r>
          </w:p>
        </w:tc>
        <w:tc>
          <w:tcPr>
            <w:tcW w:w="2904" w:type="dxa"/>
          </w:tcPr>
          <w:p>
            <w:pPr>
              <w:pStyle w:val="TableParagraph"/>
              <w:rPr>
                <w:sz w:val="20"/>
              </w:rPr>
            </w:pPr>
            <w:r>
              <w:rPr>
                <w:sz w:val="20"/>
              </w:rPr>
              <w:t>ISEE OLTRE I 25.000,00 euro</w:t>
            </w:r>
          </w:p>
        </w:tc>
        <w:tc>
          <w:tcPr>
            <w:tcW w:w="2904" w:type="dxa"/>
          </w:tcPr>
          <w:p>
            <w:pPr>
              <w:pStyle w:val="TableParagraph"/>
              <w:spacing w:before="63"/>
              <w:ind w:left="16"/>
              <w:jc w:val="center"/>
              <w:rPr>
                <w:sz w:val="20"/>
              </w:rPr>
            </w:pPr>
            <w:r>
              <w:rPr>
                <w:w w:val="100"/>
                <w:sz w:val="20"/>
              </w:rPr>
              <w:t>0</w:t>
            </w:r>
          </w:p>
        </w:tc>
      </w:tr>
      <w:tr>
        <w:trPr>
          <w:trHeight w:val="762" w:hRule="atLeast"/>
        </w:trPr>
        <w:tc>
          <w:tcPr>
            <w:tcW w:w="3821" w:type="dxa"/>
            <w:vMerge/>
            <w:tcBorders>
              <w:top w:val="nil"/>
            </w:tcBorders>
          </w:tcPr>
          <w:p>
            <w:pPr>
              <w:rPr>
                <w:sz w:val="2"/>
                <w:szCs w:val="2"/>
              </w:rPr>
            </w:pPr>
          </w:p>
        </w:tc>
        <w:tc>
          <w:tcPr>
            <w:tcW w:w="2904" w:type="dxa"/>
          </w:tcPr>
          <w:p>
            <w:pPr>
              <w:pStyle w:val="TableParagraph"/>
              <w:rPr>
                <w:sz w:val="20"/>
              </w:rPr>
            </w:pPr>
            <w:r>
              <w:rPr>
                <w:sz w:val="20"/>
              </w:rPr>
              <w:t>ISEE TRA 15.000,00 E 24.999,99</w:t>
            </w:r>
          </w:p>
          <w:p>
            <w:pPr>
              <w:pStyle w:val="TableParagraph"/>
              <w:spacing w:before="39"/>
              <w:rPr>
                <w:sz w:val="20"/>
              </w:rPr>
            </w:pPr>
            <w:r>
              <w:rPr>
                <w:sz w:val="20"/>
              </w:rPr>
              <w:t>euro</w:t>
            </w:r>
          </w:p>
        </w:tc>
        <w:tc>
          <w:tcPr>
            <w:tcW w:w="2904" w:type="dxa"/>
          </w:tcPr>
          <w:p>
            <w:pPr>
              <w:pStyle w:val="TableParagraph"/>
              <w:spacing w:before="140"/>
              <w:ind w:left="16"/>
              <w:jc w:val="center"/>
              <w:rPr>
                <w:sz w:val="20"/>
              </w:rPr>
            </w:pPr>
            <w:r>
              <w:rPr>
                <w:w w:val="100"/>
                <w:sz w:val="20"/>
              </w:rPr>
              <w:t>1</w:t>
            </w:r>
          </w:p>
        </w:tc>
      </w:tr>
      <w:tr>
        <w:trPr>
          <w:trHeight w:val="676" w:hRule="atLeast"/>
        </w:trPr>
        <w:tc>
          <w:tcPr>
            <w:tcW w:w="3821" w:type="dxa"/>
            <w:vMerge/>
            <w:tcBorders>
              <w:top w:val="nil"/>
            </w:tcBorders>
          </w:tcPr>
          <w:p>
            <w:pPr>
              <w:rPr>
                <w:sz w:val="2"/>
                <w:szCs w:val="2"/>
              </w:rPr>
            </w:pPr>
          </w:p>
        </w:tc>
        <w:tc>
          <w:tcPr>
            <w:tcW w:w="2904" w:type="dxa"/>
          </w:tcPr>
          <w:p>
            <w:pPr>
              <w:pStyle w:val="TableParagraph"/>
              <w:rPr>
                <w:sz w:val="20"/>
              </w:rPr>
            </w:pPr>
            <w:r>
              <w:rPr>
                <w:sz w:val="20"/>
              </w:rPr>
              <w:t>ISEE FINO A 14.999,99 euro</w:t>
            </w:r>
          </w:p>
        </w:tc>
        <w:tc>
          <w:tcPr>
            <w:tcW w:w="2904" w:type="dxa"/>
          </w:tcPr>
          <w:p>
            <w:pPr>
              <w:pStyle w:val="TableParagraph"/>
              <w:spacing w:before="97"/>
              <w:ind w:left="16"/>
              <w:jc w:val="center"/>
              <w:rPr>
                <w:sz w:val="20"/>
              </w:rPr>
            </w:pPr>
            <w:r>
              <w:rPr>
                <w:w w:val="100"/>
                <w:sz w:val="20"/>
              </w:rPr>
              <w:t>3</w:t>
            </w:r>
          </w:p>
        </w:tc>
      </w:tr>
      <w:tr>
        <w:trPr>
          <w:trHeight w:val="479" w:hRule="atLeast"/>
        </w:trPr>
        <w:tc>
          <w:tcPr>
            <w:tcW w:w="3821" w:type="dxa"/>
            <w:vMerge w:val="restart"/>
          </w:tcPr>
          <w:p>
            <w:pPr>
              <w:pStyle w:val="TableParagraph"/>
              <w:rPr>
                <w:sz w:val="20"/>
              </w:rPr>
            </w:pPr>
            <w:r>
              <w:rPr>
                <w:sz w:val="20"/>
              </w:rPr>
              <w:t>Numero di figli conviventi in età di obbligo scolastico</w:t>
            </w:r>
          </w:p>
        </w:tc>
        <w:tc>
          <w:tcPr>
            <w:tcW w:w="2904" w:type="dxa"/>
          </w:tcPr>
          <w:p>
            <w:pPr>
              <w:pStyle w:val="TableParagraph"/>
              <w:rPr>
                <w:sz w:val="20"/>
              </w:rPr>
            </w:pPr>
            <w:r>
              <w:rPr>
                <w:sz w:val="20"/>
              </w:rPr>
              <w:t>Uno</w:t>
            </w:r>
          </w:p>
        </w:tc>
        <w:tc>
          <w:tcPr>
            <w:tcW w:w="2904" w:type="dxa"/>
          </w:tcPr>
          <w:p>
            <w:pPr>
              <w:pStyle w:val="TableParagraph"/>
              <w:ind w:left="16"/>
              <w:jc w:val="center"/>
              <w:rPr>
                <w:sz w:val="20"/>
              </w:rPr>
            </w:pPr>
            <w:r>
              <w:rPr>
                <w:w w:val="100"/>
                <w:sz w:val="20"/>
              </w:rPr>
              <w:t>0</w:t>
            </w:r>
          </w:p>
        </w:tc>
      </w:tr>
      <w:tr>
        <w:trPr>
          <w:trHeight w:val="479" w:hRule="atLeast"/>
        </w:trPr>
        <w:tc>
          <w:tcPr>
            <w:tcW w:w="3821" w:type="dxa"/>
            <w:vMerge/>
            <w:tcBorders>
              <w:top w:val="nil"/>
            </w:tcBorders>
          </w:tcPr>
          <w:p>
            <w:pPr>
              <w:rPr>
                <w:sz w:val="2"/>
                <w:szCs w:val="2"/>
              </w:rPr>
            </w:pPr>
          </w:p>
        </w:tc>
        <w:tc>
          <w:tcPr>
            <w:tcW w:w="2904" w:type="dxa"/>
          </w:tcPr>
          <w:p>
            <w:pPr>
              <w:pStyle w:val="TableParagraph"/>
              <w:rPr>
                <w:sz w:val="20"/>
              </w:rPr>
            </w:pPr>
            <w:r>
              <w:rPr>
                <w:sz w:val="20"/>
              </w:rPr>
              <w:t>Due</w:t>
            </w:r>
          </w:p>
        </w:tc>
        <w:tc>
          <w:tcPr>
            <w:tcW w:w="2904" w:type="dxa"/>
          </w:tcPr>
          <w:p>
            <w:pPr>
              <w:pStyle w:val="TableParagraph"/>
              <w:ind w:left="16"/>
              <w:jc w:val="center"/>
              <w:rPr>
                <w:sz w:val="20"/>
              </w:rPr>
            </w:pPr>
            <w:r>
              <w:rPr>
                <w:w w:val="100"/>
                <w:sz w:val="20"/>
              </w:rPr>
              <w:t>1</w:t>
            </w:r>
          </w:p>
        </w:tc>
      </w:tr>
      <w:tr>
        <w:trPr>
          <w:trHeight w:val="479" w:hRule="atLeast"/>
        </w:trPr>
        <w:tc>
          <w:tcPr>
            <w:tcW w:w="3821" w:type="dxa"/>
            <w:vMerge/>
            <w:tcBorders>
              <w:top w:val="nil"/>
            </w:tcBorders>
          </w:tcPr>
          <w:p>
            <w:pPr>
              <w:rPr>
                <w:sz w:val="2"/>
                <w:szCs w:val="2"/>
              </w:rPr>
            </w:pPr>
          </w:p>
        </w:tc>
        <w:tc>
          <w:tcPr>
            <w:tcW w:w="2904" w:type="dxa"/>
          </w:tcPr>
          <w:p>
            <w:pPr>
              <w:pStyle w:val="TableParagraph"/>
              <w:rPr>
                <w:sz w:val="20"/>
              </w:rPr>
            </w:pPr>
            <w:r>
              <w:rPr>
                <w:sz w:val="20"/>
              </w:rPr>
              <w:t>Più di due</w:t>
            </w:r>
          </w:p>
        </w:tc>
        <w:tc>
          <w:tcPr>
            <w:tcW w:w="2904" w:type="dxa"/>
          </w:tcPr>
          <w:p>
            <w:pPr>
              <w:pStyle w:val="TableParagraph"/>
              <w:ind w:left="16"/>
              <w:jc w:val="center"/>
              <w:rPr>
                <w:sz w:val="20"/>
              </w:rPr>
            </w:pPr>
            <w:r>
              <w:rPr>
                <w:w w:val="100"/>
                <w:sz w:val="20"/>
              </w:rPr>
              <w:t>2</w:t>
            </w:r>
          </w:p>
        </w:tc>
      </w:tr>
      <w:tr>
        <w:trPr>
          <w:trHeight w:val="484" w:hRule="atLeast"/>
        </w:trPr>
        <w:tc>
          <w:tcPr>
            <w:tcW w:w="3821" w:type="dxa"/>
            <w:vMerge w:val="restart"/>
          </w:tcPr>
          <w:p>
            <w:pPr>
              <w:pStyle w:val="TableParagraph"/>
              <w:ind w:right="97"/>
              <w:jc w:val="both"/>
              <w:rPr>
                <w:sz w:val="20"/>
              </w:rPr>
            </w:pPr>
            <w:r>
              <w:rPr>
                <w:sz w:val="20"/>
              </w:rPr>
              <w:t>Numero di device (Computer, Tablet, ecc.) adatti alla connessione presenti in casa (esclusi gli smartphone)</w:t>
            </w:r>
          </w:p>
        </w:tc>
        <w:tc>
          <w:tcPr>
            <w:tcW w:w="2904" w:type="dxa"/>
          </w:tcPr>
          <w:p>
            <w:pPr>
              <w:pStyle w:val="TableParagraph"/>
              <w:spacing w:before="6"/>
              <w:rPr>
                <w:sz w:val="20"/>
              </w:rPr>
            </w:pPr>
            <w:r>
              <w:rPr>
                <w:sz w:val="20"/>
              </w:rPr>
              <w:t>Più di due</w:t>
            </w:r>
          </w:p>
        </w:tc>
        <w:tc>
          <w:tcPr>
            <w:tcW w:w="2904" w:type="dxa"/>
          </w:tcPr>
          <w:p>
            <w:pPr>
              <w:pStyle w:val="TableParagraph"/>
              <w:spacing w:before="6"/>
              <w:ind w:left="16"/>
              <w:jc w:val="center"/>
              <w:rPr>
                <w:sz w:val="20"/>
              </w:rPr>
            </w:pPr>
            <w:r>
              <w:rPr>
                <w:w w:val="100"/>
                <w:sz w:val="20"/>
              </w:rPr>
              <w:t>0</w:t>
            </w:r>
          </w:p>
        </w:tc>
      </w:tr>
      <w:tr>
        <w:trPr>
          <w:trHeight w:val="479" w:hRule="atLeast"/>
        </w:trPr>
        <w:tc>
          <w:tcPr>
            <w:tcW w:w="3821" w:type="dxa"/>
            <w:vMerge/>
            <w:tcBorders>
              <w:top w:val="nil"/>
            </w:tcBorders>
          </w:tcPr>
          <w:p>
            <w:pPr>
              <w:rPr>
                <w:sz w:val="2"/>
                <w:szCs w:val="2"/>
              </w:rPr>
            </w:pPr>
          </w:p>
        </w:tc>
        <w:tc>
          <w:tcPr>
            <w:tcW w:w="2904" w:type="dxa"/>
          </w:tcPr>
          <w:p>
            <w:pPr>
              <w:pStyle w:val="TableParagraph"/>
              <w:rPr>
                <w:sz w:val="20"/>
              </w:rPr>
            </w:pPr>
            <w:r>
              <w:rPr>
                <w:sz w:val="20"/>
              </w:rPr>
              <w:t>Uno o due</w:t>
            </w:r>
          </w:p>
        </w:tc>
        <w:tc>
          <w:tcPr>
            <w:tcW w:w="2904" w:type="dxa"/>
          </w:tcPr>
          <w:p>
            <w:pPr>
              <w:pStyle w:val="TableParagraph"/>
              <w:ind w:left="16"/>
              <w:jc w:val="center"/>
              <w:rPr>
                <w:sz w:val="20"/>
              </w:rPr>
            </w:pPr>
            <w:r>
              <w:rPr>
                <w:w w:val="100"/>
                <w:sz w:val="20"/>
              </w:rPr>
              <w:t>1</w:t>
            </w:r>
          </w:p>
        </w:tc>
      </w:tr>
      <w:tr>
        <w:trPr>
          <w:trHeight w:val="479" w:hRule="atLeast"/>
        </w:trPr>
        <w:tc>
          <w:tcPr>
            <w:tcW w:w="3821" w:type="dxa"/>
            <w:vMerge/>
            <w:tcBorders>
              <w:top w:val="nil"/>
            </w:tcBorders>
          </w:tcPr>
          <w:p>
            <w:pPr>
              <w:rPr>
                <w:sz w:val="2"/>
                <w:szCs w:val="2"/>
              </w:rPr>
            </w:pPr>
          </w:p>
        </w:tc>
        <w:tc>
          <w:tcPr>
            <w:tcW w:w="2904" w:type="dxa"/>
          </w:tcPr>
          <w:p>
            <w:pPr>
              <w:pStyle w:val="TableParagraph"/>
              <w:rPr>
                <w:sz w:val="20"/>
              </w:rPr>
            </w:pPr>
            <w:r>
              <w:rPr>
                <w:sz w:val="20"/>
              </w:rPr>
              <w:t>nessuno</w:t>
            </w:r>
          </w:p>
        </w:tc>
        <w:tc>
          <w:tcPr>
            <w:tcW w:w="2904" w:type="dxa"/>
          </w:tcPr>
          <w:p>
            <w:pPr>
              <w:pStyle w:val="TableParagraph"/>
              <w:ind w:left="16"/>
              <w:jc w:val="center"/>
              <w:rPr>
                <w:sz w:val="20"/>
              </w:rPr>
            </w:pPr>
            <w:r>
              <w:rPr>
                <w:w w:val="100"/>
                <w:sz w:val="20"/>
              </w:rPr>
              <w:t>3</w:t>
            </w:r>
          </w:p>
        </w:tc>
      </w:tr>
      <w:tr>
        <w:trPr>
          <w:trHeight w:val="479" w:hRule="atLeast"/>
        </w:trPr>
        <w:tc>
          <w:tcPr>
            <w:tcW w:w="3821" w:type="dxa"/>
            <w:vMerge w:val="restart"/>
          </w:tcPr>
          <w:p>
            <w:pPr>
              <w:pStyle w:val="TableParagraph"/>
              <w:rPr>
                <w:sz w:val="20"/>
              </w:rPr>
            </w:pPr>
            <w:r>
              <w:rPr>
                <w:sz w:val="20"/>
              </w:rPr>
              <w:t>Genitori conviventi che operano in smart working</w:t>
            </w:r>
          </w:p>
        </w:tc>
        <w:tc>
          <w:tcPr>
            <w:tcW w:w="2904" w:type="dxa"/>
          </w:tcPr>
          <w:p>
            <w:pPr>
              <w:pStyle w:val="TableParagraph"/>
              <w:rPr>
                <w:sz w:val="20"/>
              </w:rPr>
            </w:pPr>
            <w:r>
              <w:rPr>
                <w:sz w:val="20"/>
              </w:rPr>
              <w:t>nessuno</w:t>
            </w:r>
          </w:p>
        </w:tc>
        <w:tc>
          <w:tcPr>
            <w:tcW w:w="2904" w:type="dxa"/>
          </w:tcPr>
          <w:p>
            <w:pPr>
              <w:pStyle w:val="TableParagraph"/>
              <w:ind w:left="16"/>
              <w:jc w:val="center"/>
              <w:rPr>
                <w:sz w:val="20"/>
              </w:rPr>
            </w:pPr>
            <w:r>
              <w:rPr>
                <w:w w:val="100"/>
                <w:sz w:val="20"/>
              </w:rPr>
              <w:t>0</w:t>
            </w:r>
          </w:p>
        </w:tc>
      </w:tr>
      <w:tr>
        <w:trPr>
          <w:trHeight w:val="484" w:hRule="atLeast"/>
        </w:trPr>
        <w:tc>
          <w:tcPr>
            <w:tcW w:w="3821" w:type="dxa"/>
            <w:vMerge/>
            <w:tcBorders>
              <w:top w:val="nil"/>
            </w:tcBorders>
          </w:tcPr>
          <w:p>
            <w:pPr>
              <w:rPr>
                <w:sz w:val="2"/>
                <w:szCs w:val="2"/>
              </w:rPr>
            </w:pPr>
          </w:p>
        </w:tc>
        <w:tc>
          <w:tcPr>
            <w:tcW w:w="2904" w:type="dxa"/>
          </w:tcPr>
          <w:p>
            <w:pPr>
              <w:pStyle w:val="TableParagraph"/>
              <w:spacing w:before="6"/>
              <w:rPr>
                <w:sz w:val="20"/>
              </w:rPr>
            </w:pPr>
            <w:r>
              <w:rPr>
                <w:sz w:val="20"/>
              </w:rPr>
              <w:t>uno</w:t>
            </w:r>
          </w:p>
        </w:tc>
        <w:tc>
          <w:tcPr>
            <w:tcW w:w="2904" w:type="dxa"/>
          </w:tcPr>
          <w:p>
            <w:pPr>
              <w:pStyle w:val="TableParagraph"/>
              <w:spacing w:before="6"/>
              <w:ind w:left="16"/>
              <w:jc w:val="center"/>
              <w:rPr>
                <w:sz w:val="20"/>
              </w:rPr>
            </w:pPr>
            <w:r>
              <w:rPr>
                <w:w w:val="100"/>
                <w:sz w:val="20"/>
              </w:rPr>
              <w:t>1</w:t>
            </w:r>
          </w:p>
        </w:tc>
      </w:tr>
      <w:tr>
        <w:trPr>
          <w:trHeight w:val="479" w:hRule="atLeast"/>
        </w:trPr>
        <w:tc>
          <w:tcPr>
            <w:tcW w:w="3821" w:type="dxa"/>
            <w:vMerge/>
            <w:tcBorders>
              <w:top w:val="nil"/>
            </w:tcBorders>
          </w:tcPr>
          <w:p>
            <w:pPr>
              <w:rPr>
                <w:sz w:val="2"/>
                <w:szCs w:val="2"/>
              </w:rPr>
            </w:pPr>
          </w:p>
        </w:tc>
        <w:tc>
          <w:tcPr>
            <w:tcW w:w="2904" w:type="dxa"/>
          </w:tcPr>
          <w:p>
            <w:pPr>
              <w:pStyle w:val="TableParagraph"/>
              <w:rPr>
                <w:sz w:val="20"/>
              </w:rPr>
            </w:pPr>
            <w:r>
              <w:rPr>
                <w:sz w:val="20"/>
              </w:rPr>
              <w:t>due</w:t>
            </w:r>
          </w:p>
        </w:tc>
        <w:tc>
          <w:tcPr>
            <w:tcW w:w="2904" w:type="dxa"/>
          </w:tcPr>
          <w:p>
            <w:pPr>
              <w:pStyle w:val="TableParagraph"/>
              <w:ind w:left="16"/>
              <w:jc w:val="center"/>
              <w:rPr>
                <w:sz w:val="20"/>
              </w:rPr>
            </w:pPr>
            <w:r>
              <w:rPr>
                <w:w w:val="100"/>
                <w:sz w:val="20"/>
              </w:rPr>
              <w:t>2</w:t>
            </w:r>
          </w:p>
        </w:tc>
      </w:tr>
    </w:tbl>
    <w:p>
      <w:pPr>
        <w:pStyle w:val="BodyText"/>
        <w:spacing w:before="5"/>
        <w:rPr>
          <w:b/>
          <w:sz w:val="13"/>
        </w:rPr>
      </w:pPr>
    </w:p>
    <w:p>
      <w:pPr>
        <w:pStyle w:val="BodyText"/>
        <w:tabs>
          <w:tab w:pos="5158" w:val="left" w:leader="none"/>
        </w:tabs>
        <w:spacing w:before="102"/>
        <w:ind w:left="103"/>
        <w:jc w:val="both"/>
      </w:pPr>
      <w:r>
        <w:rPr/>
        <w:t>Alunno in condizioni di disabilità o DSA</w:t>
      </w:r>
      <w:r>
        <w:rPr>
          <w:spacing w:val="-12"/>
        </w:rPr>
        <w:t> </w:t>
      </w:r>
      <w:r>
        <w:rPr/>
        <w:t>certificata  </w:t>
      </w:r>
      <w:r>
        <w:rPr>
          <w:spacing w:val="42"/>
        </w:rPr>
        <w:t> </w:t>
      </w:r>
      <w:r>
        <w:rPr/>
        <w:t>Sì</w:t>
        <w:tab/>
        <w:t>NO (barrare la casella</w:t>
      </w:r>
      <w:r>
        <w:rPr>
          <w:spacing w:val="-7"/>
        </w:rPr>
        <w:t> </w:t>
      </w:r>
      <w:r>
        <w:rPr/>
        <w:t>d’interesse)</w:t>
      </w:r>
    </w:p>
    <w:p>
      <w:pPr>
        <w:pStyle w:val="BodyText"/>
        <w:spacing w:before="6"/>
        <w:rPr>
          <w:sz w:val="29"/>
        </w:rPr>
      </w:pPr>
    </w:p>
    <w:p>
      <w:pPr>
        <w:pStyle w:val="BodyText"/>
        <w:spacing w:line="357" w:lineRule="auto"/>
        <w:ind w:left="103" w:right="222"/>
        <w:jc w:val="both"/>
      </w:pPr>
      <w:r>
        <w:rPr/>
        <w:t>Non</w:t>
      </w:r>
      <w:r>
        <w:rPr>
          <w:spacing w:val="-4"/>
        </w:rPr>
        <w:t> </w:t>
      </w:r>
      <w:r>
        <w:rPr/>
        <w:t>è</w:t>
      </w:r>
      <w:r>
        <w:rPr>
          <w:spacing w:val="-4"/>
        </w:rPr>
        <w:t> </w:t>
      </w:r>
      <w:r>
        <w:rPr/>
        <w:t>consentito</w:t>
      </w:r>
      <w:r>
        <w:rPr>
          <w:spacing w:val="-4"/>
        </w:rPr>
        <w:t> </w:t>
      </w:r>
      <w:r>
        <w:rPr/>
        <w:t>effettuare</w:t>
      </w:r>
      <w:r>
        <w:rPr>
          <w:spacing w:val="-4"/>
        </w:rPr>
        <w:t> </w:t>
      </w:r>
      <w:r>
        <w:rPr/>
        <w:t>più</w:t>
      </w:r>
      <w:r>
        <w:rPr>
          <w:spacing w:val="-3"/>
        </w:rPr>
        <w:t> </w:t>
      </w:r>
      <w:r>
        <w:rPr/>
        <w:t>di</w:t>
      </w:r>
      <w:r>
        <w:rPr>
          <w:spacing w:val="-4"/>
        </w:rPr>
        <w:t> </w:t>
      </w:r>
      <w:r>
        <w:rPr/>
        <w:t>una</w:t>
      </w:r>
      <w:r>
        <w:rPr>
          <w:spacing w:val="-4"/>
        </w:rPr>
        <w:t> </w:t>
      </w:r>
      <w:r>
        <w:rPr/>
        <w:t>richiesta</w:t>
      </w:r>
      <w:r>
        <w:rPr>
          <w:spacing w:val="-4"/>
        </w:rPr>
        <w:t> </w:t>
      </w:r>
      <w:r>
        <w:rPr/>
        <w:t>per</w:t>
      </w:r>
      <w:r>
        <w:rPr>
          <w:spacing w:val="-3"/>
        </w:rPr>
        <w:t> </w:t>
      </w:r>
      <w:r>
        <w:rPr/>
        <w:t>nucleo</w:t>
      </w:r>
      <w:r>
        <w:rPr>
          <w:spacing w:val="-3"/>
        </w:rPr>
        <w:t> </w:t>
      </w:r>
      <w:r>
        <w:rPr/>
        <w:t>familiare.</w:t>
      </w:r>
      <w:r>
        <w:rPr>
          <w:spacing w:val="-3"/>
        </w:rPr>
        <w:t> </w:t>
      </w:r>
      <w:r>
        <w:rPr/>
        <w:t>In</w:t>
      </w:r>
      <w:r>
        <w:rPr>
          <w:spacing w:val="-4"/>
        </w:rPr>
        <w:t> </w:t>
      </w:r>
      <w:r>
        <w:rPr/>
        <w:t>tal</w:t>
      </w:r>
      <w:r>
        <w:rPr>
          <w:spacing w:val="-3"/>
        </w:rPr>
        <w:t> </w:t>
      </w:r>
      <w:r>
        <w:rPr/>
        <w:t>caso,</w:t>
      </w:r>
      <w:r>
        <w:rPr>
          <w:spacing w:val="-3"/>
        </w:rPr>
        <w:t> </w:t>
      </w:r>
      <w:r>
        <w:rPr/>
        <w:t>a</w:t>
      </w:r>
      <w:r>
        <w:rPr>
          <w:spacing w:val="-3"/>
        </w:rPr>
        <w:t> </w:t>
      </w:r>
      <w:r>
        <w:rPr/>
        <w:t>parità</w:t>
      </w:r>
      <w:r>
        <w:rPr>
          <w:spacing w:val="-4"/>
        </w:rPr>
        <w:t> </w:t>
      </w:r>
      <w:r>
        <w:rPr/>
        <w:t>di</w:t>
      </w:r>
      <w:r>
        <w:rPr>
          <w:spacing w:val="-3"/>
        </w:rPr>
        <w:t> </w:t>
      </w:r>
      <w:r>
        <w:rPr/>
        <w:t>punteggio,</w:t>
      </w:r>
      <w:r>
        <w:rPr>
          <w:spacing w:val="-4"/>
        </w:rPr>
        <w:t> </w:t>
      </w:r>
      <w:r>
        <w:rPr/>
        <w:t>precederà</w:t>
      </w:r>
      <w:r>
        <w:rPr>
          <w:spacing w:val="-4"/>
        </w:rPr>
        <w:t> </w:t>
      </w:r>
      <w:r>
        <w:rPr/>
        <w:t>chi</w:t>
      </w:r>
      <w:r>
        <w:rPr>
          <w:spacing w:val="-2"/>
        </w:rPr>
        <w:t> </w:t>
      </w:r>
      <w:r>
        <w:rPr/>
        <w:t>ha figli DA o DSA e/o gli allievi che frequentano classi</w:t>
      </w:r>
      <w:r>
        <w:rPr>
          <w:spacing w:val="-13"/>
        </w:rPr>
        <w:t> </w:t>
      </w:r>
      <w:r>
        <w:rPr/>
        <w:t>terminali.</w:t>
      </w:r>
    </w:p>
    <w:p>
      <w:pPr>
        <w:pStyle w:val="BodyText"/>
        <w:spacing w:before="3"/>
      </w:pPr>
    </w:p>
    <w:p>
      <w:pPr>
        <w:pStyle w:val="BodyText"/>
        <w:spacing w:line="357" w:lineRule="auto"/>
        <w:ind w:left="103" w:right="221"/>
        <w:jc w:val="both"/>
      </w:pPr>
      <w:r>
        <w:rPr/>
        <w:t>N.B: Si specifica che, se dovessero, pervenire un numero di richieste superiore alle disponibilità presenti nell’istituto scolastico si darà precedenza agli alunni che frequentano la scuola secondaria in particolare gli alunni delle classi terze, i DSA/DA certificati.</w:t>
      </w:r>
    </w:p>
    <w:p>
      <w:pPr>
        <w:pStyle w:val="BodyText"/>
        <w:spacing w:before="4"/>
      </w:pPr>
    </w:p>
    <w:p>
      <w:pPr>
        <w:pStyle w:val="BodyText"/>
        <w:spacing w:line="595" w:lineRule="auto"/>
        <w:ind w:left="7843" w:right="221" w:firstLine="187"/>
        <w:jc w:val="both"/>
      </w:pPr>
      <w:r>
        <w:rPr/>
        <w:t>Il dirigente scolastico prof.ssa Iaccarino M. R.</w:t>
      </w:r>
    </w:p>
    <w:sectPr>
      <w:headerReference w:type="default" r:id="rId7"/>
      <w:pgSz w:w="11910" w:h="16840"/>
      <w:pgMar w:header="1428" w:footer="0" w:top="1660" w:bottom="280" w:left="1040" w:right="9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rlito">
    <w:altName w:val="Carlito"/>
    <w:charset w:val="0"/>
    <w:family w:val="swiss"/>
    <w:pitch w:val="variable"/>
  </w:font>
  <w:font w:name="Wingdings">
    <w:altName w:val="Wingdings"/>
    <w:charset w:val="2"/>
    <w:family w:val="auto"/>
    <w:pitch w:val="variable"/>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type id="_x0000_t202" o:spt="202" coordsize="21600,21600" path="m,l,21600r21600,l21600,xe">
          <v:stroke joinstyle="miter"/>
          <v:path gradientshapeok="t" o:connecttype="rect"/>
        </v:shapetype>
        <v:shape style="position:absolute;margin-left:336.835205pt;margin-top:70.382355pt;width:203.25pt;height:14.35pt;mso-position-horizontal-relative:page;mso-position-vertical-relative:page;z-index:-15832064" type="#_x0000_t202" filled="false" stroked="false">
          <v:textbox inset="0,0,0,0">
            <w:txbxContent>
              <w:p>
                <w:pPr>
                  <w:spacing w:before="21"/>
                  <w:ind w:left="20" w:right="0" w:firstLine="0"/>
                  <w:jc w:val="left"/>
                  <w:rPr>
                    <w:b/>
                    <w:sz w:val="20"/>
                  </w:rPr>
                </w:pPr>
                <w:r>
                  <w:rPr>
                    <w:b/>
                    <w:sz w:val="20"/>
                  </w:rPr>
                  <w:t>Al Dirigente Scolastico dell’IC Agostino di Ippona</w:t>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62.078159pt;margin-top:70.382355pt;width:472.05pt;height:14.35pt;mso-position-horizontal-relative:page;mso-position-vertical-relative:page;z-index:-15831552" type="#_x0000_t202" filled="false" stroked="false">
          <v:textbox inset="0,0,0,0">
            <w:txbxContent>
              <w:p>
                <w:pPr>
                  <w:spacing w:before="21"/>
                  <w:ind w:left="20" w:right="0" w:firstLine="0"/>
                  <w:jc w:val="left"/>
                  <w:rPr>
                    <w:b/>
                    <w:sz w:val="20"/>
                  </w:rPr>
                </w:pPr>
                <w:r>
                  <w:rPr>
                    <w:b/>
                    <w:sz w:val="20"/>
                  </w:rPr>
                  <w:t>Criteri di selezione degli alunni per l’ottenimento in comodato d’uso delle attrezzature per la didattica a distanza:</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823" w:hanging="360"/>
      </w:pPr>
      <w:rPr>
        <w:rFonts w:hint="default" w:ascii="Wingdings" w:hAnsi="Wingdings" w:eastAsia="Wingdings" w:cs="Wingdings"/>
        <w:w w:val="99"/>
        <w:sz w:val="28"/>
        <w:szCs w:val="28"/>
        <w:lang w:val="it-IT" w:eastAsia="en-US" w:bidi="ar-SA"/>
      </w:rPr>
    </w:lvl>
    <w:lvl w:ilvl="1">
      <w:start w:val="0"/>
      <w:numFmt w:val="bullet"/>
      <w:lvlText w:val="•"/>
      <w:lvlJc w:val="left"/>
      <w:pPr>
        <w:ind w:left="1734" w:hanging="360"/>
      </w:pPr>
      <w:rPr>
        <w:rFonts w:hint="default"/>
        <w:lang w:val="it-IT" w:eastAsia="en-US" w:bidi="ar-SA"/>
      </w:rPr>
    </w:lvl>
    <w:lvl w:ilvl="2">
      <w:start w:val="0"/>
      <w:numFmt w:val="bullet"/>
      <w:lvlText w:val="•"/>
      <w:lvlJc w:val="left"/>
      <w:pPr>
        <w:ind w:left="2649" w:hanging="360"/>
      </w:pPr>
      <w:rPr>
        <w:rFonts w:hint="default"/>
        <w:lang w:val="it-IT" w:eastAsia="en-US" w:bidi="ar-SA"/>
      </w:rPr>
    </w:lvl>
    <w:lvl w:ilvl="3">
      <w:start w:val="0"/>
      <w:numFmt w:val="bullet"/>
      <w:lvlText w:val="•"/>
      <w:lvlJc w:val="left"/>
      <w:pPr>
        <w:ind w:left="3563" w:hanging="360"/>
      </w:pPr>
      <w:rPr>
        <w:rFonts w:hint="default"/>
        <w:lang w:val="it-IT" w:eastAsia="en-US" w:bidi="ar-SA"/>
      </w:rPr>
    </w:lvl>
    <w:lvl w:ilvl="4">
      <w:start w:val="0"/>
      <w:numFmt w:val="bullet"/>
      <w:lvlText w:val="•"/>
      <w:lvlJc w:val="left"/>
      <w:pPr>
        <w:ind w:left="4478" w:hanging="360"/>
      </w:pPr>
      <w:rPr>
        <w:rFonts w:hint="default"/>
        <w:lang w:val="it-IT" w:eastAsia="en-US" w:bidi="ar-SA"/>
      </w:rPr>
    </w:lvl>
    <w:lvl w:ilvl="5">
      <w:start w:val="0"/>
      <w:numFmt w:val="bullet"/>
      <w:lvlText w:val="•"/>
      <w:lvlJc w:val="left"/>
      <w:pPr>
        <w:ind w:left="5392" w:hanging="360"/>
      </w:pPr>
      <w:rPr>
        <w:rFonts w:hint="default"/>
        <w:lang w:val="it-IT" w:eastAsia="en-US" w:bidi="ar-SA"/>
      </w:rPr>
    </w:lvl>
    <w:lvl w:ilvl="6">
      <w:start w:val="0"/>
      <w:numFmt w:val="bullet"/>
      <w:lvlText w:val="•"/>
      <w:lvlJc w:val="left"/>
      <w:pPr>
        <w:ind w:left="6307" w:hanging="360"/>
      </w:pPr>
      <w:rPr>
        <w:rFonts w:hint="default"/>
        <w:lang w:val="it-IT" w:eastAsia="en-US" w:bidi="ar-SA"/>
      </w:rPr>
    </w:lvl>
    <w:lvl w:ilvl="7">
      <w:start w:val="0"/>
      <w:numFmt w:val="bullet"/>
      <w:lvlText w:val="•"/>
      <w:lvlJc w:val="left"/>
      <w:pPr>
        <w:ind w:left="7221" w:hanging="360"/>
      </w:pPr>
      <w:rPr>
        <w:rFonts w:hint="default"/>
        <w:lang w:val="it-IT" w:eastAsia="en-US" w:bidi="ar-SA"/>
      </w:rPr>
    </w:lvl>
    <w:lvl w:ilvl="8">
      <w:start w:val="0"/>
      <w:numFmt w:val="bullet"/>
      <w:lvlText w:val="•"/>
      <w:lvlJc w:val="left"/>
      <w:pPr>
        <w:ind w:left="8136" w:hanging="360"/>
      </w:pPr>
      <w:rPr>
        <w:rFonts w:hint="default"/>
        <w:lang w:val="it-IT"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rlito" w:hAnsi="Carlito" w:eastAsia="Carlito" w:cs="Carlito"/>
      <w:lang w:val="it-IT" w:eastAsia="en-US" w:bidi="ar-SA"/>
    </w:rPr>
  </w:style>
  <w:style w:styleId="BodyText" w:type="paragraph">
    <w:name w:val="Body Text"/>
    <w:basedOn w:val="Normal"/>
    <w:uiPriority w:val="1"/>
    <w:qFormat/>
    <w:pPr/>
    <w:rPr>
      <w:rFonts w:ascii="Carlito" w:hAnsi="Carlito" w:eastAsia="Carlito" w:cs="Carlito"/>
      <w:sz w:val="20"/>
      <w:szCs w:val="20"/>
      <w:lang w:val="it-IT" w:eastAsia="en-US" w:bidi="ar-SA"/>
    </w:rPr>
  </w:style>
  <w:style w:styleId="Heading1" w:type="paragraph">
    <w:name w:val="Heading 1"/>
    <w:basedOn w:val="Normal"/>
    <w:uiPriority w:val="1"/>
    <w:qFormat/>
    <w:pPr>
      <w:spacing w:before="21"/>
      <w:ind w:left="20"/>
      <w:outlineLvl w:val="1"/>
    </w:pPr>
    <w:rPr>
      <w:rFonts w:ascii="Carlito" w:hAnsi="Carlito" w:eastAsia="Carlito" w:cs="Carlito"/>
      <w:b/>
      <w:bCs/>
      <w:sz w:val="20"/>
      <w:szCs w:val="20"/>
      <w:lang w:val="it-IT" w:eastAsia="en-US" w:bidi="ar-SA"/>
    </w:rPr>
  </w:style>
  <w:style w:styleId="ListParagraph" w:type="paragraph">
    <w:name w:val="List Paragraph"/>
    <w:basedOn w:val="Normal"/>
    <w:uiPriority w:val="1"/>
    <w:qFormat/>
    <w:pPr>
      <w:spacing w:before="171"/>
      <w:ind w:left="823" w:hanging="361"/>
    </w:pPr>
    <w:rPr>
      <w:rFonts w:ascii="Carlito" w:hAnsi="Carlito" w:eastAsia="Carlito" w:cs="Carlito"/>
      <w:lang w:val="it-IT" w:eastAsia="en-US" w:bidi="ar-SA"/>
    </w:rPr>
  </w:style>
  <w:style w:styleId="TableParagraph" w:type="paragraph">
    <w:name w:val="Table Paragraph"/>
    <w:basedOn w:val="Normal"/>
    <w:uiPriority w:val="1"/>
    <w:qFormat/>
    <w:pPr>
      <w:spacing w:before="1"/>
      <w:ind w:left="105"/>
    </w:pPr>
    <w:rPr>
      <w:rFonts w:ascii="Carlito" w:hAnsi="Carlito" w:eastAsia="Carlito" w:cs="Carlito"/>
      <w:lang w:val="it-I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yperlink" Target="mailto:lcic807004@istruzione.it" TargetMode="External"/><Relationship Id="rId7" Type="http://schemas.openxmlformats.org/officeDocument/2006/relationships/header" Target="header2.xm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domanda comodato device.docx</dc:title>
  <dcterms:created xsi:type="dcterms:W3CDTF">2020-10-22T12:17:58Z</dcterms:created>
  <dcterms:modified xsi:type="dcterms:W3CDTF">2020-10-22T12:17:58Z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2020-10-22T00:00:00Z</vt:filetime>
  </property>
  <property fmtid="{D5CDD505-2E9C-101B-9397-08002B2CF9AE}" pid="3" name="Creator">
    <vt:lpwstr>Word</vt:lpwstr>
  </property>
  <property fmtid="{D5CDD505-2E9C-101B-9397-08002B2CF9AE}" pid="4" name="LastSaved">
    <vt:filetime>2020-10-22T00:00:00Z</vt:filetime>
  </property>
</Properties>
</file>