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Ai sensi e per gli effetti del D.P.R. n. 445/2000 di essere in possesso dei seguenti titoli valutabili che gli danno diritto ai seguenti punteggi, per un totale di punti __________</w:t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85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4710"/>
        <w:gridCol w:w="1732.5"/>
        <w:gridCol w:w="1732.5"/>
        <w:tblGridChange w:id="0">
          <w:tblGrid>
            <w:gridCol w:w="2910"/>
            <w:gridCol w:w="4710"/>
            <w:gridCol w:w="1732.5"/>
            <w:gridCol w:w="1732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dichiarati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riconosciuti dalla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Anzianità di servizio (ruolo)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- interni all’amministrazione scolastica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 1 a 5: 2 punti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 5 a 10: 4 punti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 10 in poi: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Titolo di Studio (attinente al percorso formativo indefettibile per il ruolo di esperto). Max 15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 66 a 98: 5 punti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 99 a 109: 10 punti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 110 a 110/110 e lode: 15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Diploma (sufficiente per la sola figura del Tutor) e valutabile solo in assenza di laurea Max 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Titoli culturali attinenti agli ambiti disciplinari di cui all’oggetto dell’Avviso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▪ Dottorato di Ricerca: 3 punti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▪ Master di I o II Livello: 3 punti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▪ Corso di perfezionamento: 2 punti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▪ Collaborazioni con Enti/Università: 1 punti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▪ Corsi di Formazione: 1 punto (minimo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Esperienza di docenza (docenza in STEM/orientamento o lingua Inglese) 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Maggiore di 5 anni: 5 punti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 3 a 5 anni: 3 Punti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Meno di 3 anni: 1 Punto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Esperienza specifica (attinente ai percorsi formativi)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▪ Esperto/Tutor in progetti PON FSE PNRR (2 punto per ogni esperienza);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▪ Docenza in altri progetti scolastici min. 10 ore (2 punti per ogni esperienza)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Certificazioni linguistiche (inglese) Max 8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▪ B1: 2 Punti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▪ B2: 4 Punti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▪ C1: 6 Punti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▪ C2: 8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Certificazioni Informatiche 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Punto per ogni certificazione (max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Proposta Progettuale (valutazione a cura della Commissione) Max 35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▪ chiarezza e qualità progettuale (max punti 10)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▪ coerenza della proposta progettuale (max punti 10)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▪ originalità e innovatività (max punti 10)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▪ riproducibilità delle attività formative pianificate nonché all’interno della prassi lavorativa quotidiana (max punti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widowControl w:val="0"/>
      <w:tabs>
        <w:tab w:val="center" w:leader="none" w:pos="4819"/>
        <w:tab w:val="right" w:leader="none" w:pos="9638"/>
      </w:tabs>
      <w:spacing w:line="288" w:lineRule="auto"/>
      <w:jc w:val="both"/>
      <w:rPr/>
    </w:pPr>
    <w:r w:rsidDel="00000000" w:rsidR="00000000" w:rsidRPr="00000000">
      <w:rPr>
        <w:rFonts w:ascii="Times New Roman" w:cs="Times New Roman" w:eastAsia="Times New Roman" w:hAnsi="Times New Roman"/>
        <w:i w:val="1"/>
        <w:sz w:val="24"/>
        <w:szCs w:val="24"/>
        <w:rtl w:val="0"/>
      </w:rPr>
      <w:t xml:space="preserve">Allegato B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0CWAqFjibD/drZ1J7XSgjkllXg==">CgMxLjA4AHIhMWxwOWM5OGNrQmozZzNLNlVhU0hYaGhuNzBCRWZBbmFk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