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829"/>
      </w:tblGrid>
      <w:tr w:rsidR="004D0995" w:rsidRPr="00A42E6E" w:rsidTr="00B551D4">
        <w:trPr>
          <w:trHeight w:val="526"/>
        </w:trPr>
        <w:tc>
          <w:tcPr>
            <w:tcW w:w="5420" w:type="dxa"/>
          </w:tcPr>
          <w:p w:rsidR="004D0995" w:rsidRPr="00A42E6E" w:rsidRDefault="004D0995" w:rsidP="005809A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2E6E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A42E6E">
              <w:rPr>
                <w:rFonts w:asciiTheme="minorHAnsi" w:hAnsiTheme="minorHAnsi" w:cstheme="minorHAnsi"/>
                <w:b/>
                <w:sz w:val="22"/>
                <w:szCs w:val="22"/>
              </w:rPr>
              <w:t>All’</w:t>
            </w:r>
          </w:p>
        </w:tc>
        <w:tc>
          <w:tcPr>
            <w:tcW w:w="4829" w:type="dxa"/>
          </w:tcPr>
          <w:p w:rsidR="004D0995" w:rsidRPr="00A42E6E" w:rsidRDefault="00F01EC8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</w:t>
            </w:r>
            <w:r w:rsidR="004D0995" w:rsidRPr="00A42E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lbo Online</w:t>
            </w:r>
          </w:p>
          <w:p w:rsidR="004D0995" w:rsidRPr="00A42E6E" w:rsidRDefault="004D0995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2E6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42E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ategoria: </w:t>
            </w:r>
            <w:hyperlink r:id="rId6" w:history="1">
              <w:r w:rsidRPr="00A42E6E">
                <w:rPr>
                  <w:rFonts w:asciiTheme="minorHAnsi" w:eastAsia="Calibri" w:hAnsiTheme="minorHAnsi" w:cstheme="minorHAnsi"/>
                  <w:sz w:val="22"/>
                  <w:szCs w:val="22"/>
                </w:rPr>
                <w:t>Bandi</w:t>
              </w:r>
            </w:hyperlink>
            <w:r w:rsidRPr="00A42E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di gara </w:t>
            </w:r>
          </w:p>
        </w:tc>
      </w:tr>
      <w:tr w:rsidR="004D0995" w:rsidRPr="00A42E6E" w:rsidTr="00B551D4">
        <w:trPr>
          <w:trHeight w:val="526"/>
        </w:trPr>
        <w:tc>
          <w:tcPr>
            <w:tcW w:w="5420" w:type="dxa"/>
          </w:tcPr>
          <w:p w:rsidR="004D0995" w:rsidRPr="00A42E6E" w:rsidRDefault="004D0995" w:rsidP="005809A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42E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42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29" w:type="dxa"/>
          </w:tcPr>
          <w:p w:rsidR="004D0995" w:rsidRPr="00A42E6E" w:rsidRDefault="004D0995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42E6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Amministrazione Trasparente</w:t>
            </w:r>
          </w:p>
          <w:p w:rsidR="004D0995" w:rsidRPr="00A42E6E" w:rsidRDefault="004D0995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2E6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A42E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ategoria: </w:t>
            </w:r>
            <w:r w:rsidRPr="00A42E6E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Bandi di gara e contratti</w:t>
            </w:r>
          </w:p>
        </w:tc>
      </w:tr>
      <w:tr w:rsidR="004D0995" w:rsidRPr="00A42E6E" w:rsidTr="00B551D4">
        <w:trPr>
          <w:trHeight w:val="788"/>
        </w:trPr>
        <w:tc>
          <w:tcPr>
            <w:tcW w:w="5420" w:type="dxa"/>
          </w:tcPr>
          <w:p w:rsidR="004D0995" w:rsidRPr="00A42E6E" w:rsidRDefault="004D0995" w:rsidP="005809A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29" w:type="dxa"/>
          </w:tcPr>
          <w:p w:rsidR="002E24DA" w:rsidRDefault="004D0995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2E6E">
              <w:rPr>
                <w:rFonts w:asciiTheme="minorHAnsi" w:eastAsia="Calibri" w:hAnsiTheme="minorHAnsi" w:cstheme="minorHAnsi"/>
                <w:sz w:val="22"/>
                <w:szCs w:val="22"/>
              </w:rPr>
              <w:t>del sito web della scuola:</w:t>
            </w:r>
          </w:p>
          <w:p w:rsidR="004D0995" w:rsidRPr="00A42E6E" w:rsidRDefault="002E2308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hyperlink r:id="rId7" w:history="1">
              <w:r w:rsidR="00D56670" w:rsidRPr="00A42E6E">
                <w:rPr>
                  <w:rStyle w:val="Collegamentoipertestuale"/>
                  <w:rFonts w:asciiTheme="minorHAnsi" w:eastAsia="Calibri" w:hAnsiTheme="minorHAnsi" w:cstheme="minorHAnsi"/>
                  <w:sz w:val="22"/>
                  <w:szCs w:val="22"/>
                </w:rPr>
                <w:t>https://icolgiatemolgora.edu.it/</w:t>
              </w:r>
            </w:hyperlink>
          </w:p>
          <w:p w:rsidR="00D56670" w:rsidRPr="00A42E6E" w:rsidRDefault="00D56670" w:rsidP="00580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:rsidR="007515D5" w:rsidRPr="00BA11E5" w:rsidRDefault="007515D5" w:rsidP="00B551D4">
      <w:pPr>
        <w:jc w:val="center"/>
        <w:rPr>
          <w:rFonts w:asciiTheme="minorHAnsi" w:eastAsia="Verdana" w:hAnsiTheme="minorHAnsi" w:cstheme="minorHAnsi"/>
          <w:b/>
          <w:sz w:val="20"/>
          <w:szCs w:val="20"/>
        </w:rPr>
      </w:pPr>
      <w:r w:rsidRPr="00BA11E5">
        <w:rPr>
          <w:rFonts w:asciiTheme="minorHAnsi" w:eastAsia="Verdana" w:hAnsiTheme="minorHAnsi" w:cstheme="minorHAnsi"/>
          <w:b/>
          <w:sz w:val="20"/>
          <w:szCs w:val="20"/>
        </w:rPr>
        <w:t>PIANO NAZIONALE DI RIPRESA E RESILIENZA MISSIONE 4: ISTRUZIONE E RICERCA</w:t>
      </w:r>
    </w:p>
    <w:p w:rsidR="00BA11E5" w:rsidRPr="00C237A4" w:rsidRDefault="00BA11E5" w:rsidP="00C237A4">
      <w:pPr>
        <w:jc w:val="center"/>
        <w:rPr>
          <w:rFonts w:asciiTheme="minorHAnsi" w:eastAsiaTheme="minorHAnsi" w:hAnsiTheme="minorHAnsi" w:cstheme="minorHAnsi"/>
          <w:b/>
          <w:sz w:val="20"/>
          <w:szCs w:val="20"/>
        </w:rPr>
      </w:pPr>
      <w:r w:rsidRPr="00C237A4">
        <w:rPr>
          <w:rFonts w:asciiTheme="minorHAnsi" w:eastAsiaTheme="minorHAnsi" w:hAnsiTheme="minorHAnsi" w:cstheme="minorHAnsi"/>
          <w:b/>
          <w:sz w:val="20"/>
          <w:szCs w:val="20"/>
        </w:rPr>
        <w:t>Componente 1 – Potenziamento dell’offerta dei servizi di istruzione: dagli asili nido alle Università</w:t>
      </w:r>
    </w:p>
    <w:p w:rsidR="009A70BC" w:rsidRPr="00C237A4" w:rsidRDefault="00BA11E5" w:rsidP="00C237A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237A4">
        <w:rPr>
          <w:rFonts w:asciiTheme="minorHAnsi" w:eastAsiaTheme="minorHAnsi" w:hAnsiTheme="minorHAnsi" w:cstheme="minorHAnsi"/>
          <w:b/>
          <w:sz w:val="20"/>
          <w:szCs w:val="20"/>
        </w:rPr>
        <w:t>Investimento 3.1: Nuove competenze e nuovi linguaggi Azioni di potenziamento delle competenze STEM e multilinguistiche (D.M. 65/2023)</w:t>
      </w:r>
    </w:p>
    <w:p w:rsidR="00BA11E5" w:rsidRDefault="00BA11E5" w:rsidP="007515D5">
      <w:pPr>
        <w:autoSpaceDE w:val="0"/>
        <w:autoSpaceDN w:val="0"/>
        <w:adjustRightInd w:val="0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0995" w:rsidRDefault="004D0995" w:rsidP="007515D5">
      <w:pPr>
        <w:autoSpaceDE w:val="0"/>
        <w:autoSpaceDN w:val="0"/>
        <w:adjustRightInd w:val="0"/>
        <w:ind w:right="28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E6E">
        <w:rPr>
          <w:rFonts w:asciiTheme="minorHAnsi" w:hAnsiTheme="minorHAnsi" w:cstheme="minorHAnsi"/>
          <w:b/>
          <w:sz w:val="22"/>
          <w:szCs w:val="22"/>
        </w:rPr>
        <w:t>LA DIRIGENTE SCOLASTICA</w:t>
      </w:r>
    </w:p>
    <w:p w:rsidR="00B551D4" w:rsidRDefault="00B551D4" w:rsidP="00B551D4">
      <w:pPr>
        <w:autoSpaceDE w:val="0"/>
        <w:autoSpaceDN w:val="0"/>
        <w:adjustRightInd w:val="0"/>
        <w:ind w:right="282"/>
        <w:rPr>
          <w:rFonts w:asciiTheme="minorHAnsi" w:hAnsiTheme="minorHAnsi" w:cstheme="minorHAnsi"/>
          <w:b/>
          <w:sz w:val="22"/>
          <w:szCs w:val="22"/>
        </w:rPr>
      </w:pPr>
    </w:p>
    <w:p w:rsidR="00B551D4" w:rsidRPr="00C237A4" w:rsidRDefault="00B551D4" w:rsidP="00C237A4">
      <w:pPr>
        <w:spacing w:line="276" w:lineRule="auto"/>
        <w:ind w:right="100"/>
        <w:rPr>
          <w:rFonts w:asciiTheme="minorHAnsi" w:hAnsiTheme="minorHAnsi" w:cstheme="minorHAnsi"/>
          <w:sz w:val="20"/>
          <w:szCs w:val="20"/>
        </w:rPr>
      </w:pPr>
      <w:r w:rsidRPr="00C237A4">
        <w:rPr>
          <w:rFonts w:asciiTheme="minorHAnsi" w:eastAsia="Verdana" w:hAnsiTheme="minorHAnsi" w:cstheme="minorHAnsi"/>
          <w:b/>
          <w:sz w:val="20"/>
          <w:szCs w:val="20"/>
        </w:rPr>
        <w:t xml:space="preserve">VISTO </w:t>
      </w:r>
      <w:r w:rsidRPr="00C237A4">
        <w:rPr>
          <w:rFonts w:asciiTheme="minorHAnsi" w:hAnsiTheme="minorHAnsi" w:cstheme="minorHAnsi"/>
          <w:sz w:val="20"/>
          <w:szCs w:val="20"/>
        </w:rPr>
        <w:t>Il decreto-legge n. 59 del 6 Maggio 2021, convertito, con modificazioni, dalla legge n. 101 del 1° Luglio 2021 recante “</w:t>
      </w:r>
      <w:r w:rsidRPr="00C237A4">
        <w:rPr>
          <w:rFonts w:asciiTheme="minorHAnsi" w:eastAsia="Verdana" w:hAnsiTheme="minorHAnsi" w:cstheme="minorHAnsi"/>
          <w:i/>
          <w:sz w:val="20"/>
          <w:szCs w:val="20"/>
        </w:rPr>
        <w:t>Misure urgenti relative al Fondo complementare al Piano di ripresa e resilienza e altre misure urgenti per gli investimenti</w:t>
      </w:r>
      <w:r w:rsidRPr="00C237A4">
        <w:rPr>
          <w:rFonts w:asciiTheme="minorHAnsi" w:hAnsiTheme="minorHAnsi" w:cstheme="minorHAnsi"/>
          <w:sz w:val="20"/>
          <w:szCs w:val="20"/>
        </w:rPr>
        <w:t>”</w:t>
      </w:r>
      <w:r w:rsidR="00C237A4">
        <w:rPr>
          <w:rFonts w:asciiTheme="minorHAnsi" w:hAnsiTheme="minorHAnsi" w:cstheme="minorHAnsi"/>
          <w:sz w:val="20"/>
          <w:szCs w:val="20"/>
        </w:rPr>
        <w:t>;</w:t>
      </w:r>
    </w:p>
    <w:p w:rsidR="00BA711B" w:rsidRPr="00C237A4" w:rsidRDefault="00B551D4" w:rsidP="00C237A4">
      <w:pPr>
        <w:rPr>
          <w:rFonts w:asciiTheme="minorHAnsi" w:hAnsiTheme="minorHAnsi" w:cstheme="minorHAnsi"/>
          <w:sz w:val="20"/>
          <w:szCs w:val="20"/>
        </w:rPr>
      </w:pPr>
      <w:r w:rsidRPr="00C237A4">
        <w:rPr>
          <w:rFonts w:asciiTheme="minorHAnsi" w:eastAsia="Verdana" w:hAnsiTheme="minorHAnsi" w:cstheme="minorHAnsi"/>
          <w:b/>
          <w:sz w:val="20"/>
          <w:szCs w:val="20"/>
        </w:rPr>
        <w:t xml:space="preserve">VISTO </w:t>
      </w:r>
      <w:r w:rsidRPr="00C237A4">
        <w:rPr>
          <w:rFonts w:asciiTheme="minorHAnsi" w:hAnsiTheme="minorHAnsi" w:cstheme="minorHAnsi"/>
          <w:sz w:val="20"/>
          <w:szCs w:val="20"/>
        </w:rPr>
        <w:t xml:space="preserve">il </w:t>
      </w:r>
      <w:r w:rsidR="00BA711B" w:rsidRPr="00C237A4">
        <w:rPr>
          <w:rFonts w:asciiTheme="minorHAnsi" w:hAnsiTheme="minorHAnsi" w:cstheme="minorHAnsi"/>
          <w:sz w:val="20"/>
          <w:szCs w:val="20"/>
        </w:rPr>
        <w:t>decreto-legge</w:t>
      </w:r>
      <w:r w:rsidRPr="00C237A4">
        <w:rPr>
          <w:rFonts w:asciiTheme="minorHAnsi" w:hAnsiTheme="minorHAnsi" w:cstheme="minorHAnsi"/>
          <w:sz w:val="20"/>
          <w:szCs w:val="20"/>
        </w:rPr>
        <w:t xml:space="preserve"> 6 Novembre 2021, n.152, convertito con modificazioni, dalla legge 29 Dicembre 2021, n.</w:t>
      </w:r>
      <w:r w:rsidR="00BA711B" w:rsidRPr="00C237A4">
        <w:rPr>
          <w:rFonts w:asciiTheme="minorHAnsi" w:hAnsiTheme="minorHAnsi" w:cstheme="minorHAnsi"/>
          <w:sz w:val="20"/>
          <w:szCs w:val="20"/>
        </w:rPr>
        <w:t xml:space="preserve"> </w:t>
      </w:r>
      <w:r w:rsidRPr="00C237A4">
        <w:rPr>
          <w:rFonts w:asciiTheme="minorHAnsi" w:hAnsiTheme="minorHAnsi" w:cstheme="minorHAnsi"/>
          <w:sz w:val="20"/>
          <w:szCs w:val="20"/>
        </w:rPr>
        <w:t>233 recante “</w:t>
      </w:r>
      <w:r w:rsidRPr="00C237A4">
        <w:rPr>
          <w:rFonts w:asciiTheme="minorHAnsi" w:eastAsia="Verdana" w:hAnsiTheme="minorHAnsi" w:cstheme="minorHAnsi"/>
          <w:i/>
          <w:sz w:val="20"/>
          <w:szCs w:val="20"/>
        </w:rPr>
        <w:t xml:space="preserve">Disposizioni urgenti per l’attuazione del Piano Nazionale di ripresa e resilienza (PNRR e per la prevenzione delle infiltrazioni mafiose” </w:t>
      </w:r>
      <w:r w:rsidRPr="00C237A4">
        <w:rPr>
          <w:rFonts w:asciiTheme="minorHAnsi" w:hAnsiTheme="minorHAnsi" w:cstheme="minorHAnsi"/>
          <w:sz w:val="20"/>
          <w:szCs w:val="20"/>
        </w:rPr>
        <w:t>e, in particolare, l’articolo 24, relativo alla progettazione di scuole innovative</w:t>
      </w:r>
      <w:r w:rsidR="00C237A4">
        <w:rPr>
          <w:rFonts w:asciiTheme="minorHAnsi" w:hAnsiTheme="minorHAnsi" w:cstheme="minorHAnsi"/>
          <w:sz w:val="20"/>
          <w:szCs w:val="20"/>
        </w:rPr>
        <w:t>;</w:t>
      </w:r>
      <w:r w:rsidRPr="00C237A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237A4" w:rsidRPr="00C237A4" w:rsidRDefault="00B551D4" w:rsidP="00C237A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</w:pPr>
      <w:r w:rsidRPr="00C237A4">
        <w:rPr>
          <w:rFonts w:asciiTheme="minorHAnsi" w:eastAsia="Verdana" w:hAnsiTheme="minorHAnsi" w:cstheme="minorHAnsi"/>
          <w:b/>
          <w:sz w:val="20"/>
          <w:szCs w:val="20"/>
        </w:rPr>
        <w:t xml:space="preserve">VISTA </w:t>
      </w:r>
      <w:r w:rsidRPr="00C237A4">
        <w:rPr>
          <w:rFonts w:asciiTheme="minorHAnsi" w:hAnsiTheme="minorHAnsi" w:cstheme="minorHAnsi"/>
          <w:sz w:val="20"/>
          <w:szCs w:val="20"/>
        </w:rPr>
        <w:t>nello specifico</w:t>
      </w:r>
      <w:r w:rsidR="00BA11E5" w:rsidRPr="00C237A4">
        <w:rPr>
          <w:rFonts w:asciiTheme="minorHAnsi" w:hAnsiTheme="minorHAnsi" w:cstheme="minorHAnsi"/>
          <w:sz w:val="20"/>
          <w:szCs w:val="20"/>
        </w:rPr>
        <w:t xml:space="preserve"> la 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Missione 4 – Istruzione e Ricerca – Componente 1 – Potenziamento dell’offerta dei servizi di istruzione: dagli asili nido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 xml:space="preserve"> 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alle Università – Investimento 3.1: Nuove competenze e nuovi linguaggi - Azioni di potenziamento delle competenze STEM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 xml:space="preserve"> 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e multilinguistiche (D.M. 65/2023),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 xml:space="preserve"> 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progetto “DISCOVERY LANGUAGES &amp;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 xml:space="preserve"> </w:t>
      </w:r>
      <w:r w:rsidR="00BA11E5"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STEM”</w:t>
      </w:r>
      <w:r w:rsid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C237A4"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  <w:t xml:space="preserve">VISTO </w:t>
      </w:r>
      <w:r w:rsidRPr="00C237A4">
        <w:rPr>
          <w:rFonts w:asciiTheme="minorHAnsi" w:eastAsiaTheme="minorHAnsi" w:hAnsiTheme="minorHAnsi" w:cstheme="minorHAnsi"/>
          <w:color w:val="212529"/>
          <w:sz w:val="20"/>
          <w:szCs w:val="20"/>
          <w:lang w:eastAsia="en-US"/>
        </w:rPr>
        <w:t>il</w:t>
      </w:r>
      <w:r w:rsidRPr="00C237A4">
        <w:rPr>
          <w:rFonts w:asciiTheme="minorHAnsi" w:eastAsia="Calibri" w:hAnsiTheme="minorHAnsi" w:cstheme="minorHAnsi"/>
          <w:sz w:val="20"/>
          <w:szCs w:val="20"/>
        </w:rPr>
        <w:t xml:space="preserve"> decreto del Ministro dell’istruzione 12 aprile 2023, n. 65, con il quale sono state ripartite le risorse tra le istituzioni scolastiche in attuazione del Piano;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C237A4"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  <w:t xml:space="preserve">VISTO </w:t>
      </w:r>
      <w:r w:rsidRPr="00C237A4">
        <w:rPr>
          <w:rFonts w:asciiTheme="minorHAnsi" w:eastAsia="Calibri" w:hAnsiTheme="minorHAnsi" w:cstheme="minorHAnsi"/>
          <w:sz w:val="20"/>
          <w:szCs w:val="20"/>
        </w:rPr>
        <w:t xml:space="preserve">il piano progettuale di massima prodotto dall’Istituto per la realizzazione del progetto </w:t>
      </w:r>
      <w:r w:rsidRPr="00C237A4">
        <w:rPr>
          <w:rFonts w:asciiTheme="minorHAnsi" w:eastAsia="Calibri" w:hAnsiTheme="minorHAnsi" w:cstheme="minorHAnsi"/>
          <w:i/>
          <w:color w:val="FF0000"/>
          <w:sz w:val="20"/>
          <w:szCs w:val="20"/>
        </w:rPr>
        <w:t>“</w:t>
      </w:r>
      <w:r w:rsidRPr="00C237A4">
        <w:rPr>
          <w:rFonts w:asciiTheme="minorHAnsi" w:eastAsia="Calibri" w:hAnsiTheme="minorHAnsi" w:cstheme="minorHAnsi"/>
          <w:b/>
          <w:i/>
          <w:color w:val="FF0000"/>
          <w:sz w:val="20"/>
          <w:szCs w:val="20"/>
        </w:rPr>
        <w:t>DISCOVERY LANGUAGES &amp; STEM</w:t>
      </w:r>
      <w:r w:rsidRPr="00C237A4">
        <w:rPr>
          <w:rFonts w:asciiTheme="minorHAnsi" w:eastAsia="Calibri" w:hAnsiTheme="minorHAnsi" w:cstheme="minorHAnsi"/>
          <w:i/>
          <w:color w:val="FF0000"/>
          <w:sz w:val="20"/>
          <w:szCs w:val="20"/>
        </w:rPr>
        <w:t>”</w:t>
      </w:r>
      <w:r w:rsidRPr="00C237A4">
        <w:rPr>
          <w:rFonts w:asciiTheme="minorHAnsi" w:eastAsia="Calibri" w:hAnsiTheme="minorHAnsi" w:cstheme="minorHAnsi"/>
          <w:sz w:val="20"/>
          <w:szCs w:val="20"/>
        </w:rPr>
        <w:t>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C237A4"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  <w:t xml:space="preserve">VISTO </w:t>
      </w:r>
      <w:r w:rsidRPr="00C237A4">
        <w:rPr>
          <w:rFonts w:asciiTheme="minorHAnsi" w:eastAsia="Calibri" w:hAnsiTheme="minorHAnsi" w:cstheme="minorHAnsi"/>
          <w:sz w:val="20"/>
          <w:szCs w:val="20"/>
        </w:rPr>
        <w:t>l’accordo concessione prot. nr. 357 del 17/01/2024 che costituisce formale autorizzazione all’avvio de progetto e contestuale autorizzazione alla spesa</w:t>
      </w:r>
      <w:r>
        <w:rPr>
          <w:rFonts w:asciiTheme="minorHAnsi" w:eastAsia="Calibri" w:hAnsiTheme="minorHAnsi" w:cstheme="minorHAnsi"/>
          <w:sz w:val="20"/>
          <w:szCs w:val="20"/>
        </w:rPr>
        <w:t>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</w:pPr>
      <w:r w:rsidRPr="00C237A4"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  <w:t xml:space="preserve">VISTE </w:t>
      </w:r>
      <w:r w:rsidRPr="00C237A4">
        <w:rPr>
          <w:rFonts w:asciiTheme="minorHAnsi" w:eastAsia="Calibri" w:hAnsiTheme="minorHAnsi" w:cstheme="minorHAnsi"/>
          <w:sz w:val="20"/>
          <w:szCs w:val="20"/>
        </w:rPr>
        <w:t>le istruzioni operative dell’Unità di missione PNRR del MIM n° 0132935 del 15 novembre 2023, ed in particolare, a pag. 14, dopo la firma dell’accordo di concessione il finanziamento relativo al progetto dovrà essere iscritto nelle ENTRATE del Programma Annuale;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212529"/>
          <w:sz w:val="20"/>
          <w:szCs w:val="20"/>
          <w:lang w:eastAsia="en-US"/>
        </w:rPr>
      </w:pPr>
      <w:r w:rsidRPr="00C237A4">
        <w:rPr>
          <w:rFonts w:asciiTheme="minorHAnsi" w:eastAsia="Calibri" w:hAnsiTheme="minorHAnsi" w:cstheme="minorHAnsi"/>
          <w:b/>
          <w:sz w:val="20"/>
          <w:szCs w:val="20"/>
        </w:rPr>
        <w:t xml:space="preserve">VISTO </w:t>
      </w:r>
      <w:r w:rsidRPr="00C237A4">
        <w:rPr>
          <w:rFonts w:asciiTheme="minorHAnsi" w:eastAsia="Calibri" w:hAnsiTheme="minorHAnsi" w:cstheme="minorHAnsi"/>
          <w:sz w:val="20"/>
          <w:szCs w:val="20"/>
        </w:rPr>
        <w:t>il decreto interministeriale 29 agosto 2018, n. 129 “Regolamento recante le istruzioni generali sulla gestione amministrativo-contabile delle Istituzioni Scolastiche”</w:t>
      </w:r>
      <w:r>
        <w:rPr>
          <w:rFonts w:asciiTheme="minorHAnsi" w:eastAsia="Calibri" w:hAnsiTheme="minorHAnsi" w:cstheme="minorHAnsi"/>
          <w:sz w:val="20"/>
          <w:szCs w:val="20"/>
        </w:rPr>
        <w:t>;</w:t>
      </w:r>
    </w:p>
    <w:p w:rsidR="00C237A4" w:rsidRPr="00C237A4" w:rsidRDefault="00C237A4" w:rsidP="00C237A4">
      <w:pPr>
        <w:jc w:val="both"/>
        <w:rPr>
          <w:rFonts w:asciiTheme="minorHAnsi" w:hAnsiTheme="minorHAnsi" w:cstheme="minorHAnsi"/>
          <w:sz w:val="20"/>
          <w:szCs w:val="20"/>
        </w:rPr>
      </w:pPr>
      <w:r w:rsidRPr="00C237A4">
        <w:rPr>
          <w:rFonts w:asciiTheme="minorHAnsi" w:eastAsia="Calibri" w:hAnsiTheme="minorHAnsi" w:cstheme="minorHAnsi"/>
          <w:b/>
          <w:sz w:val="20"/>
          <w:szCs w:val="20"/>
        </w:rPr>
        <w:t xml:space="preserve">VISTA </w:t>
      </w:r>
      <w:r w:rsidRPr="00C237A4">
        <w:rPr>
          <w:rFonts w:asciiTheme="minorHAnsi" w:eastAsia="Calibri" w:hAnsiTheme="minorHAnsi" w:cstheme="minorHAnsi"/>
          <w:sz w:val="20"/>
          <w:szCs w:val="20"/>
        </w:rPr>
        <w:t xml:space="preserve">la delibera del Consiglio di Istituto n° 88 del 19/01/2024 “Approvazione ed adesione al progetto 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0"/>
          <w:szCs w:val="20"/>
        </w:rPr>
      </w:pPr>
      <w:r w:rsidRPr="00C237A4">
        <w:rPr>
          <w:rFonts w:asciiTheme="minorHAnsi" w:eastAsia="Calibri" w:hAnsiTheme="minorHAnsi" w:cstheme="minorHAnsi"/>
          <w:sz w:val="20"/>
          <w:szCs w:val="20"/>
        </w:rPr>
        <w:t>PNRR”</w:t>
      </w:r>
      <w:r>
        <w:rPr>
          <w:rFonts w:asciiTheme="minorHAnsi" w:eastAsia="Calibri" w:hAnsiTheme="minorHAnsi" w:cstheme="minorHAnsi"/>
          <w:sz w:val="20"/>
          <w:szCs w:val="20"/>
        </w:rPr>
        <w:t>;</w:t>
      </w:r>
    </w:p>
    <w:p w:rsidR="00C237A4" w:rsidRPr="00C237A4" w:rsidRDefault="00C237A4" w:rsidP="00C237A4">
      <w:pPr>
        <w:rPr>
          <w:rFonts w:asciiTheme="minorHAnsi" w:hAnsiTheme="minorHAnsi" w:cstheme="minorHAnsi"/>
          <w:sz w:val="20"/>
          <w:szCs w:val="20"/>
        </w:rPr>
      </w:pPr>
      <w:r w:rsidRPr="00C237A4">
        <w:rPr>
          <w:rFonts w:asciiTheme="minorHAnsi" w:eastAsia="Calibri" w:hAnsiTheme="minorHAnsi" w:cstheme="minorHAnsi"/>
          <w:b/>
          <w:sz w:val="20"/>
          <w:szCs w:val="20"/>
        </w:rPr>
        <w:t>VISTA</w:t>
      </w:r>
      <w:r w:rsidRPr="00C237A4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C237A4">
        <w:rPr>
          <w:rFonts w:asciiTheme="minorHAnsi" w:eastAsia="Calibri" w:hAnsiTheme="minorHAnsi" w:cstheme="minorHAnsi"/>
          <w:sz w:val="20"/>
          <w:szCs w:val="20"/>
        </w:rPr>
        <w:t xml:space="preserve">la delibera del Consiglio di Istituto n° 88 del 19/01/2024 “Iscrizione a bilancio e nomina RUP PNRR”; </w:t>
      </w:r>
    </w:p>
    <w:p w:rsidR="00C237A4" w:rsidRDefault="00C237A4" w:rsidP="00C237A4">
      <w:pPr>
        <w:spacing w:after="1" w:line="276" w:lineRule="auto"/>
        <w:ind w:right="100"/>
        <w:rPr>
          <w:rFonts w:asciiTheme="minorHAnsi" w:hAnsiTheme="minorHAnsi" w:cstheme="minorHAnsi"/>
          <w:sz w:val="20"/>
          <w:szCs w:val="20"/>
        </w:rPr>
      </w:pPr>
      <w:r w:rsidRPr="00B551D4">
        <w:rPr>
          <w:rFonts w:asciiTheme="minorHAnsi" w:eastAsia="Verdana" w:hAnsiTheme="minorHAnsi" w:cstheme="minorHAnsi"/>
          <w:b/>
          <w:sz w:val="20"/>
          <w:szCs w:val="20"/>
        </w:rPr>
        <w:t xml:space="preserve">RITENUTO </w:t>
      </w:r>
      <w:r w:rsidRPr="00B551D4">
        <w:rPr>
          <w:rFonts w:asciiTheme="minorHAnsi" w:hAnsiTheme="minorHAnsi" w:cstheme="minorHAnsi"/>
          <w:sz w:val="20"/>
          <w:szCs w:val="20"/>
        </w:rPr>
        <w:t>che, ai sensi dell’art. 10 c. 5 del D.I. n.129/2018, competono al Dirigente Scolastico le variazioni del Programma Annuale, di entrata e di spesa, conseguenti ad entrate finalizzate;</w:t>
      </w:r>
    </w:p>
    <w:p w:rsidR="00C237A4" w:rsidRPr="00C237A4" w:rsidRDefault="00C237A4" w:rsidP="00C237A4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b/>
          <w:color w:val="212529"/>
          <w:sz w:val="18"/>
          <w:szCs w:val="18"/>
          <w:lang w:eastAsia="en-US"/>
        </w:rPr>
      </w:pPr>
    </w:p>
    <w:p w:rsidR="00BA11E5" w:rsidRDefault="00BA11E5" w:rsidP="00BA11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BA11E5" w:rsidRDefault="00BA11E5" w:rsidP="00BA11E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7515D5" w:rsidRDefault="00C237A4" w:rsidP="007515D5">
      <w:pPr>
        <w:spacing w:after="1" w:line="276" w:lineRule="auto"/>
        <w:ind w:left="108" w:right="10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D</w:t>
      </w:r>
      <w:r w:rsidR="007515D5">
        <w:rPr>
          <w:rFonts w:asciiTheme="minorHAnsi" w:hAnsiTheme="minorHAnsi" w:cstheme="minorHAnsi"/>
          <w:b/>
          <w:sz w:val="20"/>
          <w:szCs w:val="20"/>
        </w:rPr>
        <w:t>ECRETA</w:t>
      </w:r>
    </w:p>
    <w:p w:rsid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</w:p>
    <w:p w:rsidR="007515D5" w:rsidRPr="00D923AC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sz w:val="20"/>
          <w:szCs w:val="20"/>
        </w:rPr>
      </w:pPr>
      <w:r w:rsidRPr="00D923AC">
        <w:rPr>
          <w:rFonts w:asciiTheme="minorHAnsi" w:hAnsiTheme="minorHAnsi" w:cstheme="minorHAnsi"/>
          <w:sz w:val="20"/>
          <w:szCs w:val="20"/>
        </w:rPr>
        <w:t>La formale assunzione a bilancio nel Programma Annuale per l’esercizio finanziario 2024 relativo al seguente progetto:</w:t>
      </w:r>
    </w:p>
    <w:tbl>
      <w:tblPr>
        <w:tblStyle w:val="TableGrid"/>
        <w:tblW w:w="963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2" w:type="dxa"/>
          <w:left w:w="5" w:type="dxa"/>
          <w:right w:w="102" w:type="dxa"/>
        </w:tblCellMar>
        <w:tblLook w:val="04A0" w:firstRow="1" w:lastRow="0" w:firstColumn="1" w:lastColumn="0" w:noHBand="0" w:noVBand="1"/>
      </w:tblPr>
      <w:tblGrid>
        <w:gridCol w:w="4413"/>
        <w:gridCol w:w="2977"/>
        <w:gridCol w:w="2243"/>
      </w:tblGrid>
      <w:tr w:rsidR="007515D5" w:rsidTr="00DA6F21">
        <w:trPr>
          <w:trHeight w:val="319"/>
        </w:trPr>
        <w:tc>
          <w:tcPr>
            <w:tcW w:w="4413" w:type="dxa"/>
          </w:tcPr>
          <w:p w:rsidR="007515D5" w:rsidRPr="007515D5" w:rsidRDefault="007515D5" w:rsidP="007515D5">
            <w:pPr>
              <w:spacing w:line="259" w:lineRule="auto"/>
              <w:ind w:left="21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Investimento</w:t>
            </w:r>
          </w:p>
        </w:tc>
        <w:tc>
          <w:tcPr>
            <w:tcW w:w="2977" w:type="dxa"/>
          </w:tcPr>
          <w:p w:rsidR="007515D5" w:rsidRPr="007515D5" w:rsidRDefault="007515D5" w:rsidP="007515D5">
            <w:pPr>
              <w:spacing w:line="259" w:lineRule="auto"/>
              <w:ind w:left="11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Titolo progetto</w:t>
            </w:r>
          </w:p>
        </w:tc>
        <w:tc>
          <w:tcPr>
            <w:tcW w:w="2243" w:type="dxa"/>
          </w:tcPr>
          <w:p w:rsidR="007515D5" w:rsidRPr="007515D5" w:rsidRDefault="007515D5" w:rsidP="007515D5">
            <w:pPr>
              <w:spacing w:line="259" w:lineRule="auto"/>
              <w:ind w:lef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Importo</w:t>
            </w:r>
          </w:p>
        </w:tc>
      </w:tr>
      <w:tr w:rsidR="007515D5" w:rsidTr="00DA6F21">
        <w:trPr>
          <w:trHeight w:val="1281"/>
        </w:trPr>
        <w:tc>
          <w:tcPr>
            <w:tcW w:w="4413" w:type="dxa"/>
          </w:tcPr>
          <w:p w:rsidR="002E2308" w:rsidRDefault="002E2308" w:rsidP="002E230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  <w:t xml:space="preserve">PNRR D.M. 65/2023 </w:t>
            </w:r>
            <w:r w:rsidRPr="00C237A4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  <w:t xml:space="preserve">Investimento 3.1: Nuove competenze e nuovi linguaggi - Azioni di potenziamento delle competenze STEM e multilinguistiche </w:t>
            </w:r>
          </w:p>
          <w:p w:rsidR="007515D5" w:rsidRPr="007515D5" w:rsidRDefault="002E2308" w:rsidP="002E230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2308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  <w:t>CUP H84D2300213000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515D5" w:rsidRPr="007515D5" w:rsidRDefault="007515D5" w:rsidP="00771ECC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515D5" w:rsidRPr="007515D5" w:rsidRDefault="002E2308" w:rsidP="00771ECC">
            <w:pPr>
              <w:spacing w:line="259" w:lineRule="auto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237A4"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  <w:t>progetto “DISCOVERY LANGUAGES &amp; STEM”</w:t>
            </w:r>
            <w:r>
              <w:rPr>
                <w:rFonts w:asciiTheme="minorHAnsi" w:eastAsiaTheme="minorHAnsi" w:hAnsiTheme="minorHAnsi" w:cstheme="minorHAnsi"/>
                <w:color w:val="212529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2243" w:type="dxa"/>
          </w:tcPr>
          <w:p w:rsidR="007515D5" w:rsidRPr="007515D5" w:rsidRDefault="007515D5" w:rsidP="007515D5">
            <w:pPr>
              <w:spacing w:line="259" w:lineRule="auto"/>
              <w:ind w:left="82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7515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515D5" w:rsidRPr="007515D5" w:rsidRDefault="007515D5" w:rsidP="007515D5">
            <w:pPr>
              <w:spacing w:line="259" w:lineRule="auto"/>
              <w:ind w:left="8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€ </w:t>
            </w:r>
            <w:r w:rsidR="002E2308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127.580,53</w:t>
            </w:r>
          </w:p>
        </w:tc>
      </w:tr>
    </w:tbl>
    <w:p w:rsid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</w:p>
    <w:p w:rsidR="007515D5" w:rsidRP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sz w:val="20"/>
          <w:szCs w:val="20"/>
        </w:rPr>
      </w:pPr>
      <w:r w:rsidRPr="007515D5">
        <w:rPr>
          <w:rFonts w:asciiTheme="minorHAnsi" w:hAnsiTheme="minorHAnsi" w:cstheme="minorHAnsi"/>
          <w:sz w:val="20"/>
          <w:szCs w:val="20"/>
        </w:rPr>
        <w:t>Il finanziamento è iscritto:</w:t>
      </w:r>
    </w:p>
    <w:p w:rsid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ENTRATE Modello A</w:t>
      </w:r>
    </w:p>
    <w:tbl>
      <w:tblPr>
        <w:tblStyle w:val="TableGrid"/>
        <w:tblW w:w="9636" w:type="dxa"/>
        <w:tblInd w:w="118" w:type="dxa"/>
        <w:tblCellMar>
          <w:top w:w="78" w:type="dxa"/>
          <w:left w:w="218" w:type="dxa"/>
          <w:right w:w="112" w:type="dxa"/>
        </w:tblCellMar>
        <w:tblLook w:val="04A0" w:firstRow="1" w:lastRow="0" w:firstColumn="1" w:lastColumn="0" w:noHBand="0" w:noVBand="1"/>
      </w:tblPr>
      <w:tblGrid>
        <w:gridCol w:w="2004"/>
        <w:gridCol w:w="2551"/>
        <w:gridCol w:w="2671"/>
        <w:gridCol w:w="2410"/>
      </w:tblGrid>
      <w:tr w:rsidR="007515D5" w:rsidTr="007515D5">
        <w:trPr>
          <w:trHeight w:val="31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lef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Aggregato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right="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Voce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right="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Sottovoce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right="10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Importo </w:t>
            </w:r>
          </w:p>
        </w:tc>
      </w:tr>
      <w:tr w:rsidR="007515D5" w:rsidTr="007515D5">
        <w:trPr>
          <w:trHeight w:val="80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DA6F21" w:rsidRDefault="007515D5" w:rsidP="00771ECC">
            <w:pPr>
              <w:spacing w:after="42" w:line="259" w:lineRule="auto"/>
              <w:ind w:right="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F21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 xml:space="preserve">02 </w:t>
            </w:r>
            <w:r w:rsidRPr="00DA6F21">
              <w:rPr>
                <w:rFonts w:asciiTheme="minorHAnsi" w:hAnsiTheme="minorHAnsi" w:cstheme="minorHAnsi"/>
                <w:sz w:val="20"/>
                <w:szCs w:val="20"/>
              </w:rPr>
              <w:t xml:space="preserve">Finanziamento </w:t>
            </w:r>
          </w:p>
          <w:p w:rsidR="007515D5" w:rsidRPr="00DA6F21" w:rsidRDefault="007515D5" w:rsidP="00771ECC">
            <w:pPr>
              <w:spacing w:line="259" w:lineRule="auto"/>
              <w:ind w:right="1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F21">
              <w:rPr>
                <w:rFonts w:asciiTheme="minorHAnsi" w:hAnsiTheme="minorHAnsi" w:cstheme="minorHAnsi"/>
                <w:sz w:val="20"/>
                <w:szCs w:val="20"/>
              </w:rPr>
              <w:t xml:space="preserve">Unione Europea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DA6F21" w:rsidRDefault="007515D5" w:rsidP="00771ECC">
            <w:pPr>
              <w:spacing w:line="259" w:lineRule="auto"/>
              <w:ind w:left="75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DA6F21">
              <w:rPr>
                <w:rFonts w:asciiTheme="minorHAnsi" w:eastAsia="Verdana" w:hAnsiTheme="minorHAnsi" w:cstheme="minorHAnsi"/>
                <w:b/>
                <w:sz w:val="20"/>
                <w:szCs w:val="20"/>
              </w:rPr>
              <w:t xml:space="preserve">03 </w:t>
            </w:r>
            <w:r w:rsidRPr="00DA6F21">
              <w:rPr>
                <w:rFonts w:asciiTheme="minorHAnsi" w:hAnsiTheme="minorHAnsi" w:cstheme="minorHAnsi"/>
                <w:sz w:val="20"/>
                <w:szCs w:val="20"/>
              </w:rPr>
              <w:t xml:space="preserve">Altri Finanziamenti dell’Unione Europea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DA6F21" w:rsidRDefault="002E2308" w:rsidP="002E2308">
            <w:pPr>
              <w:rPr>
                <w:sz w:val="20"/>
                <w:szCs w:val="20"/>
              </w:rPr>
            </w:pPr>
            <w:r>
              <w:rPr>
                <w:rFonts w:eastAsia="Verdana"/>
                <w:b/>
                <w:sz w:val="20"/>
                <w:szCs w:val="20"/>
              </w:rPr>
              <w:t>3</w:t>
            </w:r>
            <w:r w:rsidR="007515D5" w:rsidRPr="00DA6F21"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 w:rsidRPr="002E2308">
              <w:rPr>
                <w:rFonts w:asciiTheme="minorHAnsi" w:hAnsiTheme="minorHAnsi" w:cstheme="minorHAnsi"/>
                <w:sz w:val="18"/>
                <w:szCs w:val="18"/>
              </w:rPr>
              <w:t>Next</w:t>
            </w:r>
            <w:proofErr w:type="spellEnd"/>
            <w:r w:rsidRPr="002E2308">
              <w:rPr>
                <w:rFonts w:asciiTheme="minorHAnsi" w:hAnsiTheme="minorHAnsi" w:cstheme="minorHAnsi"/>
                <w:sz w:val="18"/>
                <w:szCs w:val="18"/>
              </w:rPr>
              <w:t xml:space="preserve"> generation EU - PNRR D.M. 65 DISCOVERY LANGUAGES &amp; STEM 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Pr="002E2308">
              <w:rPr>
                <w:rFonts w:asciiTheme="minorHAnsi" w:hAnsiTheme="minorHAnsi" w:cstheme="minorHAnsi"/>
                <w:sz w:val="18"/>
                <w:szCs w:val="18"/>
              </w:rPr>
              <w:t>ormazione del personale scolastico per la transizione digitale nelle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E2308">
              <w:rPr>
                <w:rFonts w:asciiTheme="minorHAnsi" w:hAnsiTheme="minorHAnsi" w:cstheme="minorHAnsi"/>
                <w:sz w:val="18"/>
                <w:szCs w:val="18"/>
              </w:rPr>
              <w:t>scuole statali 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DA6F21" w:rsidRDefault="002E2308" w:rsidP="00771ECC">
            <w:pPr>
              <w:spacing w:line="259" w:lineRule="auto"/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€ </w:t>
            </w:r>
            <w:r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127.580,53</w:t>
            </w:r>
          </w:p>
        </w:tc>
      </w:tr>
    </w:tbl>
    <w:p w:rsid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</w:p>
    <w:p w:rsidR="007515D5" w:rsidRDefault="007515D5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USCITE</w:t>
      </w:r>
      <w:r w:rsidR="00F01EC8">
        <w:rPr>
          <w:rFonts w:asciiTheme="minorHAnsi" w:hAnsiTheme="minorHAnsi" w:cstheme="minorHAnsi"/>
          <w:b/>
          <w:sz w:val="20"/>
          <w:szCs w:val="20"/>
        </w:rPr>
        <w:t xml:space="preserve"> Modello A</w:t>
      </w:r>
    </w:p>
    <w:tbl>
      <w:tblPr>
        <w:tblStyle w:val="TableGrid"/>
        <w:tblW w:w="9638" w:type="dxa"/>
        <w:tblInd w:w="118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3118"/>
        <w:gridCol w:w="3569"/>
        <w:gridCol w:w="2951"/>
      </w:tblGrid>
      <w:tr w:rsidR="007515D5" w:rsidTr="00DA6F21">
        <w:trPr>
          <w:trHeight w:val="31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Attività 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Voce destinazione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D5" w:rsidRPr="007515D5" w:rsidRDefault="007515D5" w:rsidP="00771ECC">
            <w:pPr>
              <w:spacing w:line="259" w:lineRule="auto"/>
              <w:ind w:left="1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Importo </w:t>
            </w:r>
          </w:p>
        </w:tc>
      </w:tr>
      <w:tr w:rsidR="007515D5" w:rsidTr="00DA6F21">
        <w:trPr>
          <w:trHeight w:val="119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D5" w:rsidRPr="00DA6F21" w:rsidRDefault="007515D5" w:rsidP="00771ECC">
            <w:pPr>
              <w:spacing w:line="259" w:lineRule="auto"/>
              <w:ind w:left="5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</w:p>
          <w:p w:rsidR="007515D5" w:rsidRPr="00DA6F21" w:rsidRDefault="007515D5" w:rsidP="007515D5">
            <w:pPr>
              <w:spacing w:after="23" w:line="259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A.3 Didattica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D5" w:rsidRPr="00DA6F21" w:rsidRDefault="00DA6F21" w:rsidP="00DA6F21">
            <w:pPr>
              <w:spacing w:after="39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6F21">
              <w:rPr>
                <w:rFonts w:asciiTheme="minorHAnsi" w:hAnsiTheme="minorHAnsi" w:cstheme="minorHAnsi"/>
                <w:sz w:val="20"/>
                <w:szCs w:val="20"/>
              </w:rPr>
              <w:t>A.3.1</w:t>
            </w:r>
            <w:r w:rsidR="002E23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:rsidR="007515D5" w:rsidRPr="002E2308" w:rsidRDefault="002E2308" w:rsidP="00DA6F21">
            <w:pPr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E2308">
              <w:rPr>
                <w:rFonts w:asciiTheme="minorHAnsi" w:hAnsiTheme="minorHAnsi" w:cstheme="minorHAnsi"/>
                <w:sz w:val="18"/>
                <w:szCs w:val="18"/>
              </w:rPr>
              <w:t>PNRR D.M. 65 DISCOVERY LANGUAGES &amp; STEM FORMAZIONE DEL PERSONALE SCOLASTICO PER LA TRANSIZIONE DIGITALE NELLE SCUOLE STATALI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15D5" w:rsidRPr="00DA6F21" w:rsidRDefault="007515D5" w:rsidP="00771ECC">
            <w:pPr>
              <w:spacing w:after="26" w:line="259" w:lineRule="auto"/>
              <w:ind w:lef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hAnsiTheme="minorHAnsi" w:cstheme="minorHAnsi"/>
                <w:color w:val="605D5C"/>
                <w:sz w:val="22"/>
                <w:szCs w:val="22"/>
              </w:rPr>
              <w:t xml:space="preserve"> </w:t>
            </w:r>
            <w:r w:rsidRPr="00DA6F21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</w:p>
          <w:p w:rsidR="007515D5" w:rsidRPr="00DA6F21" w:rsidRDefault="007515D5" w:rsidP="00771ECC">
            <w:pPr>
              <w:tabs>
                <w:tab w:val="center" w:pos="1650"/>
              </w:tabs>
              <w:spacing w:after="150" w:line="259" w:lineRule="auto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hAnsiTheme="minorHAnsi" w:cstheme="minorHAnsi"/>
                <w:color w:val="605D5C"/>
                <w:sz w:val="22"/>
                <w:szCs w:val="22"/>
              </w:rPr>
              <w:t xml:space="preserve"> </w:t>
            </w:r>
            <w:r w:rsidRPr="00DA6F21">
              <w:rPr>
                <w:rFonts w:asciiTheme="minorHAnsi" w:hAnsiTheme="minorHAnsi" w:cstheme="minorHAnsi"/>
                <w:color w:val="605D5C"/>
                <w:sz w:val="22"/>
                <w:szCs w:val="22"/>
              </w:rPr>
              <w:tab/>
            </w:r>
            <w:r w:rsidR="002E2308" w:rsidRPr="007515D5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€ </w:t>
            </w:r>
            <w:r w:rsidR="002E2308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127.580,53</w:t>
            </w:r>
          </w:p>
          <w:p w:rsidR="007515D5" w:rsidRPr="00DA6F21" w:rsidRDefault="007515D5" w:rsidP="00771ECC">
            <w:pPr>
              <w:spacing w:after="30" w:line="259" w:lineRule="auto"/>
              <w:ind w:lef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hAnsiTheme="minorHAnsi" w:cstheme="minorHAnsi"/>
                <w:color w:val="605D5C"/>
                <w:sz w:val="22"/>
                <w:szCs w:val="22"/>
              </w:rPr>
              <w:t xml:space="preserve"> </w:t>
            </w:r>
          </w:p>
          <w:p w:rsidR="007515D5" w:rsidRPr="00DA6F21" w:rsidRDefault="007515D5" w:rsidP="00771ECC">
            <w:pPr>
              <w:spacing w:line="259" w:lineRule="auto"/>
              <w:ind w:lef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DA6F21">
              <w:rPr>
                <w:rFonts w:asciiTheme="minorHAnsi" w:hAnsiTheme="minorHAnsi" w:cstheme="minorHAnsi"/>
                <w:color w:val="605D5C"/>
                <w:sz w:val="22"/>
                <w:szCs w:val="22"/>
              </w:rPr>
              <w:t xml:space="preserve"> </w:t>
            </w:r>
          </w:p>
        </w:tc>
      </w:tr>
    </w:tbl>
    <w:p w:rsidR="00F01EC8" w:rsidRDefault="00F01EC8" w:rsidP="007515D5">
      <w:pPr>
        <w:spacing w:after="1" w:line="276" w:lineRule="auto"/>
        <w:ind w:left="108" w:right="100"/>
        <w:rPr>
          <w:rFonts w:asciiTheme="minorHAnsi" w:hAnsiTheme="minorHAnsi" w:cstheme="minorHAnsi"/>
          <w:b/>
          <w:sz w:val="20"/>
          <w:szCs w:val="20"/>
        </w:rPr>
      </w:pPr>
    </w:p>
    <w:p w:rsidR="00F01EC8" w:rsidRDefault="00F01EC8" w:rsidP="00F01EC8">
      <w:pPr>
        <w:ind w:left="108" w:right="97"/>
      </w:pPr>
      <w:r>
        <w:t>del Programma Annuale 2024.</w:t>
      </w:r>
    </w:p>
    <w:p w:rsidR="00F01EC8" w:rsidRDefault="00F01EC8" w:rsidP="00F01EC8">
      <w:pPr>
        <w:ind w:left="108" w:right="97"/>
      </w:pPr>
      <w:r>
        <w:t xml:space="preserve"> </w:t>
      </w:r>
    </w:p>
    <w:p w:rsidR="00F01EC8" w:rsidRDefault="00F01EC8" w:rsidP="00F01EC8">
      <w:pPr>
        <w:ind w:left="108" w:right="97"/>
      </w:pPr>
      <w:r>
        <w:t>Il Direttore dei Servizi Generali e Amministrativi, per quanto di competenza, apporterà le modifiche agli atti contabili e di gestione nel Programma Annuale 2024.</w:t>
      </w:r>
    </w:p>
    <w:p w:rsidR="00F01EC8" w:rsidRDefault="00F01EC8" w:rsidP="00F01EC8">
      <w:pPr>
        <w:ind w:left="108" w:right="97"/>
      </w:pPr>
      <w:r>
        <w:t xml:space="preserve"> </w:t>
      </w:r>
    </w:p>
    <w:p w:rsidR="00F01EC8" w:rsidRDefault="00F01EC8" w:rsidP="00F01EC8">
      <w:pPr>
        <w:ind w:left="108" w:right="97"/>
      </w:pPr>
      <w:r>
        <w:t>Il presente atto sarà pubblicato all’Albo online</w:t>
      </w:r>
      <w:r w:rsidR="00BE2F83">
        <w:t>,</w:t>
      </w:r>
      <w:r>
        <w:t xml:space="preserve"> in Amministrazione Trasparente e sul sito dell’Istituzione Scolastica. </w:t>
      </w:r>
    </w:p>
    <w:p w:rsidR="00F01EC8" w:rsidRDefault="00F01EC8" w:rsidP="00F01EC8">
      <w:pPr>
        <w:spacing w:line="259" w:lineRule="auto"/>
      </w:pPr>
      <w:r>
        <w:t xml:space="preserve"> </w:t>
      </w:r>
    </w:p>
    <w:p w:rsidR="00F01EC8" w:rsidRDefault="00F01EC8" w:rsidP="00F01EC8">
      <w:pPr>
        <w:spacing w:line="259" w:lineRule="auto"/>
        <w:jc w:val="right"/>
      </w:pPr>
      <w:r>
        <w:t>La Dirigente Scolastica</w:t>
      </w:r>
    </w:p>
    <w:p w:rsidR="00F01EC8" w:rsidRPr="00F01EC8" w:rsidRDefault="00F01EC8" w:rsidP="00F01EC8">
      <w:pPr>
        <w:spacing w:line="259" w:lineRule="auto"/>
        <w:jc w:val="right"/>
      </w:pPr>
      <w:r>
        <w:t>Dott. Chiara Ferrario</w:t>
      </w:r>
    </w:p>
    <w:sectPr w:rsidR="00F01EC8" w:rsidRPr="00F01EC8" w:rsidSect="00F01E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F3" w:rsidRDefault="00B04DF3" w:rsidP="00593FE3">
      <w:r>
        <w:separator/>
      </w:r>
    </w:p>
  </w:endnote>
  <w:endnote w:type="continuationSeparator" w:id="0">
    <w:p w:rsidR="00B04DF3" w:rsidRDefault="00B04DF3" w:rsidP="005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20"/>
        <w:szCs w:val="20"/>
      </w:rPr>
      <w:id w:val="383685114"/>
      <w:docPartObj>
        <w:docPartGallery w:val="Page Numbers (Bottom of Page)"/>
        <w:docPartUnique/>
      </w:docPartObj>
    </w:sdtPr>
    <w:sdtEndPr/>
    <w:sdtContent>
      <w:p w:rsidR="005E44CD" w:rsidRPr="005E44CD" w:rsidRDefault="005E44CD">
        <w:pPr>
          <w:pStyle w:val="Pidipagina"/>
          <w:jc w:val="center"/>
          <w:rPr>
            <w:rFonts w:cstheme="minorHAnsi"/>
            <w:sz w:val="20"/>
            <w:szCs w:val="20"/>
          </w:rPr>
        </w:pPr>
        <w:r w:rsidRPr="005E44CD">
          <w:rPr>
            <w:rFonts w:cstheme="minorHAnsi"/>
            <w:sz w:val="20"/>
            <w:szCs w:val="20"/>
          </w:rPr>
          <w:fldChar w:fldCharType="begin"/>
        </w:r>
        <w:r w:rsidRPr="005E44CD">
          <w:rPr>
            <w:rFonts w:cstheme="minorHAnsi"/>
            <w:sz w:val="20"/>
            <w:szCs w:val="20"/>
          </w:rPr>
          <w:instrText>PAGE   \* MERGEFORMAT</w:instrText>
        </w:r>
        <w:r w:rsidRPr="005E44CD">
          <w:rPr>
            <w:rFonts w:cstheme="minorHAnsi"/>
            <w:sz w:val="20"/>
            <w:szCs w:val="20"/>
          </w:rPr>
          <w:fldChar w:fldCharType="separate"/>
        </w:r>
        <w:r w:rsidRPr="005E44CD">
          <w:rPr>
            <w:rFonts w:cstheme="minorHAnsi"/>
            <w:sz w:val="20"/>
            <w:szCs w:val="20"/>
          </w:rPr>
          <w:t>2</w:t>
        </w:r>
        <w:r w:rsidRPr="005E44CD">
          <w:rPr>
            <w:rFonts w:cstheme="minorHAnsi"/>
            <w:sz w:val="20"/>
            <w:szCs w:val="20"/>
          </w:rPr>
          <w:fldChar w:fldCharType="end"/>
        </w:r>
      </w:p>
    </w:sdtContent>
  </w:sdt>
  <w:p w:rsidR="005E44CD" w:rsidRDefault="005E44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F3" w:rsidRDefault="00B04DF3" w:rsidP="00593FE3">
      <w:r>
        <w:separator/>
      </w:r>
    </w:p>
  </w:footnote>
  <w:footnote w:type="continuationSeparator" w:id="0">
    <w:p w:rsidR="00B04DF3" w:rsidRDefault="00B04DF3" w:rsidP="0059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78" w:rsidRDefault="00F70278"/>
  <w:tbl>
    <w:tblPr>
      <w:tblW w:w="8505" w:type="dxa"/>
      <w:jc w:val="center"/>
      <w:tblCellMar>
        <w:left w:w="79" w:type="dxa"/>
        <w:right w:w="79" w:type="dxa"/>
      </w:tblCellMar>
      <w:tblLook w:val="04A0" w:firstRow="1" w:lastRow="0" w:firstColumn="1" w:lastColumn="0" w:noHBand="0" w:noVBand="1"/>
    </w:tblPr>
    <w:tblGrid>
      <w:gridCol w:w="8505"/>
    </w:tblGrid>
    <w:tr w:rsidR="00593FE3" w:rsidRPr="00D75334" w:rsidTr="002D2AC8">
      <w:trPr>
        <w:cantSplit/>
        <w:jc w:val="center"/>
      </w:trPr>
      <w:tc>
        <w:tcPr>
          <w:tcW w:w="0" w:type="auto"/>
          <w:vAlign w:val="center"/>
        </w:tcPr>
        <w:p w:rsidR="00593FE3" w:rsidRPr="001C0554" w:rsidRDefault="00E91EE3" w:rsidP="00593FE3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327660</wp:posOffset>
                </wp:positionH>
                <wp:positionV relativeFrom="margin">
                  <wp:posOffset>163195</wp:posOffset>
                </wp:positionV>
                <wp:extent cx="4666615" cy="691515"/>
                <wp:effectExtent l="0" t="0" r="63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PER CARTA INTESTAT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6615" cy="691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93FE3" w:rsidRPr="001C0554">
            <w:rPr>
              <w:bCs/>
              <w:noProof/>
            </w:rPr>
            <w:drawing>
              <wp:inline distT="0" distB="0" distL="0" distR="0">
                <wp:extent cx="525145" cy="579755"/>
                <wp:effectExtent l="0" t="0" r="825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93FE3" w:rsidRPr="0084268A" w:rsidRDefault="00593FE3" w:rsidP="00593FE3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Ministero dell’Istruzione</w:t>
          </w:r>
          <w:r w:rsidR="00D75334">
            <w:rPr>
              <w:b/>
              <w:sz w:val="18"/>
              <w:szCs w:val="18"/>
            </w:rPr>
            <w:t xml:space="preserve"> e del Merito</w:t>
          </w:r>
        </w:p>
        <w:p w:rsidR="00593FE3" w:rsidRPr="0084268A" w:rsidRDefault="00593FE3" w:rsidP="00593FE3">
          <w:pPr>
            <w:jc w:val="center"/>
            <w:rPr>
              <w:b/>
              <w:sz w:val="18"/>
              <w:szCs w:val="18"/>
            </w:rPr>
          </w:pPr>
          <w:r w:rsidRPr="0084268A">
            <w:rPr>
              <w:b/>
              <w:sz w:val="18"/>
              <w:szCs w:val="18"/>
            </w:rPr>
            <w:t>Istituto Comprensivo Statale</w:t>
          </w:r>
          <w:r>
            <w:rPr>
              <w:b/>
              <w:sz w:val="18"/>
              <w:szCs w:val="18"/>
            </w:rPr>
            <w:t xml:space="preserve"> </w:t>
          </w:r>
          <w:r w:rsidRPr="0084268A">
            <w:rPr>
              <w:b/>
              <w:sz w:val="18"/>
              <w:szCs w:val="18"/>
            </w:rPr>
            <w:t xml:space="preserve">Olgiate </w:t>
          </w:r>
          <w:r>
            <w:rPr>
              <w:b/>
              <w:sz w:val="18"/>
              <w:szCs w:val="18"/>
            </w:rPr>
            <w:t>Molgora</w:t>
          </w:r>
        </w:p>
        <w:p w:rsidR="00593FE3" w:rsidRPr="0084268A" w:rsidRDefault="00593FE3" w:rsidP="00593FE3">
          <w:pPr>
            <w:ind w:hanging="709"/>
            <w:jc w:val="center"/>
            <w:rPr>
              <w:sz w:val="18"/>
              <w:szCs w:val="18"/>
            </w:rPr>
          </w:pPr>
          <w:r w:rsidRPr="0084268A">
            <w:rPr>
              <w:sz w:val="18"/>
              <w:szCs w:val="18"/>
            </w:rPr>
            <w:t>Viale Sommi Picenardi - 23887 Olgiate Molgora (LC)</w:t>
          </w:r>
        </w:p>
        <w:p w:rsidR="00593FE3" w:rsidRPr="000D7E52" w:rsidRDefault="00593FE3" w:rsidP="00593FE3">
          <w:pPr>
            <w:ind w:hanging="709"/>
            <w:jc w:val="center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tel. 039508008 –</w:t>
          </w:r>
          <w:r w:rsidRPr="000D7E52">
            <w:rPr>
              <w:sz w:val="18"/>
              <w:szCs w:val="18"/>
              <w:lang w:val="en-US"/>
            </w:rPr>
            <w:t xml:space="preserve">  C.F. 94018810138 </w:t>
          </w:r>
        </w:p>
        <w:p w:rsidR="00593FE3" w:rsidRPr="00C82812" w:rsidRDefault="002E2308" w:rsidP="00E8036E">
          <w:pPr>
            <w:ind w:hanging="709"/>
            <w:jc w:val="center"/>
            <w:rPr>
              <w:lang w:val="en-US"/>
            </w:rPr>
          </w:pPr>
          <w:hyperlink r:id="rId3" w:history="1">
            <w:r w:rsidR="00593FE3" w:rsidRPr="00B90C34">
              <w:rPr>
                <w:rStyle w:val="Collegamentoipertestuale"/>
                <w:sz w:val="18"/>
                <w:szCs w:val="18"/>
                <w:lang w:val="en-US"/>
              </w:rPr>
              <w:t>https://icolgiatemolgora.edu.it</w:t>
            </w:r>
          </w:hyperlink>
          <w:r w:rsidR="00593FE3" w:rsidRPr="000D7E52">
            <w:rPr>
              <w:sz w:val="18"/>
              <w:szCs w:val="18"/>
              <w:lang w:val="en-US"/>
            </w:rPr>
            <w:t xml:space="preserve">  - </w:t>
          </w:r>
          <w:hyperlink r:id="rId4" w:history="1">
            <w:r w:rsidR="00593FE3" w:rsidRPr="000D7E52">
              <w:rPr>
                <w:rStyle w:val="Collegamentoipertestuale"/>
                <w:sz w:val="18"/>
                <w:szCs w:val="18"/>
                <w:lang w:val="en-US"/>
              </w:rPr>
              <w:t>lcic81700p@istruzione.it</w:t>
            </w:r>
          </w:hyperlink>
          <w:r w:rsidR="00593FE3" w:rsidRPr="000D7E52">
            <w:rPr>
              <w:sz w:val="18"/>
              <w:szCs w:val="18"/>
              <w:lang w:val="en-US"/>
            </w:rPr>
            <w:t xml:space="preserve"> – </w:t>
          </w:r>
          <w:r w:rsidR="00593FE3" w:rsidRPr="000D7E52">
            <w:rPr>
              <w:rStyle w:val="Collegamentoipertestuale"/>
              <w:sz w:val="18"/>
              <w:szCs w:val="18"/>
              <w:lang w:val="en-US"/>
            </w:rPr>
            <w:t>lcic81700p@pec.istruzione</w:t>
          </w:r>
          <w:r w:rsidR="00593FE3">
            <w:rPr>
              <w:rStyle w:val="Collegamentoipertestuale"/>
              <w:sz w:val="18"/>
              <w:szCs w:val="18"/>
              <w:lang w:val="en-US"/>
            </w:rPr>
            <w:t>.it</w:t>
          </w:r>
        </w:p>
      </w:tc>
    </w:tr>
  </w:tbl>
  <w:p w:rsidR="00593FE3" w:rsidRPr="00593FE3" w:rsidRDefault="00593FE3" w:rsidP="002D2AC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E3"/>
    <w:rsid w:val="000C0590"/>
    <w:rsid w:val="000C4C8D"/>
    <w:rsid w:val="00132D71"/>
    <w:rsid w:val="00292CA8"/>
    <w:rsid w:val="002D2AC8"/>
    <w:rsid w:val="002E2308"/>
    <w:rsid w:val="002E24DA"/>
    <w:rsid w:val="00380A04"/>
    <w:rsid w:val="004D0995"/>
    <w:rsid w:val="00555763"/>
    <w:rsid w:val="00593FE3"/>
    <w:rsid w:val="005A1BE1"/>
    <w:rsid w:val="005E44CD"/>
    <w:rsid w:val="005F532A"/>
    <w:rsid w:val="00600B6A"/>
    <w:rsid w:val="00684CC5"/>
    <w:rsid w:val="00742E3F"/>
    <w:rsid w:val="007515D5"/>
    <w:rsid w:val="008849E3"/>
    <w:rsid w:val="008C744C"/>
    <w:rsid w:val="00922A01"/>
    <w:rsid w:val="00940ADF"/>
    <w:rsid w:val="00982650"/>
    <w:rsid w:val="00994648"/>
    <w:rsid w:val="009A70BC"/>
    <w:rsid w:val="009D7A15"/>
    <w:rsid w:val="009E2EAD"/>
    <w:rsid w:val="00A42E6E"/>
    <w:rsid w:val="00A46E9A"/>
    <w:rsid w:val="00A7494B"/>
    <w:rsid w:val="00B04DF3"/>
    <w:rsid w:val="00B551D4"/>
    <w:rsid w:val="00BA11E5"/>
    <w:rsid w:val="00BA711B"/>
    <w:rsid w:val="00BE2F83"/>
    <w:rsid w:val="00BF4C57"/>
    <w:rsid w:val="00C0205A"/>
    <w:rsid w:val="00C237A4"/>
    <w:rsid w:val="00C57D94"/>
    <w:rsid w:val="00CA5B37"/>
    <w:rsid w:val="00D43DCD"/>
    <w:rsid w:val="00D56670"/>
    <w:rsid w:val="00D743F9"/>
    <w:rsid w:val="00D75334"/>
    <w:rsid w:val="00D923AC"/>
    <w:rsid w:val="00DA6F21"/>
    <w:rsid w:val="00DE0CA4"/>
    <w:rsid w:val="00E0126E"/>
    <w:rsid w:val="00E47863"/>
    <w:rsid w:val="00E8036E"/>
    <w:rsid w:val="00E82F50"/>
    <w:rsid w:val="00E91EE3"/>
    <w:rsid w:val="00E97A22"/>
    <w:rsid w:val="00EA13A9"/>
    <w:rsid w:val="00EF0D75"/>
    <w:rsid w:val="00F01EC8"/>
    <w:rsid w:val="00F70278"/>
    <w:rsid w:val="00F7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354560"/>
  <w15:chartTrackingRefBased/>
  <w15:docId w15:val="{5007D2AA-6FA2-4E5E-B592-39ABACE3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3F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FE3"/>
  </w:style>
  <w:style w:type="paragraph" w:styleId="Pidipagina">
    <w:name w:val="footer"/>
    <w:basedOn w:val="Normale"/>
    <w:link w:val="PidipaginaCarattere"/>
    <w:uiPriority w:val="99"/>
    <w:unhideWhenUsed/>
    <w:rsid w:val="00593F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FE3"/>
  </w:style>
  <w:style w:type="character" w:styleId="Collegamentoipertestuale">
    <w:name w:val="Hyperlink"/>
    <w:basedOn w:val="Carpredefinitoparagrafo"/>
    <w:uiPriority w:val="99"/>
    <w:rsid w:val="00593FE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57D9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57D94"/>
    <w:rPr>
      <w:b/>
      <w:bCs/>
    </w:rPr>
  </w:style>
  <w:style w:type="table" w:styleId="Grigliatabella">
    <w:name w:val="Table Grid"/>
    <w:basedOn w:val="Tabellanormale"/>
    <w:uiPriority w:val="59"/>
    <w:rsid w:val="004D0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D099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D099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4-colore11">
    <w:name w:val="Tabella griglia 4 - colore 11"/>
    <w:basedOn w:val="Tabellanormale"/>
    <w:uiPriority w:val="49"/>
    <w:rsid w:val="004D0995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D56670"/>
    <w:rPr>
      <w:color w:val="605E5C"/>
      <w:shd w:val="clear" w:color="auto" w:fill="E1DFDD"/>
    </w:rPr>
  </w:style>
  <w:style w:type="paragraph" w:customStyle="1" w:styleId="Default">
    <w:name w:val="Default"/>
    <w:rsid w:val="00BA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7515D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colgiatemolgor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gottolengo.edu.it/albo-online?tipo=albo-online&amp;categoria=10006&amp;storico=&amp;cerca=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colgiatemolgora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cic817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Mariausilia Mandelli</cp:lastModifiedBy>
  <cp:revision>3</cp:revision>
  <cp:lastPrinted>2024-08-14T07:33:00Z</cp:lastPrinted>
  <dcterms:created xsi:type="dcterms:W3CDTF">2024-11-27T13:36:00Z</dcterms:created>
  <dcterms:modified xsi:type="dcterms:W3CDTF">2024-11-27T14:02:00Z</dcterms:modified>
</cp:coreProperties>
</file>