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E145" w14:textId="0D4E53E2" w:rsidR="003F6D07" w:rsidRPr="00804C6B" w:rsidRDefault="00564D2C" w:rsidP="003F6D07">
      <w:pPr>
        <w:jc w:val="center"/>
      </w:pPr>
      <w:r>
        <w:t>I</w:t>
      </w:r>
      <w:r w:rsidR="003F6D07" w:rsidRPr="00804C6B">
        <w:t xml:space="preserve">stituto Comprensivo Statale Lecco </w:t>
      </w:r>
      <w:r w:rsidR="00B6399C" w:rsidRPr="00804C6B">
        <w:t>3 “</w:t>
      </w:r>
      <w:r w:rsidR="003F6D07" w:rsidRPr="00804C6B">
        <w:t>A.</w:t>
      </w:r>
      <w:r w:rsidR="00E221D9" w:rsidRPr="00804C6B">
        <w:t xml:space="preserve"> </w:t>
      </w:r>
      <w:r w:rsidR="00A07348" w:rsidRPr="00804C6B">
        <w:t>Stoppani” -</w:t>
      </w:r>
      <w:r w:rsidR="003F6D07" w:rsidRPr="00804C6B">
        <w:t xml:space="preserve"> Lecco</w:t>
      </w:r>
    </w:p>
    <w:p w14:paraId="3CE30090" w14:textId="77777777" w:rsidR="003F6D07" w:rsidRPr="00804C6B" w:rsidRDefault="003F6D07" w:rsidP="003F6D07">
      <w:pPr>
        <w:jc w:val="center"/>
      </w:pPr>
      <w:r w:rsidRPr="00804C6B">
        <w:t>Collegio dei Docenti</w:t>
      </w:r>
    </w:p>
    <w:p w14:paraId="6B996EC0" w14:textId="77777777" w:rsidR="004C6E24" w:rsidRPr="00804C6B" w:rsidRDefault="004C6E24" w:rsidP="003F6D07">
      <w:pPr>
        <w:jc w:val="center"/>
      </w:pPr>
    </w:p>
    <w:p w14:paraId="7BEB23C4" w14:textId="2E7D3ECA" w:rsidR="000E65E7" w:rsidRPr="005623F0" w:rsidRDefault="00D270CC" w:rsidP="005623F0">
      <w:pPr>
        <w:jc w:val="left"/>
        <w:rPr>
          <w:b/>
        </w:rPr>
      </w:pPr>
      <w:r w:rsidRPr="00804C6B">
        <w:rPr>
          <w:b/>
        </w:rPr>
        <w:t>Verbale n°</w:t>
      </w:r>
      <w:r w:rsidR="00741690">
        <w:rPr>
          <w:b/>
        </w:rPr>
        <w:t>4</w:t>
      </w:r>
    </w:p>
    <w:p w14:paraId="06C81BCE" w14:textId="77777777" w:rsidR="004C6E24" w:rsidRPr="00804C6B" w:rsidRDefault="004C6E24" w:rsidP="003E421D"/>
    <w:p w14:paraId="45DF5C37" w14:textId="65887E93" w:rsidR="00F21900" w:rsidRDefault="00564D2C" w:rsidP="00F21900">
      <w:pPr>
        <w:rPr>
          <w:rFonts w:cs="Arial"/>
        </w:rPr>
      </w:pPr>
      <w:r>
        <w:rPr>
          <w:rFonts w:cs="Arial"/>
        </w:rPr>
        <w:t xml:space="preserve">Il giorno </w:t>
      </w:r>
      <w:r w:rsidR="00741690">
        <w:rPr>
          <w:rFonts w:cs="Arial"/>
        </w:rPr>
        <w:t>13 dicembre</w:t>
      </w:r>
      <w:r>
        <w:rPr>
          <w:rFonts w:cs="Arial"/>
        </w:rPr>
        <w:t xml:space="preserve"> 202</w:t>
      </w:r>
      <w:r w:rsidR="00461E55">
        <w:rPr>
          <w:rFonts w:cs="Arial"/>
        </w:rPr>
        <w:t>4</w:t>
      </w:r>
      <w:r>
        <w:rPr>
          <w:rFonts w:cs="Arial"/>
        </w:rPr>
        <w:t xml:space="preserve"> alle ore 1</w:t>
      </w:r>
      <w:r w:rsidR="000320AF">
        <w:rPr>
          <w:rFonts w:cs="Arial"/>
        </w:rPr>
        <w:t>7.0</w:t>
      </w:r>
      <w:r>
        <w:rPr>
          <w:rFonts w:cs="Arial"/>
        </w:rPr>
        <w:t xml:space="preserve">0 </w:t>
      </w:r>
      <w:r w:rsidR="00F21900" w:rsidRPr="00F21900">
        <w:rPr>
          <w:rFonts w:cs="Arial"/>
        </w:rPr>
        <w:t>presso l’aula magna dell’ICS Lecco 3, via Grandi 35 si riunisce il Collegio Docenti con il seguente Ordine del giorno:</w:t>
      </w:r>
    </w:p>
    <w:p w14:paraId="24E19488" w14:textId="77777777" w:rsidR="00F21900" w:rsidRDefault="00F21900" w:rsidP="00F21900">
      <w:pPr>
        <w:rPr>
          <w:rFonts w:cs="Arial"/>
        </w:rPr>
      </w:pPr>
    </w:p>
    <w:p w14:paraId="613917B9" w14:textId="77777777" w:rsidR="00FB3807" w:rsidRPr="00D16590" w:rsidRDefault="00FB3807" w:rsidP="00D1659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Century Gothic"/>
          <w:lang w:eastAsia="ar-SA"/>
        </w:rPr>
      </w:pPr>
      <w:r w:rsidRPr="00D16590">
        <w:rPr>
          <w:rFonts w:cs="Century Gothic"/>
          <w:lang w:eastAsia="ar-SA"/>
        </w:rPr>
        <w:t xml:space="preserve">Approvazione verbale seduta precedente (DELIBERA 22) </w:t>
      </w:r>
    </w:p>
    <w:p w14:paraId="2E0BF19F" w14:textId="77777777" w:rsidR="00FB3807" w:rsidRPr="00D16590" w:rsidRDefault="00FB3807" w:rsidP="00D1659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Century Gothic"/>
          <w:lang w:eastAsia="ar-SA"/>
        </w:rPr>
      </w:pPr>
      <w:r w:rsidRPr="00D16590">
        <w:rPr>
          <w:rFonts w:cs="Century Gothic"/>
          <w:lang w:eastAsia="ar-SA"/>
        </w:rPr>
        <w:t>Comunicazioni del Dirigente Scolastico;</w:t>
      </w:r>
    </w:p>
    <w:p w14:paraId="042D3CCC" w14:textId="77777777" w:rsidR="00FB3807" w:rsidRPr="00D16590" w:rsidRDefault="00FB3807" w:rsidP="00D1659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left"/>
        <w:rPr>
          <w:rFonts w:cs="Century Gothic"/>
          <w:lang w:eastAsia="ar-SA"/>
        </w:rPr>
      </w:pPr>
      <w:r w:rsidRPr="00D16590">
        <w:rPr>
          <w:rFonts w:cs="Century Gothic"/>
          <w:lang w:eastAsia="ar-SA"/>
        </w:rPr>
        <w:t xml:space="preserve">Condivisione progettualità realizzata con i fondi PNRR: a. Percorsi di formazione e laboratori sul campo relativi all’intervento del progetto “Formazione del personale scolastico per la transizione digitale nelle scuole statali (D.M. 66/2023)” b. Attività relative al progetto “Riduzione dei divari negli apprendimenti e contrasto alla dispersione scolastica (D.M. 19/2024”) </w:t>
      </w:r>
    </w:p>
    <w:p w14:paraId="1C7D803C" w14:textId="2256012C" w:rsidR="00F52F27" w:rsidRDefault="00FB3807" w:rsidP="00D16590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left"/>
      </w:pPr>
      <w:r w:rsidRPr="00D16590">
        <w:rPr>
          <w:rFonts w:cs="Century Gothic"/>
          <w:lang w:eastAsia="ar-SA"/>
        </w:rPr>
        <w:t>PTOF triennio 2025-2028 (DELIBERA 23).</w:t>
      </w:r>
    </w:p>
    <w:p w14:paraId="69D4EFBF" w14:textId="77777777" w:rsidR="00BA30E3" w:rsidRDefault="00BA30E3" w:rsidP="00926C0B">
      <w:pPr>
        <w:pStyle w:val="Paragrafoelenco"/>
        <w:autoSpaceDE w:val="0"/>
        <w:autoSpaceDN w:val="0"/>
        <w:adjustRightInd w:val="0"/>
        <w:ind w:left="1211"/>
        <w:jc w:val="left"/>
      </w:pPr>
    </w:p>
    <w:p w14:paraId="44427F3E" w14:textId="2D373D75" w:rsidR="00BA30E3" w:rsidRDefault="00BA30E3" w:rsidP="00D16590">
      <w:pPr>
        <w:autoSpaceDE w:val="0"/>
        <w:autoSpaceDN w:val="0"/>
        <w:adjustRightInd w:val="0"/>
        <w:jc w:val="left"/>
      </w:pPr>
      <w:r>
        <w:t xml:space="preserve">Presenti </w:t>
      </w:r>
      <w:r w:rsidR="0036750B">
        <w:t>181</w:t>
      </w:r>
      <w:r w:rsidR="007F673D">
        <w:t xml:space="preserve"> docenti</w:t>
      </w:r>
      <w:r w:rsidR="0036750B">
        <w:t>.</w:t>
      </w:r>
    </w:p>
    <w:p w14:paraId="7C2823DA" w14:textId="438285B3" w:rsidR="007F673D" w:rsidRDefault="007F673D" w:rsidP="00D16590">
      <w:pPr>
        <w:autoSpaceDE w:val="0"/>
        <w:autoSpaceDN w:val="0"/>
        <w:adjustRightInd w:val="0"/>
        <w:jc w:val="left"/>
      </w:pPr>
      <w:r>
        <w:t>Assenti</w:t>
      </w:r>
      <w:r w:rsidR="0074103A">
        <w:t xml:space="preserve"> giustificati: </w:t>
      </w:r>
      <w:r w:rsidR="00E06BD5">
        <w:t>B</w:t>
      </w:r>
      <w:r w:rsidR="00E06BD5" w:rsidRPr="00E06BD5">
        <w:t>utter</w:t>
      </w:r>
      <w:r w:rsidR="00E06BD5">
        <w:t>a</w:t>
      </w:r>
      <w:r w:rsidR="00E06BD5" w:rsidRPr="00E06BD5">
        <w:t xml:space="preserve"> Rita</w:t>
      </w:r>
      <w:r w:rsidR="00E06BD5">
        <w:t>,</w:t>
      </w:r>
      <w:r w:rsidR="00E06BD5" w:rsidRPr="00E06BD5">
        <w:t xml:space="preserve"> </w:t>
      </w:r>
      <w:r w:rsidR="007C1909">
        <w:t xml:space="preserve">Ferrari Francesca, </w:t>
      </w:r>
      <w:r w:rsidR="002518E2">
        <w:t>Mazzu</w:t>
      </w:r>
      <w:r w:rsidR="00E95A7F">
        <w:t>cotelli Marina,</w:t>
      </w:r>
      <w:r w:rsidR="00DC2180">
        <w:t xml:space="preserve"> Comini Lidia</w:t>
      </w:r>
      <w:r w:rsidR="00224F5F">
        <w:t>, Stellato Giovanna, Su</w:t>
      </w:r>
      <w:r w:rsidR="006F11B8">
        <w:t>a</w:t>
      </w:r>
      <w:r w:rsidR="00873912">
        <w:t xml:space="preserve">rdi Debora, </w:t>
      </w:r>
      <w:r w:rsidR="00E97AED">
        <w:t>Caputo Sabrina,</w:t>
      </w:r>
      <w:r w:rsidR="00B8316E">
        <w:t xml:space="preserve"> Frigerio Stefano, </w:t>
      </w:r>
      <w:r w:rsidR="00CD20BD" w:rsidRPr="004503AC">
        <w:t xml:space="preserve">Giardini </w:t>
      </w:r>
      <w:r w:rsidR="004503AC" w:rsidRPr="004503AC">
        <w:t>Alice</w:t>
      </w:r>
      <w:r w:rsidR="00CD20BD">
        <w:t>,</w:t>
      </w:r>
      <w:r w:rsidR="00BE04E6" w:rsidRPr="00BE04E6">
        <w:t xml:space="preserve"> </w:t>
      </w:r>
      <w:r w:rsidR="00CD20BD" w:rsidRPr="00BE04E6">
        <w:t xml:space="preserve">Palmisano </w:t>
      </w:r>
      <w:r w:rsidR="00BE04E6" w:rsidRPr="00BE04E6">
        <w:t>Annamaria</w:t>
      </w:r>
      <w:r w:rsidR="00CD20BD">
        <w:t>,</w:t>
      </w:r>
      <w:r w:rsidR="00BE04E6" w:rsidRPr="00BE04E6">
        <w:t xml:space="preserve"> </w:t>
      </w:r>
      <w:r w:rsidR="00CD20BD" w:rsidRPr="00BE04E6">
        <w:t xml:space="preserve">Rella </w:t>
      </w:r>
      <w:r w:rsidR="00BE04E6" w:rsidRPr="00BE04E6">
        <w:t>Maria</w:t>
      </w:r>
      <w:r w:rsidR="00CD20BD">
        <w:t>,</w:t>
      </w:r>
      <w:r w:rsidR="00BE04E6" w:rsidRPr="00BE04E6">
        <w:t xml:space="preserve"> </w:t>
      </w:r>
      <w:r w:rsidR="00CD20BD" w:rsidRPr="00BE04E6">
        <w:t xml:space="preserve">Dell'oro </w:t>
      </w:r>
      <w:r w:rsidR="00BE04E6" w:rsidRPr="00BE04E6">
        <w:t>Anna</w:t>
      </w:r>
      <w:r w:rsidR="00CD20BD">
        <w:t>,</w:t>
      </w:r>
      <w:r w:rsidR="00BE04E6" w:rsidRPr="00BE04E6">
        <w:t xml:space="preserve"> Di Giuseppe Giulia</w:t>
      </w:r>
      <w:r w:rsidR="00CD20BD">
        <w:t>,</w:t>
      </w:r>
      <w:r w:rsidR="00BE04E6" w:rsidRPr="00BE04E6">
        <w:t xml:space="preserve"> Rusconi Francesca</w:t>
      </w:r>
      <w:r w:rsidR="00CD20BD">
        <w:t>,</w:t>
      </w:r>
      <w:r w:rsidR="00BE04E6" w:rsidRPr="00BE04E6">
        <w:t xml:space="preserve"> </w:t>
      </w:r>
      <w:r w:rsidR="00CD20BD" w:rsidRPr="00BE04E6">
        <w:t xml:space="preserve">Vecchi </w:t>
      </w:r>
      <w:r w:rsidR="00BE04E6" w:rsidRPr="00BE04E6">
        <w:t>Elisabetta</w:t>
      </w:r>
      <w:r w:rsidR="00CD20BD">
        <w:t>,</w:t>
      </w:r>
      <w:r w:rsidR="00BE04E6" w:rsidRPr="00BE04E6">
        <w:t xml:space="preserve"> </w:t>
      </w:r>
      <w:r w:rsidR="00CD20BD" w:rsidRPr="00BE04E6">
        <w:t xml:space="preserve">Di Giacco </w:t>
      </w:r>
      <w:r w:rsidR="00BE04E6" w:rsidRPr="00BE04E6">
        <w:t>Caterina</w:t>
      </w:r>
      <w:r w:rsidR="00CD20BD">
        <w:t>,</w:t>
      </w:r>
      <w:r w:rsidR="00D52091" w:rsidRPr="00D52091">
        <w:t xml:space="preserve"> </w:t>
      </w:r>
      <w:r w:rsidR="00CD20BD" w:rsidRPr="00D52091">
        <w:t xml:space="preserve">Di </w:t>
      </w:r>
      <w:r w:rsidR="00D52091" w:rsidRPr="00D52091">
        <w:t>Martino Raffaele</w:t>
      </w:r>
      <w:r w:rsidR="00CD20BD">
        <w:t>,</w:t>
      </w:r>
      <w:r w:rsidR="00D52091" w:rsidRPr="00D52091">
        <w:t xml:space="preserve"> Maria Teresa</w:t>
      </w:r>
      <w:r w:rsidR="00CD20BD">
        <w:t>,</w:t>
      </w:r>
      <w:r w:rsidR="00D52091" w:rsidRPr="00D52091">
        <w:t xml:space="preserve"> Frigerio Sonia</w:t>
      </w:r>
      <w:r w:rsidR="00CD20BD">
        <w:t>,</w:t>
      </w:r>
      <w:r w:rsidR="00D52091" w:rsidRPr="00D52091">
        <w:t xml:space="preserve"> Sava Marianna</w:t>
      </w:r>
      <w:r w:rsidR="006A353D">
        <w:t>,</w:t>
      </w:r>
      <w:r w:rsidR="00D52091" w:rsidRPr="00D52091">
        <w:t xml:space="preserve"> </w:t>
      </w:r>
      <w:r w:rsidR="00CD20BD" w:rsidRPr="00D52091">
        <w:t xml:space="preserve">Sirtori </w:t>
      </w:r>
      <w:r w:rsidR="00D52091" w:rsidRPr="00D52091">
        <w:t>Alida</w:t>
      </w:r>
      <w:r w:rsidR="006A353D">
        <w:t>,</w:t>
      </w:r>
      <w:r w:rsidR="00F97C66" w:rsidRPr="00F97C66">
        <w:t xml:space="preserve"> </w:t>
      </w:r>
      <w:r w:rsidR="00CD20BD" w:rsidRPr="00F97C66">
        <w:t xml:space="preserve">Andreoni </w:t>
      </w:r>
      <w:r w:rsidR="00F97C66" w:rsidRPr="00F97C66">
        <w:t>Daniela</w:t>
      </w:r>
      <w:r w:rsidR="006A353D">
        <w:t>,</w:t>
      </w:r>
      <w:r w:rsidR="00F97C66" w:rsidRPr="00F97C66">
        <w:t xml:space="preserve"> </w:t>
      </w:r>
      <w:r w:rsidR="00CD20BD" w:rsidRPr="00F97C66">
        <w:t xml:space="preserve">Armocida </w:t>
      </w:r>
      <w:r w:rsidR="00F97C66" w:rsidRPr="00F97C66">
        <w:t>Roberto</w:t>
      </w:r>
      <w:r w:rsidR="006A353D">
        <w:t>,</w:t>
      </w:r>
      <w:r w:rsidR="00645203" w:rsidRPr="00645203">
        <w:t xml:space="preserve"> </w:t>
      </w:r>
      <w:r w:rsidR="00CD20BD" w:rsidRPr="00645203">
        <w:t xml:space="preserve">Cerullo </w:t>
      </w:r>
      <w:r w:rsidR="00645203" w:rsidRPr="00645203">
        <w:t>Davide</w:t>
      </w:r>
      <w:r w:rsidR="004102A6">
        <w:t xml:space="preserve">, Chiappa Eleonora, </w:t>
      </w:r>
      <w:r w:rsidR="00645203" w:rsidRPr="00645203">
        <w:t>De Marco Paola Gaia</w:t>
      </w:r>
      <w:r w:rsidR="004102A6">
        <w:t>,</w:t>
      </w:r>
      <w:r w:rsidR="00645203" w:rsidRPr="00645203">
        <w:t xml:space="preserve"> </w:t>
      </w:r>
      <w:r w:rsidR="00CD20BD" w:rsidRPr="00645203">
        <w:t xml:space="preserve">D'elia </w:t>
      </w:r>
      <w:r w:rsidR="00645203" w:rsidRPr="00645203">
        <w:t>Maria Rosaria</w:t>
      </w:r>
      <w:r w:rsidR="00897579">
        <w:t xml:space="preserve">, </w:t>
      </w:r>
      <w:r w:rsidR="00CD20BD" w:rsidRPr="00645203">
        <w:t>Ma</w:t>
      </w:r>
      <w:r w:rsidR="00897579">
        <w:t>s</w:t>
      </w:r>
      <w:r w:rsidR="00CD20BD" w:rsidRPr="00645203">
        <w:t xml:space="preserve">ullo </w:t>
      </w:r>
      <w:r w:rsidR="00645203" w:rsidRPr="00645203">
        <w:t>Federica</w:t>
      </w:r>
      <w:r w:rsidR="00897579">
        <w:t>,</w:t>
      </w:r>
      <w:r w:rsidR="00CD20BD" w:rsidRPr="00CD20BD">
        <w:t xml:space="preserve"> Mauri Vera</w:t>
      </w:r>
      <w:r w:rsidR="00897579">
        <w:t>,</w:t>
      </w:r>
      <w:r w:rsidR="00CD20BD" w:rsidRPr="00CD20BD">
        <w:t xml:space="preserve"> Ronzino Sergio</w:t>
      </w:r>
      <w:r w:rsidR="00897579">
        <w:t>,</w:t>
      </w:r>
      <w:r w:rsidR="00CD20BD" w:rsidRPr="00CD20BD">
        <w:t xml:space="preserve"> Vassena Elisa</w:t>
      </w:r>
      <w:r w:rsidR="00897579">
        <w:t>.</w:t>
      </w:r>
    </w:p>
    <w:p w14:paraId="31A3EC74" w14:textId="01500789" w:rsidR="00174250" w:rsidRPr="00804C6B" w:rsidRDefault="00D56BF3" w:rsidP="005623F0">
      <w:pPr>
        <w:autoSpaceDE w:val="0"/>
        <w:autoSpaceDN w:val="0"/>
        <w:adjustRightInd w:val="0"/>
        <w:jc w:val="left"/>
      </w:pPr>
      <w:r>
        <w:t xml:space="preserve"> </w:t>
      </w:r>
    </w:p>
    <w:p w14:paraId="78B2F79A" w14:textId="111FD9D4" w:rsidR="003E421D" w:rsidRPr="00804C6B" w:rsidRDefault="003E421D" w:rsidP="00B41D51">
      <w:pPr>
        <w:pStyle w:val="Paragrafoelenco"/>
        <w:numPr>
          <w:ilvl w:val="0"/>
          <w:numId w:val="1"/>
        </w:numPr>
        <w:rPr>
          <w:b/>
        </w:rPr>
      </w:pPr>
      <w:r w:rsidRPr="00804C6B">
        <w:rPr>
          <w:b/>
        </w:rPr>
        <w:t>Approvazione verbale seduta precedente</w:t>
      </w:r>
      <w:r w:rsidR="00181D48">
        <w:rPr>
          <w:b/>
        </w:rPr>
        <w:t xml:space="preserve"> (del. </w:t>
      </w:r>
      <w:r w:rsidR="008C6D9C">
        <w:rPr>
          <w:b/>
        </w:rPr>
        <w:t>22</w:t>
      </w:r>
      <w:r w:rsidR="00181D48">
        <w:rPr>
          <w:b/>
        </w:rPr>
        <w:t>)</w:t>
      </w:r>
    </w:p>
    <w:p w14:paraId="04D1CA82" w14:textId="77777777" w:rsidR="003E421D" w:rsidRPr="00804C6B" w:rsidRDefault="003E421D" w:rsidP="003E421D">
      <w:pPr>
        <w:pStyle w:val="Paragrafoelenco"/>
      </w:pPr>
    </w:p>
    <w:p w14:paraId="1ACE7A5D" w14:textId="763DCEA2" w:rsidR="00C952BD" w:rsidRPr="00804C6B" w:rsidRDefault="00F21900" w:rsidP="00C952BD">
      <w:r>
        <w:t>La</w:t>
      </w:r>
      <w:r w:rsidR="00564D2C">
        <w:t xml:space="preserve"> Dirigente</w:t>
      </w:r>
      <w:r w:rsidR="009248C5" w:rsidRPr="00804C6B">
        <w:t xml:space="preserve"> </w:t>
      </w:r>
      <w:r w:rsidR="00EA2A9D" w:rsidRPr="00804C6B">
        <w:t>chiede se ci sono modifi</w:t>
      </w:r>
      <w:r w:rsidR="0000573D" w:rsidRPr="00804C6B">
        <w:t>che</w:t>
      </w:r>
      <w:r w:rsidR="00804058" w:rsidRPr="00804C6B">
        <w:t xml:space="preserve"> o </w:t>
      </w:r>
      <w:r w:rsidR="00D56BF3">
        <w:t>integrazioni</w:t>
      </w:r>
      <w:r w:rsidR="00804058" w:rsidRPr="00804C6B">
        <w:t xml:space="preserve"> </w:t>
      </w:r>
      <w:r w:rsidR="00480BC4" w:rsidRPr="00804C6B">
        <w:t xml:space="preserve">da apportare al verbale n° </w:t>
      </w:r>
      <w:r w:rsidR="00D56BF3">
        <w:t>2</w:t>
      </w:r>
      <w:r w:rsidR="00EA2A9D" w:rsidRPr="00804C6B">
        <w:t xml:space="preserve"> e quindi lo mette in votazione.</w:t>
      </w:r>
    </w:p>
    <w:p w14:paraId="7E38F4A8" w14:textId="217205E7" w:rsidR="00A87554" w:rsidRDefault="004B195D" w:rsidP="00C46B3A">
      <w:pPr>
        <w:ind w:left="708"/>
        <w:rPr>
          <w:b/>
        </w:rPr>
      </w:pPr>
      <w:r w:rsidRPr="00E21C87">
        <w:rPr>
          <w:b/>
        </w:rPr>
        <w:t>Delibera n.</w:t>
      </w:r>
      <w:r w:rsidR="008C6D9C">
        <w:rPr>
          <w:b/>
        </w:rPr>
        <w:t>22</w:t>
      </w:r>
      <w:r w:rsidR="007419AC" w:rsidRPr="00804C6B">
        <w:rPr>
          <w:b/>
        </w:rPr>
        <w:t xml:space="preserve"> - </w:t>
      </w:r>
      <w:r w:rsidR="00480BC4" w:rsidRPr="00804C6B">
        <w:rPr>
          <w:b/>
        </w:rPr>
        <w:t xml:space="preserve">Il verbale n° </w:t>
      </w:r>
      <w:r w:rsidR="008C6D9C">
        <w:rPr>
          <w:b/>
        </w:rPr>
        <w:t>3</w:t>
      </w:r>
      <w:r w:rsidR="00C952BD" w:rsidRPr="00804C6B">
        <w:rPr>
          <w:b/>
        </w:rPr>
        <w:t xml:space="preserve"> </w:t>
      </w:r>
      <w:r w:rsidR="007419AC" w:rsidRPr="00804C6B">
        <w:rPr>
          <w:b/>
        </w:rPr>
        <w:t>della seduta precedente del</w:t>
      </w:r>
      <w:r w:rsidR="008C6D9C">
        <w:rPr>
          <w:b/>
        </w:rPr>
        <w:t xml:space="preserve"> 30</w:t>
      </w:r>
      <w:r w:rsidR="007419AC" w:rsidRPr="00804C6B">
        <w:rPr>
          <w:b/>
        </w:rPr>
        <w:t>/</w:t>
      </w:r>
      <w:r w:rsidR="008C6D9C">
        <w:rPr>
          <w:b/>
        </w:rPr>
        <w:t>10</w:t>
      </w:r>
      <w:r w:rsidR="002B3CBC" w:rsidRPr="00804C6B">
        <w:rPr>
          <w:b/>
        </w:rPr>
        <w:t>/</w:t>
      </w:r>
      <w:r w:rsidR="00564D2C">
        <w:rPr>
          <w:b/>
        </w:rPr>
        <w:t>202</w:t>
      </w:r>
      <w:r w:rsidR="00527B6D">
        <w:rPr>
          <w:b/>
        </w:rPr>
        <w:t>4</w:t>
      </w:r>
      <w:r w:rsidR="006E5A74" w:rsidRPr="00804C6B">
        <w:rPr>
          <w:b/>
        </w:rPr>
        <w:t>-</w:t>
      </w:r>
      <w:r w:rsidR="007419AC" w:rsidRPr="00804C6B">
        <w:rPr>
          <w:b/>
        </w:rPr>
        <w:t xml:space="preserve"> </w:t>
      </w:r>
      <w:proofErr w:type="gramStart"/>
      <w:r w:rsidR="00D13C94" w:rsidRPr="00804C6B">
        <w:rPr>
          <w:b/>
        </w:rPr>
        <w:t>vien</w:t>
      </w:r>
      <w:r w:rsidR="00EF159A">
        <w:rPr>
          <w:b/>
        </w:rPr>
        <w:t>e</w:t>
      </w:r>
      <w:r w:rsidR="00564D2C">
        <w:rPr>
          <w:b/>
        </w:rPr>
        <w:t xml:space="preserve">  approvato</w:t>
      </w:r>
      <w:proofErr w:type="gramEnd"/>
      <w:r w:rsidR="00564D2C">
        <w:rPr>
          <w:b/>
        </w:rPr>
        <w:t xml:space="preserve"> a maggioranza con</w:t>
      </w:r>
      <w:r w:rsidR="00E21C87">
        <w:rPr>
          <w:b/>
        </w:rPr>
        <w:t xml:space="preserve"> </w:t>
      </w:r>
      <w:r w:rsidR="00913F3A">
        <w:rPr>
          <w:b/>
        </w:rPr>
        <w:t>5</w:t>
      </w:r>
      <w:r w:rsidR="00D31864" w:rsidRPr="00804C6B">
        <w:rPr>
          <w:b/>
        </w:rPr>
        <w:t xml:space="preserve"> </w:t>
      </w:r>
      <w:r w:rsidR="00D13C94" w:rsidRPr="00804C6B">
        <w:rPr>
          <w:b/>
        </w:rPr>
        <w:t>astensioni.</w:t>
      </w:r>
      <w:r w:rsidR="0073408B" w:rsidRPr="00804C6B">
        <w:rPr>
          <w:b/>
        </w:rPr>
        <w:t xml:space="preserve"> </w:t>
      </w:r>
    </w:p>
    <w:p w14:paraId="57694681" w14:textId="77777777" w:rsidR="00D3071A" w:rsidRPr="009D40D8" w:rsidRDefault="00D3071A" w:rsidP="00D3071A">
      <w:pPr>
        <w:pStyle w:val="Testonormale"/>
        <w:spacing w:line="276" w:lineRule="auto"/>
        <w:rPr>
          <w:rFonts w:ascii="Verdana" w:hAnsi="Verdana" w:cs="Century Gothic"/>
          <w:sz w:val="22"/>
          <w:szCs w:val="22"/>
          <w:lang w:eastAsia="ar-SA"/>
        </w:rPr>
      </w:pPr>
    </w:p>
    <w:p w14:paraId="7CC29C06" w14:textId="77777777" w:rsidR="00E21C87" w:rsidRDefault="00E21C87" w:rsidP="00E21C87">
      <w:pPr>
        <w:numPr>
          <w:ilvl w:val="0"/>
          <w:numId w:val="1"/>
        </w:numPr>
        <w:rPr>
          <w:rFonts w:cs="Segoe UI"/>
          <w:b/>
          <w:bCs/>
        </w:rPr>
      </w:pPr>
      <w:r w:rsidRPr="00E21C87">
        <w:rPr>
          <w:rFonts w:cs="Segoe UI"/>
          <w:b/>
          <w:bCs/>
        </w:rPr>
        <w:t>Comunicazioni della Dirigente Scolastica</w:t>
      </w:r>
    </w:p>
    <w:p w14:paraId="50E8983A" w14:textId="77777777" w:rsidR="00C96A31" w:rsidRDefault="00C96A31" w:rsidP="00C96A31">
      <w:pPr>
        <w:rPr>
          <w:rFonts w:cs="Segoe UI"/>
          <w:b/>
          <w:bCs/>
        </w:rPr>
      </w:pPr>
    </w:p>
    <w:p w14:paraId="444AC968" w14:textId="71357250" w:rsidR="00050899" w:rsidRDefault="00050899" w:rsidP="00587402">
      <w:pPr>
        <w:numPr>
          <w:ilvl w:val="0"/>
          <w:numId w:val="24"/>
        </w:numPr>
        <w:rPr>
          <w:rFonts w:cs="Segoe UI"/>
        </w:rPr>
      </w:pPr>
      <w:r w:rsidRPr="00050899">
        <w:rPr>
          <w:rFonts w:cs="Segoe UI"/>
        </w:rPr>
        <w:t>FINANZIAMENTO DI PROGETTI DA PARTE DEL COMUNE</w:t>
      </w:r>
      <w:r w:rsidRPr="00587402">
        <w:rPr>
          <w:rFonts w:cs="Segoe UI"/>
        </w:rPr>
        <w:t xml:space="preserve">: </w:t>
      </w:r>
      <w:r w:rsidR="00780F43" w:rsidRPr="00587402">
        <w:rPr>
          <w:rFonts w:cs="Segoe UI"/>
        </w:rPr>
        <w:t xml:space="preserve">nell’ultimo Collegio Docenti </w:t>
      </w:r>
      <w:r w:rsidR="00CC0863" w:rsidRPr="00587402">
        <w:rPr>
          <w:rFonts w:cs="Segoe UI"/>
        </w:rPr>
        <w:t>sono</w:t>
      </w:r>
      <w:r w:rsidR="00780F43" w:rsidRPr="00587402">
        <w:rPr>
          <w:rFonts w:cs="Segoe UI"/>
        </w:rPr>
        <w:t xml:space="preserve"> già stati approvati tutti i progetti presentati</w:t>
      </w:r>
      <w:r w:rsidR="00CC0863" w:rsidRPr="00587402">
        <w:rPr>
          <w:rFonts w:cs="Segoe UI"/>
        </w:rPr>
        <w:t xml:space="preserve"> dai docenti</w:t>
      </w:r>
      <w:r w:rsidR="00780F43" w:rsidRPr="00587402">
        <w:rPr>
          <w:rFonts w:cs="Segoe UI"/>
        </w:rPr>
        <w:t>, anche quelli s</w:t>
      </w:r>
      <w:r w:rsidR="00CC0863" w:rsidRPr="00587402">
        <w:rPr>
          <w:rFonts w:cs="Segoe UI"/>
        </w:rPr>
        <w:t>ubordinati</w:t>
      </w:r>
      <w:r w:rsidR="00780F43" w:rsidRPr="00587402">
        <w:rPr>
          <w:rFonts w:cs="Segoe UI"/>
        </w:rPr>
        <w:t xml:space="preserve"> ad un</w:t>
      </w:r>
      <w:r w:rsidR="00D85D48" w:rsidRPr="00587402">
        <w:rPr>
          <w:rFonts w:cs="Segoe UI"/>
        </w:rPr>
        <w:t>a</w:t>
      </w:r>
      <w:r w:rsidR="00780F43" w:rsidRPr="00587402">
        <w:rPr>
          <w:rFonts w:cs="Segoe UI"/>
        </w:rPr>
        <w:t xml:space="preserve"> </w:t>
      </w:r>
      <w:r w:rsidR="00D85D48" w:rsidRPr="00587402">
        <w:rPr>
          <w:rFonts w:cs="Segoe UI"/>
        </w:rPr>
        <w:t>sovvenzione</w:t>
      </w:r>
      <w:r w:rsidR="00780F43" w:rsidRPr="00587402">
        <w:rPr>
          <w:rFonts w:cs="Segoe UI"/>
        </w:rPr>
        <w:t xml:space="preserve"> da parte dell’Ente Comunale. </w:t>
      </w:r>
      <w:r w:rsidR="00CC0863" w:rsidRPr="00587402">
        <w:rPr>
          <w:rFonts w:cs="Segoe UI"/>
        </w:rPr>
        <w:t>Abbiamo ricevuto la co</w:t>
      </w:r>
      <w:r w:rsidR="005623F0">
        <w:rPr>
          <w:rFonts w:cs="Segoe UI"/>
        </w:rPr>
        <w:t>municazione</w:t>
      </w:r>
      <w:r w:rsidR="00CC0863" w:rsidRPr="00587402">
        <w:rPr>
          <w:rFonts w:cs="Segoe UI"/>
        </w:rPr>
        <w:t xml:space="preserve"> dei finanziamenti</w:t>
      </w:r>
      <w:r w:rsidR="00D85D48" w:rsidRPr="00587402">
        <w:rPr>
          <w:rFonts w:cs="Segoe UI"/>
        </w:rPr>
        <w:t>. I progetti dovranno essere però rimodulati</w:t>
      </w:r>
      <w:r w:rsidR="00F529E6" w:rsidRPr="00587402">
        <w:rPr>
          <w:rFonts w:cs="Segoe UI"/>
        </w:rPr>
        <w:t xml:space="preserve">, poiché </w:t>
      </w:r>
      <w:r w:rsidR="00CC0863" w:rsidRPr="00587402">
        <w:rPr>
          <w:rFonts w:cs="Segoe UI"/>
        </w:rPr>
        <w:t xml:space="preserve">le risorse ricevute non </w:t>
      </w:r>
      <w:r w:rsidR="00D85D48" w:rsidRPr="00587402">
        <w:rPr>
          <w:rFonts w:cs="Segoe UI"/>
        </w:rPr>
        <w:t>coprono</w:t>
      </w:r>
      <w:r w:rsidR="00CC0863" w:rsidRPr="00587402">
        <w:rPr>
          <w:rFonts w:cs="Segoe UI"/>
        </w:rPr>
        <w:t xml:space="preserve"> completamente i</w:t>
      </w:r>
      <w:r w:rsidR="00F529E6" w:rsidRPr="00587402">
        <w:rPr>
          <w:rFonts w:cs="Segoe UI"/>
        </w:rPr>
        <w:t xml:space="preserve"> costi</w:t>
      </w:r>
      <w:r w:rsidR="00CC0863" w:rsidRPr="00587402">
        <w:rPr>
          <w:rFonts w:cs="Segoe UI"/>
        </w:rPr>
        <w:t xml:space="preserve">. </w:t>
      </w:r>
    </w:p>
    <w:p w14:paraId="0B6784AE" w14:textId="77777777" w:rsidR="00050899" w:rsidRPr="00050899" w:rsidRDefault="00050899" w:rsidP="002C6BE3">
      <w:pPr>
        <w:ind w:left="720"/>
        <w:rPr>
          <w:rFonts w:cs="Segoe UI"/>
        </w:rPr>
      </w:pPr>
    </w:p>
    <w:p w14:paraId="4143201F" w14:textId="344D72FB" w:rsidR="002C6BE3" w:rsidRPr="005623F0" w:rsidRDefault="00050899" w:rsidP="005623F0">
      <w:pPr>
        <w:numPr>
          <w:ilvl w:val="0"/>
          <w:numId w:val="24"/>
        </w:numPr>
        <w:rPr>
          <w:rFonts w:cs="Segoe UI"/>
        </w:rPr>
      </w:pPr>
      <w:r w:rsidRPr="00050899">
        <w:rPr>
          <w:rFonts w:cs="Segoe UI"/>
        </w:rPr>
        <w:t>PN21-27 AGENDA NORD presentato solo primaria</w:t>
      </w:r>
      <w:r w:rsidR="00F529E6" w:rsidRPr="00587402">
        <w:rPr>
          <w:rFonts w:cs="Segoe UI"/>
        </w:rPr>
        <w:t xml:space="preserve">: </w:t>
      </w:r>
      <w:r w:rsidR="00380480" w:rsidRPr="00587402">
        <w:rPr>
          <w:rFonts w:cs="Segoe UI"/>
        </w:rPr>
        <w:t>La Commissione si è radunata ed</w:t>
      </w:r>
      <w:r w:rsidR="006E2CC2" w:rsidRPr="00587402">
        <w:rPr>
          <w:rFonts w:cs="Segoe UI"/>
        </w:rPr>
        <w:t xml:space="preserve"> ha elaborato una progettazione che è stata prontamente </w:t>
      </w:r>
      <w:r w:rsidR="004B7471" w:rsidRPr="00587402">
        <w:rPr>
          <w:rFonts w:cs="Segoe UI"/>
        </w:rPr>
        <w:t>caricata sulla piattaforma dedicata</w:t>
      </w:r>
      <w:r w:rsidR="00A538CA" w:rsidRPr="00587402">
        <w:rPr>
          <w:rFonts w:cs="Segoe UI"/>
        </w:rPr>
        <w:t>. Restiamo in attesa di</w:t>
      </w:r>
      <w:r w:rsidR="004B7471" w:rsidRPr="00587402">
        <w:rPr>
          <w:rFonts w:cs="Segoe UI"/>
        </w:rPr>
        <w:t xml:space="preserve"> </w:t>
      </w:r>
      <w:r w:rsidR="00A538CA" w:rsidRPr="00587402">
        <w:rPr>
          <w:rFonts w:cs="Segoe UI"/>
        </w:rPr>
        <w:t>risposta.</w:t>
      </w:r>
    </w:p>
    <w:p w14:paraId="19893F03" w14:textId="77777777" w:rsidR="00050899" w:rsidRPr="00050899" w:rsidRDefault="00050899" w:rsidP="002C6BE3">
      <w:pPr>
        <w:ind w:left="720"/>
        <w:rPr>
          <w:rFonts w:cs="Segoe UI"/>
        </w:rPr>
      </w:pPr>
    </w:p>
    <w:p w14:paraId="66412AC0" w14:textId="77777777" w:rsidR="00D500B9" w:rsidRPr="00587402" w:rsidRDefault="00050899" w:rsidP="00587402">
      <w:pPr>
        <w:numPr>
          <w:ilvl w:val="0"/>
          <w:numId w:val="24"/>
        </w:numPr>
        <w:rPr>
          <w:rFonts w:cs="Segoe UI"/>
        </w:rPr>
      </w:pPr>
      <w:r w:rsidRPr="00050899">
        <w:rPr>
          <w:rFonts w:cs="Segoe UI"/>
        </w:rPr>
        <w:t>PN21-27 ORIENTAMENTO E SVILUPPO TALENTI in programma</w:t>
      </w:r>
      <w:r w:rsidR="00BF6FC2" w:rsidRPr="00587402">
        <w:rPr>
          <w:rFonts w:cs="Segoe UI"/>
        </w:rPr>
        <w:t xml:space="preserve">: Solo per la scuola secondaria si </w:t>
      </w:r>
      <w:r w:rsidR="00D500B9" w:rsidRPr="00587402">
        <w:rPr>
          <w:rFonts w:cs="Segoe UI"/>
        </w:rPr>
        <w:t xml:space="preserve">intende </w:t>
      </w:r>
      <w:r w:rsidR="00BF6FC2" w:rsidRPr="00587402">
        <w:rPr>
          <w:rFonts w:cs="Segoe UI"/>
        </w:rPr>
        <w:t>partecip</w:t>
      </w:r>
      <w:r w:rsidR="00D500B9" w:rsidRPr="00587402">
        <w:rPr>
          <w:rFonts w:cs="Segoe UI"/>
        </w:rPr>
        <w:t>are</w:t>
      </w:r>
      <w:r w:rsidR="00BF6FC2" w:rsidRPr="00587402">
        <w:rPr>
          <w:rFonts w:cs="Segoe UI"/>
        </w:rPr>
        <w:t xml:space="preserve"> al Piano Nazionale</w:t>
      </w:r>
      <w:r w:rsidR="00D500B9" w:rsidRPr="00587402">
        <w:rPr>
          <w:rFonts w:cs="Segoe UI"/>
        </w:rPr>
        <w:t xml:space="preserve"> Scuola e Competenze. </w:t>
      </w:r>
    </w:p>
    <w:p w14:paraId="38F664B8" w14:textId="60EFB009" w:rsidR="00050899" w:rsidRDefault="00D500B9" w:rsidP="00587402">
      <w:pPr>
        <w:ind w:left="708"/>
        <w:rPr>
          <w:rFonts w:cs="Segoe UI"/>
        </w:rPr>
      </w:pPr>
      <w:r w:rsidRPr="00587402">
        <w:rPr>
          <w:rFonts w:cs="Segoe UI"/>
        </w:rPr>
        <w:t>I</w:t>
      </w:r>
      <w:r w:rsidR="00BF6FC2" w:rsidRPr="00587402">
        <w:rPr>
          <w:rFonts w:cs="Segoe UI"/>
        </w:rPr>
        <w:t>l programma ha l’obiettivo di migliorare la qualità, l’inclusività, l’efficacia e l’attinenza al mercato del lavoro dei sistemi di istruzione e di formazione, di promuovere la parità di accesso e di completamento di un'istruzione inclusiva e di qualità, anche mediante lo sviluppo di infrastrutture, di potenziare l'apprendimento permanente.</w:t>
      </w:r>
    </w:p>
    <w:p w14:paraId="32809DD0" w14:textId="77777777" w:rsidR="002C6BE3" w:rsidRPr="00587402" w:rsidRDefault="002C6BE3" w:rsidP="00587402">
      <w:pPr>
        <w:ind w:left="708"/>
        <w:rPr>
          <w:rFonts w:cs="Segoe UI"/>
        </w:rPr>
      </w:pPr>
    </w:p>
    <w:p w14:paraId="5F82AF73" w14:textId="1A283931" w:rsidR="00050899" w:rsidRPr="00050899" w:rsidRDefault="00050899" w:rsidP="00587402">
      <w:pPr>
        <w:numPr>
          <w:ilvl w:val="0"/>
          <w:numId w:val="24"/>
        </w:numPr>
        <w:rPr>
          <w:rFonts w:cs="Segoe UI"/>
        </w:rPr>
      </w:pPr>
      <w:r w:rsidRPr="00050899">
        <w:rPr>
          <w:rFonts w:cs="Segoe UI"/>
        </w:rPr>
        <w:t>MODIFICHE PIANI ATTIVITA'</w:t>
      </w:r>
      <w:r w:rsidR="00A43EE4" w:rsidRPr="00587402">
        <w:rPr>
          <w:rFonts w:cs="Segoe UI"/>
        </w:rPr>
        <w:t>: nei</w:t>
      </w:r>
      <w:r w:rsidR="00A43EE4" w:rsidRPr="00FD7ADE">
        <w:rPr>
          <w:rFonts w:cs="Segoe UI"/>
        </w:rPr>
        <w:t xml:space="preserve"> Piani Annuali delle attività è stato inserito il C.D. odierno</w:t>
      </w:r>
      <w:r w:rsidR="00CB557B" w:rsidRPr="00FD7ADE">
        <w:rPr>
          <w:rFonts w:cs="Segoe UI"/>
        </w:rPr>
        <w:t xml:space="preserve"> e sono state apportare alcune modifiche relative ad ore non </w:t>
      </w:r>
      <w:r w:rsidR="00FD7ADE" w:rsidRPr="00FD7ADE">
        <w:rPr>
          <w:rFonts w:cs="Segoe UI"/>
        </w:rPr>
        <w:t>conteggiat</w:t>
      </w:r>
      <w:r w:rsidR="00CB557B" w:rsidRPr="00FD7ADE">
        <w:rPr>
          <w:rFonts w:cs="Segoe UI"/>
        </w:rPr>
        <w:t>e</w:t>
      </w:r>
    </w:p>
    <w:p w14:paraId="079C9D3D" w14:textId="77777777" w:rsidR="00FD7ADE" w:rsidRDefault="00FD7ADE" w:rsidP="00C96A31">
      <w:pPr>
        <w:rPr>
          <w:rFonts w:cs="Segoe UI"/>
        </w:rPr>
      </w:pPr>
    </w:p>
    <w:p w14:paraId="63A1DA22" w14:textId="466FD011" w:rsidR="00687CAA" w:rsidRPr="00587402" w:rsidRDefault="00687CAA" w:rsidP="00587402">
      <w:pPr>
        <w:pStyle w:val="Paragrafoelenco"/>
        <w:numPr>
          <w:ilvl w:val="0"/>
          <w:numId w:val="24"/>
        </w:numPr>
        <w:rPr>
          <w:rFonts w:cs="Segoe UI"/>
        </w:rPr>
      </w:pPr>
      <w:r w:rsidRPr="00587402">
        <w:rPr>
          <w:rFonts w:cs="Segoe UI"/>
        </w:rPr>
        <w:t xml:space="preserve">PROGETTO ACTIVE 3 classe </w:t>
      </w:r>
      <w:proofErr w:type="gramStart"/>
      <w:r w:rsidRPr="00587402">
        <w:rPr>
          <w:rFonts w:cs="Segoe UI"/>
        </w:rPr>
        <w:t>1^</w:t>
      </w:r>
      <w:proofErr w:type="gramEnd"/>
      <w:r w:rsidRPr="00587402">
        <w:rPr>
          <w:rFonts w:cs="Segoe UI"/>
        </w:rPr>
        <w:t xml:space="preserve"> BELLEDO</w:t>
      </w:r>
      <w:r w:rsidR="00BD7D45" w:rsidRPr="00587402">
        <w:rPr>
          <w:rFonts w:cs="Segoe UI"/>
        </w:rPr>
        <w:t xml:space="preserve">: viene riproposto il progetto Active 3 </w:t>
      </w:r>
      <w:r w:rsidR="00417149" w:rsidRPr="00587402">
        <w:rPr>
          <w:rFonts w:cs="Segoe UI"/>
        </w:rPr>
        <w:t xml:space="preserve">in collaborazione con il </w:t>
      </w:r>
      <w:r w:rsidR="005623F0">
        <w:rPr>
          <w:rFonts w:cs="Segoe UI"/>
        </w:rPr>
        <w:t>P</w:t>
      </w:r>
      <w:r w:rsidR="00417149" w:rsidRPr="00587402">
        <w:rPr>
          <w:rFonts w:cs="Segoe UI"/>
        </w:rPr>
        <w:t>olitecnico.</w:t>
      </w:r>
    </w:p>
    <w:p w14:paraId="34AF913C" w14:textId="77777777" w:rsidR="00417149" w:rsidRPr="00687CAA" w:rsidRDefault="00417149" w:rsidP="00687CAA">
      <w:pPr>
        <w:rPr>
          <w:rFonts w:cs="Segoe UI"/>
        </w:rPr>
      </w:pPr>
    </w:p>
    <w:p w14:paraId="533A2A69" w14:textId="4710175D" w:rsidR="00687CAA" w:rsidRPr="00587402" w:rsidRDefault="00687CAA" w:rsidP="00587402">
      <w:pPr>
        <w:pStyle w:val="Paragrafoelenco"/>
        <w:numPr>
          <w:ilvl w:val="0"/>
          <w:numId w:val="24"/>
        </w:numPr>
        <w:rPr>
          <w:rFonts w:cs="Segoe UI"/>
        </w:rPr>
      </w:pPr>
      <w:r w:rsidRPr="00587402">
        <w:rPr>
          <w:rFonts w:cs="Segoe UI"/>
        </w:rPr>
        <w:lastRenderedPageBreak/>
        <w:t>PROGETTO TALENTI IN VOLO</w:t>
      </w:r>
      <w:r w:rsidR="00417149" w:rsidRPr="00587402">
        <w:rPr>
          <w:rFonts w:cs="Segoe UI"/>
        </w:rPr>
        <w:t xml:space="preserve">: </w:t>
      </w:r>
      <w:r w:rsidR="005D2066" w:rsidRPr="00587402">
        <w:rPr>
          <w:rFonts w:cs="Segoe UI"/>
        </w:rPr>
        <w:t>una classe seconda della scuola secondaria verrà coinvolta nel progetto.</w:t>
      </w:r>
    </w:p>
    <w:p w14:paraId="6429190D" w14:textId="77777777" w:rsidR="005D2066" w:rsidRPr="00687CAA" w:rsidRDefault="005D2066" w:rsidP="00687CAA">
      <w:pPr>
        <w:rPr>
          <w:rFonts w:cs="Segoe UI"/>
        </w:rPr>
      </w:pPr>
    </w:p>
    <w:p w14:paraId="7979D2BC" w14:textId="63A938CE" w:rsidR="00687CAA" w:rsidRPr="00587402" w:rsidRDefault="00687CAA" w:rsidP="00587402">
      <w:pPr>
        <w:pStyle w:val="Paragrafoelenco"/>
        <w:numPr>
          <w:ilvl w:val="0"/>
          <w:numId w:val="24"/>
        </w:numPr>
        <w:rPr>
          <w:rFonts w:cs="Segoe UI"/>
        </w:rPr>
      </w:pPr>
      <w:r w:rsidRPr="00587402">
        <w:rPr>
          <w:rFonts w:cs="Segoe UI"/>
        </w:rPr>
        <w:t>DOCENTI NEO IMMESSI IN RUOLO</w:t>
      </w:r>
      <w:r w:rsidR="005D2066" w:rsidRPr="00587402">
        <w:rPr>
          <w:rFonts w:cs="Segoe UI"/>
        </w:rPr>
        <w:t xml:space="preserve">: </w:t>
      </w:r>
      <w:r w:rsidR="008243E7" w:rsidRPr="00587402">
        <w:rPr>
          <w:rFonts w:cs="Segoe UI"/>
        </w:rPr>
        <w:t xml:space="preserve">è stata </w:t>
      </w:r>
      <w:r w:rsidR="00D316F7" w:rsidRPr="00587402">
        <w:rPr>
          <w:rFonts w:cs="Segoe UI"/>
        </w:rPr>
        <w:t>data</w:t>
      </w:r>
      <w:r w:rsidR="008243E7" w:rsidRPr="00587402">
        <w:rPr>
          <w:rFonts w:cs="Segoe UI"/>
        </w:rPr>
        <w:t xml:space="preserve"> comunicazione a tutti i docenti neo immessi in ruolo </w:t>
      </w:r>
      <w:r w:rsidR="0066402F" w:rsidRPr="00587402">
        <w:rPr>
          <w:rFonts w:cs="Segoe UI"/>
        </w:rPr>
        <w:t>delle</w:t>
      </w:r>
      <w:r w:rsidR="004634A2" w:rsidRPr="00587402">
        <w:rPr>
          <w:rFonts w:cs="Segoe UI"/>
        </w:rPr>
        <w:t xml:space="preserve"> attività </w:t>
      </w:r>
      <w:r w:rsidR="00174EE3" w:rsidRPr="00587402">
        <w:rPr>
          <w:rFonts w:cs="Segoe UI"/>
        </w:rPr>
        <w:t xml:space="preserve">che </w:t>
      </w:r>
      <w:r w:rsidR="004634A2" w:rsidRPr="00587402">
        <w:rPr>
          <w:rFonts w:cs="Segoe UI"/>
        </w:rPr>
        <w:t>dovranno svolgere</w:t>
      </w:r>
      <w:r w:rsidR="00174EE3" w:rsidRPr="00587402">
        <w:rPr>
          <w:rFonts w:cs="Segoe UI"/>
        </w:rPr>
        <w:t xml:space="preserve"> per l’anno di formazione</w:t>
      </w:r>
      <w:r w:rsidR="004634A2" w:rsidRPr="00587402">
        <w:rPr>
          <w:rFonts w:cs="Segoe UI"/>
        </w:rPr>
        <w:t xml:space="preserve">. </w:t>
      </w:r>
      <w:r w:rsidR="00C26671" w:rsidRPr="00587402">
        <w:rPr>
          <w:rFonts w:cs="Segoe UI"/>
        </w:rPr>
        <w:t>Notizie pi</w:t>
      </w:r>
      <w:r w:rsidR="001F487D" w:rsidRPr="00587402">
        <w:rPr>
          <w:rFonts w:cs="Segoe UI"/>
        </w:rPr>
        <w:t xml:space="preserve">ù specifiche, con le relative tempistiche, saranno rese note nel mese di gennaio. A causa, infatti, di immissioni in ruolo </w:t>
      </w:r>
      <w:r w:rsidR="00CC1B20" w:rsidRPr="00587402">
        <w:rPr>
          <w:rFonts w:cs="Segoe UI"/>
        </w:rPr>
        <w:t xml:space="preserve">effettuate negli ultimi giorni, </w:t>
      </w:r>
      <w:r w:rsidR="00174EE3" w:rsidRPr="00587402">
        <w:rPr>
          <w:rFonts w:cs="Segoe UI"/>
        </w:rPr>
        <w:t>vi è</w:t>
      </w:r>
      <w:r w:rsidR="00CC1B20" w:rsidRPr="00587402">
        <w:rPr>
          <w:rFonts w:cs="Segoe UI"/>
        </w:rPr>
        <w:t xml:space="preserve"> ritardo rispetto a quanto successo negli scorsi anni. </w:t>
      </w:r>
    </w:p>
    <w:p w14:paraId="3E7E7FF5" w14:textId="71C290BF" w:rsidR="00676EA9" w:rsidRPr="00587402" w:rsidRDefault="00676EA9" w:rsidP="005623F0">
      <w:pPr>
        <w:pStyle w:val="Paragrafoelenco"/>
        <w:rPr>
          <w:rFonts w:cs="Segoe UI"/>
        </w:rPr>
      </w:pPr>
      <w:r w:rsidRPr="00587402">
        <w:rPr>
          <w:rFonts w:cs="Segoe UI"/>
        </w:rPr>
        <w:t xml:space="preserve">Si chiede ai </w:t>
      </w:r>
      <w:r w:rsidR="00174EE3" w:rsidRPr="00587402">
        <w:rPr>
          <w:rFonts w:cs="Segoe UI"/>
        </w:rPr>
        <w:t>docenti, intanto,</w:t>
      </w:r>
      <w:r w:rsidRPr="00587402">
        <w:rPr>
          <w:rFonts w:cs="Segoe UI"/>
        </w:rPr>
        <w:t xml:space="preserve"> di inserire in piattaforma </w:t>
      </w:r>
      <w:r w:rsidR="000006CC" w:rsidRPr="00587402">
        <w:rPr>
          <w:rFonts w:cs="Segoe UI"/>
        </w:rPr>
        <w:t xml:space="preserve">il bilancio delle competenze e di iscriversi ai corsi di formazione </w:t>
      </w:r>
      <w:r w:rsidR="00174EE3" w:rsidRPr="00587402">
        <w:rPr>
          <w:rFonts w:cs="Segoe UI"/>
        </w:rPr>
        <w:t>organizzati</w:t>
      </w:r>
      <w:r w:rsidR="000006CC" w:rsidRPr="00587402">
        <w:rPr>
          <w:rFonts w:cs="Segoe UI"/>
        </w:rPr>
        <w:t xml:space="preserve"> dal nostro Istituto</w:t>
      </w:r>
      <w:r w:rsidR="00174EE3" w:rsidRPr="00587402">
        <w:rPr>
          <w:rFonts w:cs="Segoe UI"/>
        </w:rPr>
        <w:t>.</w:t>
      </w:r>
    </w:p>
    <w:p w14:paraId="0C11EFA4" w14:textId="77777777" w:rsidR="00174EE3" w:rsidRPr="00687CAA" w:rsidRDefault="00174EE3" w:rsidP="00687CAA">
      <w:pPr>
        <w:rPr>
          <w:rFonts w:cs="Segoe UI"/>
        </w:rPr>
      </w:pPr>
    </w:p>
    <w:p w14:paraId="5BBB1336" w14:textId="77777777" w:rsidR="005623F0" w:rsidRPr="005623F0" w:rsidRDefault="00687CAA" w:rsidP="005623F0">
      <w:pPr>
        <w:pStyle w:val="Paragrafoelenco"/>
        <w:rPr>
          <w:rFonts w:cs="Segoe UI"/>
          <w:b/>
          <w:bCs/>
        </w:rPr>
      </w:pPr>
      <w:r w:rsidRPr="005623F0">
        <w:rPr>
          <w:rFonts w:cs="Segoe UI"/>
        </w:rPr>
        <w:t>FORMAZIONE GENERALE SICUREZZA 9 GENNAIO ore 17.15 SINCRONA</w:t>
      </w:r>
      <w:r w:rsidR="000E7A2D" w:rsidRPr="005623F0">
        <w:rPr>
          <w:rFonts w:cs="Segoe UI"/>
        </w:rPr>
        <w:t xml:space="preserve">: si continua la formazione </w:t>
      </w:r>
      <w:r w:rsidR="00E13E62" w:rsidRPr="005623F0">
        <w:rPr>
          <w:rFonts w:cs="Segoe UI"/>
        </w:rPr>
        <w:t xml:space="preserve">sulla sicurezza del personale docente ed ATA. </w:t>
      </w:r>
    </w:p>
    <w:p w14:paraId="62429A4E" w14:textId="77777777" w:rsidR="005623F0" w:rsidRPr="005623F0" w:rsidRDefault="005623F0" w:rsidP="005623F0">
      <w:pPr>
        <w:pStyle w:val="Paragrafoelenco"/>
        <w:rPr>
          <w:rFonts w:cs="Segoe UI"/>
          <w:b/>
          <w:bCs/>
        </w:rPr>
      </w:pPr>
    </w:p>
    <w:p w14:paraId="7755E6D3" w14:textId="32DCF8D4" w:rsidR="004D4D65" w:rsidRPr="005623F0" w:rsidRDefault="00852104" w:rsidP="001A58F6">
      <w:pPr>
        <w:pStyle w:val="Paragrafoelenco"/>
        <w:numPr>
          <w:ilvl w:val="0"/>
          <w:numId w:val="1"/>
        </w:numPr>
        <w:rPr>
          <w:rFonts w:cs="Segoe UI"/>
          <w:b/>
          <w:bCs/>
        </w:rPr>
      </w:pPr>
      <w:r w:rsidRPr="005623F0">
        <w:rPr>
          <w:rFonts w:cs="Century Gothic"/>
          <w:b/>
          <w:bCs/>
          <w:lang w:eastAsia="ar-SA"/>
        </w:rPr>
        <w:t xml:space="preserve">Condivisione progettualità realizzata con i fondi PNRR: a. Percorsi di formazione e laboratori sul campo relativi all’intervento del progetto “Formazione del personale scolastico per la transizione digitale nelle scuole statali (D.M. 66/2023)” b. Attività relative al progetto “Riduzione dei divari negli apprendimenti e contrasto alla dispersione scolastica (D.M. 19/2024”) </w:t>
      </w:r>
    </w:p>
    <w:p w14:paraId="5422390C" w14:textId="77777777" w:rsidR="003C28F6" w:rsidRDefault="003C28F6" w:rsidP="003C28F6">
      <w:pPr>
        <w:rPr>
          <w:rFonts w:cs="Segoe UI"/>
          <w:b/>
          <w:bCs/>
        </w:rPr>
      </w:pPr>
    </w:p>
    <w:p w14:paraId="3FF35548" w14:textId="21BA94EC" w:rsidR="00080EE5" w:rsidRDefault="004D4D65" w:rsidP="00080EE5">
      <w:pPr>
        <w:rPr>
          <w:rFonts w:cs="Segoe UI"/>
        </w:rPr>
      </w:pPr>
      <w:r>
        <w:rPr>
          <w:rFonts w:cs="Segoe UI"/>
        </w:rPr>
        <w:t xml:space="preserve">La </w:t>
      </w:r>
      <w:bookmarkStart w:id="0" w:name="_Hlk181283420"/>
      <w:r w:rsidR="00080EE5">
        <w:rPr>
          <w:rFonts w:cs="Segoe UI"/>
        </w:rPr>
        <w:t>prof.ssa Dell’Oro illustra i corsi di formazione organizzati che partiranno a breve</w:t>
      </w:r>
      <w:r w:rsidR="00D35399">
        <w:rPr>
          <w:rFonts w:cs="Segoe UI"/>
        </w:rPr>
        <w:t>. Ci si dovrà iscrivere tramite piattaforma Futura</w:t>
      </w:r>
      <w:r w:rsidR="00A87376">
        <w:rPr>
          <w:rFonts w:cs="Segoe UI"/>
        </w:rPr>
        <w:t>, sul sito</w:t>
      </w:r>
      <w:r w:rsidR="005623F0">
        <w:rPr>
          <w:rFonts w:cs="Segoe UI"/>
        </w:rPr>
        <w:t xml:space="preserve"> dell’Istituto</w:t>
      </w:r>
      <w:r w:rsidR="00A87376">
        <w:rPr>
          <w:rFonts w:cs="Segoe UI"/>
        </w:rPr>
        <w:t xml:space="preserve"> sono presenti istruzioni dettagliate.</w:t>
      </w:r>
      <w:r w:rsidR="009F321D">
        <w:rPr>
          <w:rFonts w:cs="Segoe UI"/>
        </w:rPr>
        <w:t xml:space="preserve"> Chi era rimasto escluso dai corsi precedenti deve riscriversi e non</w:t>
      </w:r>
      <w:r w:rsidR="00617030">
        <w:rPr>
          <w:rFonts w:cs="Segoe UI"/>
        </w:rPr>
        <w:t xml:space="preserve"> </w:t>
      </w:r>
      <w:r w:rsidR="009F321D">
        <w:rPr>
          <w:rFonts w:cs="Segoe UI"/>
        </w:rPr>
        <w:t>ha diritto di precedenza.</w:t>
      </w:r>
    </w:p>
    <w:p w14:paraId="38D00047" w14:textId="59CE6223" w:rsidR="00A87376" w:rsidRDefault="007A4254" w:rsidP="00080EE5">
      <w:pPr>
        <w:rPr>
          <w:rFonts w:cs="Segoe UI"/>
        </w:rPr>
      </w:pPr>
      <w:r>
        <w:rPr>
          <w:rFonts w:cs="Segoe UI"/>
        </w:rPr>
        <w:t>La Dirigente ricorda che i tutor non possono essere sostituiti</w:t>
      </w:r>
      <w:r w:rsidR="004D077A">
        <w:rPr>
          <w:rFonts w:cs="Segoe UI"/>
        </w:rPr>
        <w:t xml:space="preserve">, ma </w:t>
      </w:r>
      <w:r w:rsidR="009E1EBC">
        <w:rPr>
          <w:rFonts w:cs="Segoe UI"/>
        </w:rPr>
        <w:t>possono avvalersi della flessibilità.</w:t>
      </w:r>
    </w:p>
    <w:p w14:paraId="689DD365" w14:textId="6CEB7601" w:rsidR="00A30FD6" w:rsidRPr="00A30FD6" w:rsidRDefault="009D075E" w:rsidP="00A30FD6">
      <w:pPr>
        <w:rPr>
          <w:rFonts w:cs="Segoe UI"/>
        </w:rPr>
      </w:pPr>
      <w:r>
        <w:rPr>
          <w:rFonts w:cs="Segoe UI"/>
        </w:rPr>
        <w:t>La prof.ssa Panzeri illustra il progetto relativo al D.M</w:t>
      </w:r>
      <w:r w:rsidR="00732333">
        <w:rPr>
          <w:rFonts w:cs="Segoe UI"/>
        </w:rPr>
        <w:t>. 19/2024</w:t>
      </w:r>
      <w:r w:rsidR="00A30FD6">
        <w:rPr>
          <w:rFonts w:cs="Segoe UI"/>
        </w:rPr>
        <w:t xml:space="preserve">, la Commissione ha </w:t>
      </w:r>
      <w:r w:rsidR="00366972">
        <w:rPr>
          <w:rFonts w:cs="Segoe UI"/>
        </w:rPr>
        <w:t>lavorato a due linee di intervento.</w:t>
      </w:r>
    </w:p>
    <w:p w14:paraId="09C3AE66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p w14:paraId="33063754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  <w:b/>
          <w:bCs/>
        </w:rPr>
        <w:t>LINEA DI INTERVENTO 1:</w:t>
      </w:r>
      <w:r w:rsidRPr="00A30FD6">
        <w:rPr>
          <w:rFonts w:cs="Segoe UI"/>
        </w:rPr>
        <w:t xml:space="preserve"> “</w:t>
      </w:r>
      <w:r w:rsidRPr="00A30FD6">
        <w:rPr>
          <w:rFonts w:cs="Segoe UI"/>
          <w:b/>
          <w:bCs/>
        </w:rPr>
        <w:t xml:space="preserve">PERCORSI INDIVIDUALI </w:t>
      </w:r>
      <w:r w:rsidRPr="00A30FD6">
        <w:rPr>
          <w:rFonts w:cs="Segoe UI"/>
        </w:rPr>
        <w:t>DI MENTORING, ORIENTAMENTO, SOSTEGNO ALLE COMPETENZE DISCIPLINARI, COACHING MOTIVAZIONALE” </w:t>
      </w:r>
    </w:p>
    <w:p w14:paraId="108554CE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p w14:paraId="66131AA8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Si tratta di interventi individuali su alunni a rischio dispersione.  </w:t>
      </w:r>
    </w:p>
    <w:p w14:paraId="05F2853D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2550"/>
        <w:gridCol w:w="1980"/>
      </w:tblGrid>
      <w:tr w:rsidR="00A30FD6" w:rsidRPr="00A30FD6" w14:paraId="6014BF04" w14:textId="77777777" w:rsidTr="00366972">
        <w:trPr>
          <w:trHeight w:val="300"/>
        </w:trPr>
        <w:tc>
          <w:tcPr>
            <w:tcW w:w="5400" w:type="dxa"/>
            <w:shd w:val="clear" w:color="auto" w:fill="auto"/>
            <w:hideMark/>
          </w:tcPr>
          <w:p w14:paraId="43EE1F58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</w:rPr>
              <w:t>TIPOLOGIA DI PERCORSO</w:t>
            </w:r>
            <w:r w:rsidRPr="00A30FD6">
              <w:rPr>
                <w:rFonts w:cs="Segoe UI"/>
              </w:rPr>
              <w:t> </w:t>
            </w:r>
          </w:p>
        </w:tc>
        <w:tc>
          <w:tcPr>
            <w:tcW w:w="2550" w:type="dxa"/>
            <w:shd w:val="clear" w:color="auto" w:fill="auto"/>
            <w:hideMark/>
          </w:tcPr>
          <w:p w14:paraId="213556ED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  <w:i/>
                <w:iCs/>
              </w:rPr>
              <w:t>N° max di Figure richieste</w:t>
            </w:r>
            <w:r w:rsidRPr="00A30FD6">
              <w:rPr>
                <w:rFonts w:cs="Segoe UI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1654816A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  <w:i/>
                <w:iCs/>
              </w:rPr>
              <w:t>N° ore di impegno</w:t>
            </w:r>
            <w:r w:rsidRPr="00A30FD6">
              <w:rPr>
                <w:rFonts w:cs="Segoe UI"/>
              </w:rPr>
              <w:t> </w:t>
            </w:r>
          </w:p>
          <w:p w14:paraId="42F585A4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  <w:i/>
                <w:iCs/>
              </w:rPr>
              <w:t>per edizione</w:t>
            </w:r>
            <w:r w:rsidRPr="00A30FD6">
              <w:rPr>
                <w:rFonts w:cs="Segoe UI"/>
              </w:rPr>
              <w:t> </w:t>
            </w:r>
          </w:p>
        </w:tc>
      </w:tr>
      <w:tr w:rsidR="00A30FD6" w:rsidRPr="00A30FD6" w14:paraId="6752E963" w14:textId="77777777" w:rsidTr="00366972">
        <w:trPr>
          <w:trHeight w:val="300"/>
        </w:trPr>
        <w:tc>
          <w:tcPr>
            <w:tcW w:w="5400" w:type="dxa"/>
            <w:shd w:val="clear" w:color="auto" w:fill="auto"/>
            <w:hideMark/>
          </w:tcPr>
          <w:p w14:paraId="16F0DF83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INTERVENTI DI MOTIVAZIONE PER ALUNNI A RISCHIO DISPERSONE </w:t>
            </w:r>
          </w:p>
        </w:tc>
        <w:tc>
          <w:tcPr>
            <w:tcW w:w="2550" w:type="dxa"/>
            <w:shd w:val="clear" w:color="auto" w:fill="auto"/>
            <w:hideMark/>
          </w:tcPr>
          <w:p w14:paraId="31BB5D03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12 </w:t>
            </w:r>
          </w:p>
        </w:tc>
        <w:tc>
          <w:tcPr>
            <w:tcW w:w="1980" w:type="dxa"/>
            <w:shd w:val="clear" w:color="auto" w:fill="auto"/>
            <w:hideMark/>
          </w:tcPr>
          <w:p w14:paraId="7BEC0D4F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 </w:t>
            </w:r>
          </w:p>
          <w:p w14:paraId="29C78C02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10 </w:t>
            </w:r>
          </w:p>
        </w:tc>
      </w:tr>
      <w:tr w:rsidR="00A30FD6" w:rsidRPr="00A30FD6" w14:paraId="72B46A91" w14:textId="77777777" w:rsidTr="00366972">
        <w:trPr>
          <w:trHeight w:val="300"/>
        </w:trPr>
        <w:tc>
          <w:tcPr>
            <w:tcW w:w="5400" w:type="dxa"/>
            <w:shd w:val="clear" w:color="auto" w:fill="auto"/>
            <w:hideMark/>
          </w:tcPr>
          <w:p w14:paraId="72D071CC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INTERVENTO SULLA LINGUA DELLO STUDIO </w:t>
            </w:r>
          </w:p>
        </w:tc>
        <w:tc>
          <w:tcPr>
            <w:tcW w:w="2550" w:type="dxa"/>
            <w:shd w:val="clear" w:color="auto" w:fill="auto"/>
            <w:hideMark/>
          </w:tcPr>
          <w:p w14:paraId="41AAA275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10 </w:t>
            </w:r>
          </w:p>
        </w:tc>
        <w:tc>
          <w:tcPr>
            <w:tcW w:w="1980" w:type="dxa"/>
            <w:shd w:val="clear" w:color="auto" w:fill="auto"/>
            <w:hideMark/>
          </w:tcPr>
          <w:p w14:paraId="4A274C61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 </w:t>
            </w:r>
          </w:p>
          <w:p w14:paraId="60A9F1F7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10 </w:t>
            </w:r>
          </w:p>
        </w:tc>
      </w:tr>
    </w:tbl>
    <w:p w14:paraId="0E6934B7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p w14:paraId="751803A7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Seguirà’ l’attivazione di altri pacchetti.  </w:t>
      </w:r>
    </w:p>
    <w:p w14:paraId="35512032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In questa prima linea di intervento saranno attivati nel secondo quadrimestre anche gli interventi per i NAI in continuità con l’alfabetizzazione già avviata. </w:t>
      </w:r>
    </w:p>
    <w:p w14:paraId="044CE1D4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p w14:paraId="14803652" w14:textId="0DEFD450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  <w:b/>
          <w:bCs/>
        </w:rPr>
        <w:t>LINEA DI INTERVENTO 2:</w:t>
      </w:r>
      <w:r w:rsidRPr="00A30FD6">
        <w:rPr>
          <w:rFonts w:cs="Segoe UI"/>
        </w:rPr>
        <w:t xml:space="preserve"> </w:t>
      </w:r>
      <w:r w:rsidR="00BB6BA4" w:rsidRPr="00A30FD6">
        <w:rPr>
          <w:rFonts w:cs="Segoe UI"/>
          <w:b/>
          <w:bCs/>
        </w:rPr>
        <w:t>“PERCORSI</w:t>
      </w:r>
      <w:r w:rsidRPr="00A30FD6">
        <w:rPr>
          <w:rFonts w:cs="Segoe UI"/>
          <w:b/>
          <w:bCs/>
        </w:rPr>
        <w:t xml:space="preserve"> DI POTENZIAMENTO</w:t>
      </w:r>
      <w:r w:rsidRPr="00A30FD6">
        <w:rPr>
          <w:rFonts w:cs="Segoe UI"/>
        </w:rPr>
        <w:t xml:space="preserve"> DELLE COMPETENZE DI BASE, DI MOTIVAZIONE, DI ACCOMPAGNAMENTO AD UNA MAGGIORE CAPACITA’ DI ATTENZIONE E IMPEGNO” </w:t>
      </w:r>
    </w:p>
    <w:p w14:paraId="15B09307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2550"/>
        <w:gridCol w:w="1980"/>
      </w:tblGrid>
      <w:tr w:rsidR="00A30FD6" w:rsidRPr="00A30FD6" w14:paraId="5428E353" w14:textId="77777777" w:rsidTr="00366972">
        <w:trPr>
          <w:trHeight w:val="300"/>
        </w:trPr>
        <w:tc>
          <w:tcPr>
            <w:tcW w:w="5520" w:type="dxa"/>
            <w:shd w:val="clear" w:color="auto" w:fill="auto"/>
            <w:hideMark/>
          </w:tcPr>
          <w:p w14:paraId="32051F9A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</w:rPr>
              <w:t>TIPOLOGIA DI PERCORSO</w:t>
            </w:r>
            <w:r w:rsidRPr="00A30FD6">
              <w:rPr>
                <w:rFonts w:cs="Segoe UI"/>
              </w:rPr>
              <w:t> </w:t>
            </w:r>
          </w:p>
        </w:tc>
        <w:tc>
          <w:tcPr>
            <w:tcW w:w="2550" w:type="dxa"/>
            <w:shd w:val="clear" w:color="auto" w:fill="auto"/>
            <w:hideMark/>
          </w:tcPr>
          <w:p w14:paraId="099A294C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  <w:i/>
                <w:iCs/>
              </w:rPr>
              <w:t>N° max di Figure richieste</w:t>
            </w:r>
            <w:r w:rsidRPr="00A30FD6">
              <w:rPr>
                <w:rFonts w:cs="Segoe UI"/>
              </w:rPr>
              <w:t> </w:t>
            </w:r>
          </w:p>
        </w:tc>
        <w:tc>
          <w:tcPr>
            <w:tcW w:w="1980" w:type="dxa"/>
            <w:shd w:val="clear" w:color="auto" w:fill="auto"/>
            <w:hideMark/>
          </w:tcPr>
          <w:p w14:paraId="7A2EED9F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  <w:i/>
                <w:iCs/>
              </w:rPr>
              <w:t>N° ore di impegno</w:t>
            </w:r>
            <w:r w:rsidRPr="00A30FD6">
              <w:rPr>
                <w:rFonts w:cs="Segoe UI"/>
              </w:rPr>
              <w:t> </w:t>
            </w:r>
          </w:p>
          <w:p w14:paraId="755EE29F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  <w:b/>
                <w:bCs/>
                <w:i/>
                <w:iCs/>
              </w:rPr>
              <w:t>per edizione</w:t>
            </w:r>
            <w:r w:rsidRPr="00A30FD6">
              <w:rPr>
                <w:rFonts w:cs="Segoe UI"/>
              </w:rPr>
              <w:t> </w:t>
            </w:r>
          </w:p>
        </w:tc>
      </w:tr>
      <w:tr w:rsidR="00A30FD6" w:rsidRPr="00A30FD6" w14:paraId="28CB6154" w14:textId="77777777" w:rsidTr="00366972">
        <w:trPr>
          <w:trHeight w:val="300"/>
        </w:trPr>
        <w:tc>
          <w:tcPr>
            <w:tcW w:w="5520" w:type="dxa"/>
            <w:shd w:val="clear" w:color="auto" w:fill="auto"/>
            <w:hideMark/>
          </w:tcPr>
          <w:p w14:paraId="3FA5C0D8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INTERVENTI POMERIDIANI DI SUPPORTO ALLO STUDIO </w:t>
            </w:r>
          </w:p>
        </w:tc>
        <w:tc>
          <w:tcPr>
            <w:tcW w:w="2550" w:type="dxa"/>
            <w:shd w:val="clear" w:color="auto" w:fill="auto"/>
            <w:hideMark/>
          </w:tcPr>
          <w:p w14:paraId="54E3E234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4 </w:t>
            </w:r>
          </w:p>
        </w:tc>
        <w:tc>
          <w:tcPr>
            <w:tcW w:w="1980" w:type="dxa"/>
            <w:shd w:val="clear" w:color="auto" w:fill="auto"/>
            <w:hideMark/>
          </w:tcPr>
          <w:p w14:paraId="4569C686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 </w:t>
            </w:r>
          </w:p>
          <w:p w14:paraId="05F1D029" w14:textId="77777777" w:rsidR="00A30FD6" w:rsidRPr="00A30FD6" w:rsidRDefault="00A30FD6" w:rsidP="00A30FD6">
            <w:pPr>
              <w:rPr>
                <w:rFonts w:cs="Segoe UI"/>
              </w:rPr>
            </w:pPr>
            <w:r w:rsidRPr="00A30FD6">
              <w:rPr>
                <w:rFonts w:cs="Segoe UI"/>
              </w:rPr>
              <w:t>30 </w:t>
            </w:r>
          </w:p>
        </w:tc>
      </w:tr>
    </w:tbl>
    <w:p w14:paraId="1D61A258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p w14:paraId="459DC0BE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Si è pensato ad un intervento pomeridiano (doposcuola) di due ore per 15 settimane.  </w:t>
      </w:r>
    </w:p>
    <w:p w14:paraId="4FF80A65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I quattro corsi previsti per questa prima fase sono stati pensati per le classi prime e seconde (due e due). </w:t>
      </w:r>
    </w:p>
    <w:p w14:paraId="79B3A891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lastRenderedPageBreak/>
        <w:t>Seguiranno altri percorsi. </w:t>
      </w:r>
    </w:p>
    <w:p w14:paraId="7C56C7BF" w14:textId="7777777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</w:p>
    <w:p w14:paraId="0DF50F0C" w14:textId="4D88DB95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Per candidarsi come docenti esperti è necessario presentare la propria candidatura entro le ore 10 del 17/12/2024. Il bando si trova nell’albo online della scuola raggiungibile dal sito /area novità. </w:t>
      </w:r>
    </w:p>
    <w:p w14:paraId="0D4F0845" w14:textId="49FA1BE7" w:rsidR="00A30FD6" w:rsidRPr="00A30FD6" w:rsidRDefault="00A30FD6" w:rsidP="00A30FD6">
      <w:pPr>
        <w:rPr>
          <w:rFonts w:cs="Segoe UI"/>
        </w:rPr>
      </w:pPr>
      <w:r w:rsidRPr="00A30FD6">
        <w:rPr>
          <w:rFonts w:cs="Segoe UI"/>
        </w:rPr>
        <w:t> </w:t>
      </w:r>
      <w:r w:rsidR="007E4A70">
        <w:rPr>
          <w:rFonts w:cs="Segoe UI"/>
        </w:rPr>
        <w:t>La Dirigente ringrazia i docenti coinvolti nelle diverse Commissioni per il lavoro svolto.</w:t>
      </w:r>
    </w:p>
    <w:bookmarkEnd w:id="0"/>
    <w:p w14:paraId="29DB5FE4" w14:textId="77777777" w:rsidR="00D9762E" w:rsidRDefault="00D9762E" w:rsidP="00D9762E">
      <w:pPr>
        <w:rPr>
          <w:rFonts w:cs="Segoe UI"/>
          <w:b/>
          <w:bCs/>
        </w:rPr>
      </w:pPr>
    </w:p>
    <w:p w14:paraId="5FFA6C64" w14:textId="77777777" w:rsidR="00D9762E" w:rsidRPr="00E058D7" w:rsidRDefault="00D9762E" w:rsidP="00D9762E">
      <w:pPr>
        <w:rPr>
          <w:rFonts w:cs="Segoe UI"/>
          <w:b/>
          <w:bCs/>
        </w:rPr>
      </w:pPr>
    </w:p>
    <w:p w14:paraId="6B28C0EF" w14:textId="238B9A7F" w:rsidR="00A62578" w:rsidRPr="005623F0" w:rsidRDefault="007E4A70" w:rsidP="0080470C">
      <w:pPr>
        <w:pStyle w:val="Paragrafoelenco"/>
        <w:numPr>
          <w:ilvl w:val="0"/>
          <w:numId w:val="1"/>
        </w:numPr>
        <w:rPr>
          <w:rFonts w:cs="Segoe UI"/>
          <w:b/>
          <w:bCs/>
        </w:rPr>
      </w:pPr>
      <w:r w:rsidRPr="005623F0">
        <w:rPr>
          <w:rFonts w:cs="Century Gothic"/>
          <w:b/>
          <w:bCs/>
          <w:lang w:eastAsia="ar-SA"/>
        </w:rPr>
        <w:t>PTOF triennio 2025-2028 (DELIBERA 23)</w:t>
      </w:r>
    </w:p>
    <w:p w14:paraId="00751B73" w14:textId="5C948465" w:rsidR="007E4A70" w:rsidRDefault="00D62EC4" w:rsidP="007E4A70">
      <w:pPr>
        <w:rPr>
          <w:rFonts w:cs="Segoe UI"/>
        </w:rPr>
      </w:pPr>
      <w:r>
        <w:rPr>
          <w:rFonts w:cs="Segoe UI"/>
        </w:rPr>
        <w:t xml:space="preserve">La Dirigente espone </w:t>
      </w:r>
      <w:r w:rsidR="00B13BD9">
        <w:rPr>
          <w:rFonts w:cs="Segoe UI"/>
        </w:rPr>
        <w:t>il PTOF per il prossimo triennio 25-28</w:t>
      </w:r>
      <w:r w:rsidR="001C4B93">
        <w:rPr>
          <w:rFonts w:cs="Segoe UI"/>
        </w:rPr>
        <w:t>, sottolinea come si sia cercato di produrre un documento chiaro e facilmente leggibile dalle famiglie.</w:t>
      </w:r>
    </w:p>
    <w:p w14:paraId="71249C26" w14:textId="01CA9EEF" w:rsidR="001C4B93" w:rsidRDefault="001C4B93" w:rsidP="007E4A70">
      <w:pPr>
        <w:rPr>
          <w:rFonts w:cs="Segoe UI"/>
        </w:rPr>
      </w:pPr>
      <w:r>
        <w:rPr>
          <w:rFonts w:cs="Segoe UI"/>
        </w:rPr>
        <w:t xml:space="preserve">La docente Centonze </w:t>
      </w:r>
      <w:r w:rsidR="002546BB">
        <w:rPr>
          <w:rFonts w:cs="Segoe UI"/>
        </w:rPr>
        <w:t xml:space="preserve">ricorda che </w:t>
      </w:r>
      <w:r w:rsidR="00481823">
        <w:rPr>
          <w:rFonts w:cs="Segoe UI"/>
        </w:rPr>
        <w:t xml:space="preserve">per il momento </w:t>
      </w:r>
      <w:r w:rsidR="00FC6187">
        <w:rPr>
          <w:rFonts w:cs="Segoe UI"/>
        </w:rPr>
        <w:t xml:space="preserve">sono state scritte solo le linee essenziali che la piattaforma dà la possibilità di compilare. Il documento </w:t>
      </w:r>
      <w:r w:rsidR="00EA32EB">
        <w:rPr>
          <w:rFonts w:cs="Segoe UI"/>
        </w:rPr>
        <w:t xml:space="preserve">ora </w:t>
      </w:r>
      <w:r w:rsidR="00FC6187">
        <w:rPr>
          <w:rFonts w:cs="Segoe UI"/>
        </w:rPr>
        <w:t xml:space="preserve">appare piuttosto scarno, </w:t>
      </w:r>
      <w:r w:rsidR="000865D8">
        <w:rPr>
          <w:rFonts w:cs="Segoe UI"/>
        </w:rPr>
        <w:t>a settembre avremo la possibilità di inserire</w:t>
      </w:r>
      <w:r w:rsidR="00EA32EB">
        <w:rPr>
          <w:rFonts w:cs="Segoe UI"/>
        </w:rPr>
        <w:t xml:space="preserve"> informazioni più dettagliate relative al nostro Istituto.</w:t>
      </w:r>
    </w:p>
    <w:p w14:paraId="11990BCE" w14:textId="3DAC50C3" w:rsidR="00EA32EB" w:rsidRDefault="00EA32EB" w:rsidP="007E4A70">
      <w:pPr>
        <w:rPr>
          <w:rFonts w:cs="Segoe UI"/>
        </w:rPr>
      </w:pPr>
      <w:r>
        <w:rPr>
          <w:rFonts w:cs="Segoe UI"/>
        </w:rPr>
        <w:t xml:space="preserve">La Dirigente </w:t>
      </w:r>
      <w:r w:rsidR="0092492E">
        <w:rPr>
          <w:rFonts w:cs="Segoe UI"/>
        </w:rPr>
        <w:t>ricorda che il PTOF sarà poi approvato dal Consiglio d’Istituto prima de</w:t>
      </w:r>
      <w:r w:rsidR="00C4748F">
        <w:rPr>
          <w:rFonts w:cs="Segoe UI"/>
        </w:rPr>
        <w:t>ll’apertura delle iscrizioni per il prossimo anno (8/31 gennaio</w:t>
      </w:r>
      <w:r w:rsidR="005623F0">
        <w:rPr>
          <w:rFonts w:cs="Segoe UI"/>
        </w:rPr>
        <w:t xml:space="preserve"> 2025</w:t>
      </w:r>
      <w:r w:rsidR="00C4748F">
        <w:rPr>
          <w:rFonts w:cs="Segoe UI"/>
        </w:rPr>
        <w:t>)</w:t>
      </w:r>
    </w:p>
    <w:p w14:paraId="4CD02AA8" w14:textId="77777777" w:rsidR="00481823" w:rsidRDefault="00481823" w:rsidP="007E4A70">
      <w:pPr>
        <w:rPr>
          <w:rFonts w:cs="Segoe UI"/>
        </w:rPr>
      </w:pPr>
    </w:p>
    <w:p w14:paraId="1CEDED04" w14:textId="77777777" w:rsidR="00481823" w:rsidRPr="007E4A70" w:rsidRDefault="00481823" w:rsidP="007E4A70">
      <w:pPr>
        <w:rPr>
          <w:rFonts w:cs="Segoe UI"/>
        </w:rPr>
      </w:pPr>
    </w:p>
    <w:p w14:paraId="785EA301" w14:textId="5449CE54" w:rsidR="00082E4E" w:rsidRPr="005623F0" w:rsidRDefault="000C1C81" w:rsidP="005623F0">
      <w:pPr>
        <w:rPr>
          <w:rFonts w:cs="Segoe UI"/>
          <w:b/>
          <w:bCs/>
        </w:rPr>
      </w:pPr>
      <w:r w:rsidRPr="005B2154">
        <w:rPr>
          <w:rFonts w:cs="Segoe UI"/>
          <w:b/>
          <w:bCs/>
        </w:rPr>
        <w:t>Delibera n.</w:t>
      </w:r>
      <w:r w:rsidR="00C4748F">
        <w:rPr>
          <w:rFonts w:cs="Segoe UI"/>
          <w:b/>
          <w:bCs/>
        </w:rPr>
        <w:t>23</w:t>
      </w:r>
      <w:r w:rsidRPr="005B2154">
        <w:rPr>
          <w:rFonts w:cs="Segoe UI"/>
          <w:b/>
          <w:bCs/>
        </w:rPr>
        <w:t xml:space="preserve"> – </w:t>
      </w:r>
      <w:r>
        <w:rPr>
          <w:rFonts w:cs="Segoe UI"/>
          <w:b/>
          <w:bCs/>
        </w:rPr>
        <w:t>I</w:t>
      </w:r>
      <w:r w:rsidRPr="005B2154">
        <w:rPr>
          <w:rFonts w:cs="Segoe UI"/>
          <w:b/>
          <w:bCs/>
        </w:rPr>
        <w:t xml:space="preserve">l Collegio </w:t>
      </w:r>
      <w:r>
        <w:rPr>
          <w:rFonts w:cs="Segoe UI"/>
          <w:b/>
          <w:bCs/>
        </w:rPr>
        <w:t xml:space="preserve">approva </w:t>
      </w:r>
      <w:r w:rsidR="00C4748F">
        <w:rPr>
          <w:rFonts w:cs="Segoe UI"/>
          <w:b/>
          <w:bCs/>
        </w:rPr>
        <w:t>all’unanimità il PTOF così come presentato</w:t>
      </w:r>
      <w:r>
        <w:rPr>
          <w:rFonts w:cs="Segoe UI"/>
          <w:b/>
          <w:bCs/>
        </w:rPr>
        <w:t>.</w:t>
      </w:r>
    </w:p>
    <w:p w14:paraId="5E893CC4" w14:textId="77777777" w:rsidR="00F9174E" w:rsidRDefault="00F9174E" w:rsidP="00F9174E"/>
    <w:p w14:paraId="51ED0C89" w14:textId="77777777" w:rsidR="00F9174E" w:rsidRPr="00804C6B" w:rsidRDefault="00F9174E" w:rsidP="00F9174E"/>
    <w:p w14:paraId="0E06BBBD" w14:textId="510EC86C" w:rsidR="00137154" w:rsidRPr="00804C6B" w:rsidRDefault="002C2720" w:rsidP="00137154">
      <w:pPr>
        <w:pStyle w:val="Paragrafoelenco"/>
      </w:pPr>
      <w:r w:rsidRPr="00804C6B">
        <w:t>Terminata la discussione dei punti all’ordine del giorno la</w:t>
      </w:r>
      <w:r w:rsidR="004973B9" w:rsidRPr="00804C6B">
        <w:t xml:space="preserve"> seduta termina alle </w:t>
      </w:r>
      <w:r w:rsidR="00804C6B" w:rsidRPr="00804C6B">
        <w:t>1</w:t>
      </w:r>
      <w:r w:rsidR="00A07348">
        <w:t>7.40</w:t>
      </w:r>
    </w:p>
    <w:p w14:paraId="335CFE94" w14:textId="77777777" w:rsidR="00137154" w:rsidRPr="00804C6B" w:rsidRDefault="00137154" w:rsidP="00137154">
      <w:pPr>
        <w:pStyle w:val="Paragrafoelenco"/>
      </w:pPr>
    </w:p>
    <w:p w14:paraId="119F4118" w14:textId="77777777" w:rsidR="00137154" w:rsidRPr="00804C6B" w:rsidRDefault="00137154" w:rsidP="00137154">
      <w:pPr>
        <w:pStyle w:val="Paragrafoelenco"/>
      </w:pPr>
    </w:p>
    <w:p w14:paraId="2590FA94" w14:textId="77777777" w:rsidR="00137154" w:rsidRPr="00804C6B" w:rsidRDefault="00137154" w:rsidP="00137154">
      <w:pPr>
        <w:pStyle w:val="Paragrafoelenco"/>
      </w:pPr>
      <w:r w:rsidRPr="00804C6B">
        <w:t xml:space="preserve">   LA SEGRETARIA</w:t>
      </w:r>
      <w:r w:rsidRPr="00804C6B">
        <w:tab/>
      </w:r>
      <w:r w:rsidRPr="00804C6B">
        <w:tab/>
      </w:r>
      <w:r w:rsidRPr="00804C6B">
        <w:tab/>
      </w:r>
      <w:r w:rsidRPr="00804C6B">
        <w:tab/>
      </w:r>
      <w:r w:rsidRPr="00804C6B">
        <w:tab/>
      </w:r>
      <w:r w:rsidRPr="00804C6B">
        <w:tab/>
      </w:r>
      <w:r w:rsidR="00586335">
        <w:t>LA</w:t>
      </w:r>
      <w:r w:rsidRPr="00804C6B">
        <w:t xml:space="preserve"> DIRIGENTE SCOLASTIC</w:t>
      </w:r>
      <w:r w:rsidR="00586335">
        <w:t>A</w:t>
      </w:r>
    </w:p>
    <w:p w14:paraId="45E9D6D5" w14:textId="77777777" w:rsidR="00137154" w:rsidRPr="00804C6B" w:rsidRDefault="0092628A" w:rsidP="00B41D51">
      <w:pPr>
        <w:pStyle w:val="Paragrafoelenco"/>
        <w:jc w:val="left"/>
      </w:pPr>
      <w:proofErr w:type="spellStart"/>
      <w:r w:rsidRPr="00804C6B">
        <w:t>ins</w:t>
      </w:r>
      <w:proofErr w:type="spellEnd"/>
      <w:r w:rsidRPr="00804C6B">
        <w:t xml:space="preserve">. Cinzia Centonze      </w:t>
      </w:r>
      <w:r w:rsidR="00137154" w:rsidRPr="00804C6B">
        <w:tab/>
      </w:r>
      <w:r w:rsidR="00137154" w:rsidRPr="00804C6B">
        <w:tab/>
      </w:r>
      <w:r w:rsidR="00137154" w:rsidRPr="00804C6B">
        <w:tab/>
        <w:t xml:space="preserve">          </w:t>
      </w:r>
      <w:r w:rsidR="00B41D51">
        <w:tab/>
        <w:t xml:space="preserve">   </w:t>
      </w:r>
      <w:r w:rsidR="00137154" w:rsidRPr="00804C6B">
        <w:t>dott.</w:t>
      </w:r>
      <w:r w:rsidR="00586335">
        <w:t>ssa</w:t>
      </w:r>
      <w:r w:rsidR="00B41D51">
        <w:t xml:space="preserve"> Ma</w:t>
      </w:r>
      <w:r w:rsidR="00586335">
        <w:t>ria Pia Riva</w:t>
      </w:r>
    </w:p>
    <w:p w14:paraId="36E385C4" w14:textId="77777777" w:rsidR="00137154" w:rsidRPr="00804C6B" w:rsidRDefault="00137154" w:rsidP="00137154">
      <w:pPr>
        <w:pStyle w:val="Paragrafoelenco"/>
      </w:pPr>
    </w:p>
    <w:p w14:paraId="518F889E" w14:textId="77777777" w:rsidR="00174250" w:rsidRPr="00804C6B" w:rsidRDefault="00174250" w:rsidP="00F139CC"/>
    <w:p w14:paraId="0A78FC21" w14:textId="77777777" w:rsidR="00174250" w:rsidRPr="00804C6B" w:rsidRDefault="00174250" w:rsidP="00137154"/>
    <w:sectPr w:rsidR="00174250" w:rsidRPr="00804C6B" w:rsidSect="0083036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3A51" w14:textId="77777777" w:rsidR="00B74138" w:rsidRDefault="00B74138" w:rsidP="00A96D50">
      <w:r>
        <w:separator/>
      </w:r>
    </w:p>
  </w:endnote>
  <w:endnote w:type="continuationSeparator" w:id="0">
    <w:p w14:paraId="34380D94" w14:textId="77777777" w:rsidR="00B74138" w:rsidRDefault="00B74138" w:rsidP="00A9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5EEE" w14:textId="77777777" w:rsidR="00B74138" w:rsidRDefault="00B74138" w:rsidP="00A96D50">
      <w:r>
        <w:separator/>
      </w:r>
    </w:p>
  </w:footnote>
  <w:footnote w:type="continuationSeparator" w:id="0">
    <w:p w14:paraId="23BAF003" w14:textId="77777777" w:rsidR="00B74138" w:rsidRDefault="00B74138" w:rsidP="00A9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41C"/>
    <w:multiLevelType w:val="hybridMultilevel"/>
    <w:tmpl w:val="5E1E2E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E096A"/>
    <w:multiLevelType w:val="hybridMultilevel"/>
    <w:tmpl w:val="CAD6F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441A"/>
    <w:multiLevelType w:val="hybridMultilevel"/>
    <w:tmpl w:val="98B86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475E"/>
    <w:multiLevelType w:val="hybridMultilevel"/>
    <w:tmpl w:val="54582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17B"/>
    <w:multiLevelType w:val="hybridMultilevel"/>
    <w:tmpl w:val="9E386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17AF7"/>
    <w:multiLevelType w:val="hybridMultilevel"/>
    <w:tmpl w:val="48F08266"/>
    <w:lvl w:ilvl="0" w:tplc="1C7C25A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06341"/>
    <w:multiLevelType w:val="hybridMultilevel"/>
    <w:tmpl w:val="A6A69CCC"/>
    <w:lvl w:ilvl="0" w:tplc="2CEEF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377952C6"/>
    <w:multiLevelType w:val="hybridMultilevel"/>
    <w:tmpl w:val="821E2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07397"/>
    <w:multiLevelType w:val="hybridMultilevel"/>
    <w:tmpl w:val="2242B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84711"/>
    <w:multiLevelType w:val="hybridMultilevel"/>
    <w:tmpl w:val="2242BCEE"/>
    <w:lvl w:ilvl="0" w:tplc="661A5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F40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6C1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EC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83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C8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80A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2F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C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27195"/>
    <w:multiLevelType w:val="hybridMultilevel"/>
    <w:tmpl w:val="4074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2585A"/>
    <w:multiLevelType w:val="hybridMultilevel"/>
    <w:tmpl w:val="65D03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87EEC"/>
    <w:multiLevelType w:val="hybridMultilevel"/>
    <w:tmpl w:val="DA884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B0CD7"/>
    <w:multiLevelType w:val="hybridMultilevel"/>
    <w:tmpl w:val="AC9ED7C8"/>
    <w:lvl w:ilvl="0" w:tplc="8D56BF2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1FA4E3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37606D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F0641D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1BC0066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1E6EC98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9D4BBA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206AF7D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6E888D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4" w15:restartNumberingAfterBreak="0">
    <w:nsid w:val="64795236"/>
    <w:multiLevelType w:val="hybridMultilevel"/>
    <w:tmpl w:val="756C0D48"/>
    <w:lvl w:ilvl="0" w:tplc="D6425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83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8E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6D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4B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0C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6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04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A71E59"/>
    <w:multiLevelType w:val="hybridMultilevel"/>
    <w:tmpl w:val="D7F436D2"/>
    <w:lvl w:ilvl="0" w:tplc="69487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8B233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E84CD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2B05D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7D435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FE034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4DC7F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980DB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18869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65490071"/>
    <w:multiLevelType w:val="hybridMultilevel"/>
    <w:tmpl w:val="25EE8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97F76"/>
    <w:multiLevelType w:val="hybridMultilevel"/>
    <w:tmpl w:val="F4922808"/>
    <w:lvl w:ilvl="0" w:tplc="2E1090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A77B9"/>
    <w:multiLevelType w:val="hybridMultilevel"/>
    <w:tmpl w:val="F9EC7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D59D2"/>
    <w:multiLevelType w:val="hybridMultilevel"/>
    <w:tmpl w:val="38546388"/>
    <w:lvl w:ilvl="0" w:tplc="0410000F">
      <w:start w:val="1"/>
      <w:numFmt w:val="decimal"/>
      <w:lvlText w:val="%1."/>
      <w:lvlJc w:val="left"/>
      <w:pPr>
        <w:ind w:left="1931" w:hanging="360"/>
      </w:p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71937114"/>
    <w:multiLevelType w:val="hybridMultilevel"/>
    <w:tmpl w:val="94E46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311EC"/>
    <w:multiLevelType w:val="hybridMultilevel"/>
    <w:tmpl w:val="8EFE2628"/>
    <w:lvl w:ilvl="0" w:tplc="1C7C25AC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2E5514"/>
    <w:multiLevelType w:val="hybridMultilevel"/>
    <w:tmpl w:val="4B009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01B2"/>
    <w:multiLevelType w:val="hybridMultilevel"/>
    <w:tmpl w:val="5FD86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2128">
    <w:abstractNumId w:val="17"/>
  </w:num>
  <w:num w:numId="2" w16cid:durableId="822087834">
    <w:abstractNumId w:val="6"/>
  </w:num>
  <w:num w:numId="3" w16cid:durableId="503516533">
    <w:abstractNumId w:val="3"/>
  </w:num>
  <w:num w:numId="4" w16cid:durableId="2000687904">
    <w:abstractNumId w:val="0"/>
  </w:num>
  <w:num w:numId="5" w16cid:durableId="1839953203">
    <w:abstractNumId w:val="22"/>
  </w:num>
  <w:num w:numId="6" w16cid:durableId="1871844718">
    <w:abstractNumId w:val="5"/>
  </w:num>
  <w:num w:numId="7" w16cid:durableId="1084379389">
    <w:abstractNumId w:val="21"/>
  </w:num>
  <w:num w:numId="8" w16cid:durableId="816730568">
    <w:abstractNumId w:val="7"/>
  </w:num>
  <w:num w:numId="9" w16cid:durableId="579561661">
    <w:abstractNumId w:val="18"/>
  </w:num>
  <w:num w:numId="10" w16cid:durableId="1955209350">
    <w:abstractNumId w:val="23"/>
  </w:num>
  <w:num w:numId="11" w16cid:durableId="2074037764">
    <w:abstractNumId w:val="16"/>
  </w:num>
  <w:num w:numId="12" w16cid:durableId="1448574804">
    <w:abstractNumId w:val="4"/>
  </w:num>
  <w:num w:numId="13" w16cid:durableId="2084524187">
    <w:abstractNumId w:val="1"/>
  </w:num>
  <w:num w:numId="14" w16cid:durableId="1136992082">
    <w:abstractNumId w:val="9"/>
  </w:num>
  <w:num w:numId="15" w16cid:durableId="154497712">
    <w:abstractNumId w:val="15"/>
  </w:num>
  <w:num w:numId="16" w16cid:durableId="254097099">
    <w:abstractNumId w:val="11"/>
  </w:num>
  <w:num w:numId="17" w16cid:durableId="639044863">
    <w:abstractNumId w:val="14"/>
  </w:num>
  <w:num w:numId="18" w16cid:durableId="702485674">
    <w:abstractNumId w:val="8"/>
  </w:num>
  <w:num w:numId="19" w16cid:durableId="636178860">
    <w:abstractNumId w:val="19"/>
  </w:num>
  <w:num w:numId="20" w16cid:durableId="1571646937">
    <w:abstractNumId w:val="20"/>
  </w:num>
  <w:num w:numId="21" w16cid:durableId="297995209">
    <w:abstractNumId w:val="13"/>
  </w:num>
  <w:num w:numId="22" w16cid:durableId="1157770591">
    <w:abstractNumId w:val="10"/>
  </w:num>
  <w:num w:numId="23" w16cid:durableId="822501074">
    <w:abstractNumId w:val="12"/>
  </w:num>
  <w:num w:numId="24" w16cid:durableId="18039594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BB"/>
    <w:rsid w:val="000006CC"/>
    <w:rsid w:val="0000573D"/>
    <w:rsid w:val="00014FB2"/>
    <w:rsid w:val="00015F8E"/>
    <w:rsid w:val="00023212"/>
    <w:rsid w:val="00025AC6"/>
    <w:rsid w:val="00026753"/>
    <w:rsid w:val="00030213"/>
    <w:rsid w:val="000320AF"/>
    <w:rsid w:val="0003419A"/>
    <w:rsid w:val="0003483F"/>
    <w:rsid w:val="000474D4"/>
    <w:rsid w:val="00050899"/>
    <w:rsid w:val="00060132"/>
    <w:rsid w:val="00080017"/>
    <w:rsid w:val="00080EE5"/>
    <w:rsid w:val="00081BCB"/>
    <w:rsid w:val="00082E4E"/>
    <w:rsid w:val="000865D8"/>
    <w:rsid w:val="000911EA"/>
    <w:rsid w:val="000917B0"/>
    <w:rsid w:val="00093EB5"/>
    <w:rsid w:val="00094014"/>
    <w:rsid w:val="00094720"/>
    <w:rsid w:val="00095298"/>
    <w:rsid w:val="00096A58"/>
    <w:rsid w:val="000A3525"/>
    <w:rsid w:val="000A489F"/>
    <w:rsid w:val="000A48ED"/>
    <w:rsid w:val="000A7C09"/>
    <w:rsid w:val="000B0EE5"/>
    <w:rsid w:val="000B4A05"/>
    <w:rsid w:val="000B7337"/>
    <w:rsid w:val="000C1C81"/>
    <w:rsid w:val="000C2855"/>
    <w:rsid w:val="000C3B4E"/>
    <w:rsid w:val="000C6DB5"/>
    <w:rsid w:val="000E21FF"/>
    <w:rsid w:val="000E46C8"/>
    <w:rsid w:val="000E65C5"/>
    <w:rsid w:val="000E65E7"/>
    <w:rsid w:val="000E7A2D"/>
    <w:rsid w:val="000E7B75"/>
    <w:rsid w:val="000E7EA6"/>
    <w:rsid w:val="000F080A"/>
    <w:rsid w:val="000F2534"/>
    <w:rsid w:val="000F7836"/>
    <w:rsid w:val="000F7919"/>
    <w:rsid w:val="00106638"/>
    <w:rsid w:val="00115A8B"/>
    <w:rsid w:val="001221DA"/>
    <w:rsid w:val="00125071"/>
    <w:rsid w:val="001322D1"/>
    <w:rsid w:val="001336EB"/>
    <w:rsid w:val="00137154"/>
    <w:rsid w:val="00142E22"/>
    <w:rsid w:val="00146475"/>
    <w:rsid w:val="00151977"/>
    <w:rsid w:val="0016138E"/>
    <w:rsid w:val="001627E7"/>
    <w:rsid w:val="00167147"/>
    <w:rsid w:val="00170DA7"/>
    <w:rsid w:val="0017293C"/>
    <w:rsid w:val="00174250"/>
    <w:rsid w:val="00174EE3"/>
    <w:rsid w:val="00181D48"/>
    <w:rsid w:val="00182971"/>
    <w:rsid w:val="0018393F"/>
    <w:rsid w:val="001A5C31"/>
    <w:rsid w:val="001A656E"/>
    <w:rsid w:val="001C4B93"/>
    <w:rsid w:val="001D1FC2"/>
    <w:rsid w:val="001D4C65"/>
    <w:rsid w:val="001D5CC2"/>
    <w:rsid w:val="001D5CD6"/>
    <w:rsid w:val="001E0657"/>
    <w:rsid w:val="001E0CB6"/>
    <w:rsid w:val="001E1AD5"/>
    <w:rsid w:val="001F0B7F"/>
    <w:rsid w:val="001F487D"/>
    <w:rsid w:val="001F5994"/>
    <w:rsid w:val="001F7A78"/>
    <w:rsid w:val="00200886"/>
    <w:rsid w:val="0021686B"/>
    <w:rsid w:val="00224F5F"/>
    <w:rsid w:val="00225369"/>
    <w:rsid w:val="00226257"/>
    <w:rsid w:val="002274EC"/>
    <w:rsid w:val="00227FD7"/>
    <w:rsid w:val="002301A9"/>
    <w:rsid w:val="002365D0"/>
    <w:rsid w:val="00240955"/>
    <w:rsid w:val="0024708D"/>
    <w:rsid w:val="002518E2"/>
    <w:rsid w:val="002546BB"/>
    <w:rsid w:val="00262CE4"/>
    <w:rsid w:val="00266B94"/>
    <w:rsid w:val="002709D6"/>
    <w:rsid w:val="002729E5"/>
    <w:rsid w:val="00280CC1"/>
    <w:rsid w:val="00282287"/>
    <w:rsid w:val="0029404D"/>
    <w:rsid w:val="002A1BB0"/>
    <w:rsid w:val="002A4E49"/>
    <w:rsid w:val="002B3CBC"/>
    <w:rsid w:val="002B6631"/>
    <w:rsid w:val="002C2720"/>
    <w:rsid w:val="002C3BD5"/>
    <w:rsid w:val="002C4E48"/>
    <w:rsid w:val="002C6BE3"/>
    <w:rsid w:val="002D5B5E"/>
    <w:rsid w:val="002D6C05"/>
    <w:rsid w:val="002E2AB5"/>
    <w:rsid w:val="002E7554"/>
    <w:rsid w:val="003035E7"/>
    <w:rsid w:val="003116FC"/>
    <w:rsid w:val="00311923"/>
    <w:rsid w:val="0032192F"/>
    <w:rsid w:val="00322BE2"/>
    <w:rsid w:val="0033148E"/>
    <w:rsid w:val="00333066"/>
    <w:rsid w:val="00343260"/>
    <w:rsid w:val="00343C75"/>
    <w:rsid w:val="0034460B"/>
    <w:rsid w:val="003564EC"/>
    <w:rsid w:val="00356A1F"/>
    <w:rsid w:val="00360788"/>
    <w:rsid w:val="00361BCD"/>
    <w:rsid w:val="00364070"/>
    <w:rsid w:val="00366972"/>
    <w:rsid w:val="0036750B"/>
    <w:rsid w:val="00371098"/>
    <w:rsid w:val="003723BA"/>
    <w:rsid w:val="0037299D"/>
    <w:rsid w:val="00377BD2"/>
    <w:rsid w:val="00380480"/>
    <w:rsid w:val="00381C11"/>
    <w:rsid w:val="003969B7"/>
    <w:rsid w:val="003A30CC"/>
    <w:rsid w:val="003A4870"/>
    <w:rsid w:val="003B0CE1"/>
    <w:rsid w:val="003C1D7E"/>
    <w:rsid w:val="003C28F6"/>
    <w:rsid w:val="003D7781"/>
    <w:rsid w:val="003E421D"/>
    <w:rsid w:val="003E66E4"/>
    <w:rsid w:val="003F0547"/>
    <w:rsid w:val="003F1E25"/>
    <w:rsid w:val="003F6D07"/>
    <w:rsid w:val="003F7176"/>
    <w:rsid w:val="004038BE"/>
    <w:rsid w:val="00404CD4"/>
    <w:rsid w:val="00405136"/>
    <w:rsid w:val="004076F3"/>
    <w:rsid w:val="004102A6"/>
    <w:rsid w:val="00410750"/>
    <w:rsid w:val="0041525D"/>
    <w:rsid w:val="00416DA1"/>
    <w:rsid w:val="00417149"/>
    <w:rsid w:val="004245BA"/>
    <w:rsid w:val="004270A3"/>
    <w:rsid w:val="004308BE"/>
    <w:rsid w:val="00437236"/>
    <w:rsid w:val="004503AC"/>
    <w:rsid w:val="0045070C"/>
    <w:rsid w:val="004544EA"/>
    <w:rsid w:val="00455249"/>
    <w:rsid w:val="004567B5"/>
    <w:rsid w:val="00456AEA"/>
    <w:rsid w:val="00457297"/>
    <w:rsid w:val="00461E55"/>
    <w:rsid w:val="004634A2"/>
    <w:rsid w:val="0046406A"/>
    <w:rsid w:val="00466E29"/>
    <w:rsid w:val="00467396"/>
    <w:rsid w:val="00480BC4"/>
    <w:rsid w:val="00481823"/>
    <w:rsid w:val="004853A0"/>
    <w:rsid w:val="004853C4"/>
    <w:rsid w:val="00493734"/>
    <w:rsid w:val="00495321"/>
    <w:rsid w:val="00495D30"/>
    <w:rsid w:val="004973B9"/>
    <w:rsid w:val="004B0320"/>
    <w:rsid w:val="004B195D"/>
    <w:rsid w:val="004B6A3D"/>
    <w:rsid w:val="004B7471"/>
    <w:rsid w:val="004C3841"/>
    <w:rsid w:val="004C38CF"/>
    <w:rsid w:val="004C65C8"/>
    <w:rsid w:val="004C6E24"/>
    <w:rsid w:val="004D077A"/>
    <w:rsid w:val="004D4D65"/>
    <w:rsid w:val="004E410C"/>
    <w:rsid w:val="004E433A"/>
    <w:rsid w:val="004E554E"/>
    <w:rsid w:val="004E6C51"/>
    <w:rsid w:val="004E7F41"/>
    <w:rsid w:val="004F351E"/>
    <w:rsid w:val="004F6353"/>
    <w:rsid w:val="0050459D"/>
    <w:rsid w:val="00510511"/>
    <w:rsid w:val="00510968"/>
    <w:rsid w:val="005142E8"/>
    <w:rsid w:val="00527B6D"/>
    <w:rsid w:val="00531939"/>
    <w:rsid w:val="00543650"/>
    <w:rsid w:val="005623F0"/>
    <w:rsid w:val="00562490"/>
    <w:rsid w:val="005634F4"/>
    <w:rsid w:val="00564D2C"/>
    <w:rsid w:val="005650CF"/>
    <w:rsid w:val="00571E5E"/>
    <w:rsid w:val="005753BF"/>
    <w:rsid w:val="00582AC3"/>
    <w:rsid w:val="00586335"/>
    <w:rsid w:val="00587402"/>
    <w:rsid w:val="005909D9"/>
    <w:rsid w:val="00596591"/>
    <w:rsid w:val="005A19D3"/>
    <w:rsid w:val="005A2C58"/>
    <w:rsid w:val="005A37BD"/>
    <w:rsid w:val="005A57A0"/>
    <w:rsid w:val="005B2154"/>
    <w:rsid w:val="005C3B5A"/>
    <w:rsid w:val="005C5B2E"/>
    <w:rsid w:val="005D2066"/>
    <w:rsid w:val="005D337C"/>
    <w:rsid w:val="005D52B7"/>
    <w:rsid w:val="005D5643"/>
    <w:rsid w:val="005D66E7"/>
    <w:rsid w:val="005F4DF4"/>
    <w:rsid w:val="005F6B88"/>
    <w:rsid w:val="00610207"/>
    <w:rsid w:val="00617030"/>
    <w:rsid w:val="006204EE"/>
    <w:rsid w:val="00633A43"/>
    <w:rsid w:val="00634037"/>
    <w:rsid w:val="00645203"/>
    <w:rsid w:val="0066402F"/>
    <w:rsid w:val="006645DA"/>
    <w:rsid w:val="00667130"/>
    <w:rsid w:val="00670B82"/>
    <w:rsid w:val="00676EA9"/>
    <w:rsid w:val="00681933"/>
    <w:rsid w:val="00682D84"/>
    <w:rsid w:val="00685B8B"/>
    <w:rsid w:val="00687CAA"/>
    <w:rsid w:val="006A353D"/>
    <w:rsid w:val="006A57E0"/>
    <w:rsid w:val="006B17FA"/>
    <w:rsid w:val="006B560D"/>
    <w:rsid w:val="006B5F64"/>
    <w:rsid w:val="006C07D6"/>
    <w:rsid w:val="006C4E79"/>
    <w:rsid w:val="006C4ECF"/>
    <w:rsid w:val="006C53D2"/>
    <w:rsid w:val="006D16CB"/>
    <w:rsid w:val="006E2CC2"/>
    <w:rsid w:val="006E3F9E"/>
    <w:rsid w:val="006E45F5"/>
    <w:rsid w:val="006E5A74"/>
    <w:rsid w:val="006F11B8"/>
    <w:rsid w:val="006F1642"/>
    <w:rsid w:val="00701578"/>
    <w:rsid w:val="00701878"/>
    <w:rsid w:val="00720089"/>
    <w:rsid w:val="007234EE"/>
    <w:rsid w:val="00723A57"/>
    <w:rsid w:val="00726817"/>
    <w:rsid w:val="007269A5"/>
    <w:rsid w:val="007311C2"/>
    <w:rsid w:val="00732333"/>
    <w:rsid w:val="0073408B"/>
    <w:rsid w:val="007344C2"/>
    <w:rsid w:val="007347E8"/>
    <w:rsid w:val="0074103A"/>
    <w:rsid w:val="00741690"/>
    <w:rsid w:val="007419AC"/>
    <w:rsid w:val="00751A25"/>
    <w:rsid w:val="00751F7C"/>
    <w:rsid w:val="0075698C"/>
    <w:rsid w:val="00757EDA"/>
    <w:rsid w:val="00762A1E"/>
    <w:rsid w:val="00771FEE"/>
    <w:rsid w:val="007736D5"/>
    <w:rsid w:val="00775E8D"/>
    <w:rsid w:val="00776484"/>
    <w:rsid w:val="00780F43"/>
    <w:rsid w:val="00782B48"/>
    <w:rsid w:val="00783763"/>
    <w:rsid w:val="007839DD"/>
    <w:rsid w:val="0079530A"/>
    <w:rsid w:val="007956D2"/>
    <w:rsid w:val="007A0E22"/>
    <w:rsid w:val="007A4254"/>
    <w:rsid w:val="007B5471"/>
    <w:rsid w:val="007B64F2"/>
    <w:rsid w:val="007B7B7D"/>
    <w:rsid w:val="007C158B"/>
    <w:rsid w:val="007C1909"/>
    <w:rsid w:val="007C3D81"/>
    <w:rsid w:val="007C53EE"/>
    <w:rsid w:val="007D2A88"/>
    <w:rsid w:val="007E4A70"/>
    <w:rsid w:val="007E4CC4"/>
    <w:rsid w:val="007F1FDE"/>
    <w:rsid w:val="007F4A12"/>
    <w:rsid w:val="007F673D"/>
    <w:rsid w:val="00804058"/>
    <w:rsid w:val="008049A8"/>
    <w:rsid w:val="00804C6B"/>
    <w:rsid w:val="00811803"/>
    <w:rsid w:val="00820CBB"/>
    <w:rsid w:val="00823A51"/>
    <w:rsid w:val="008243E7"/>
    <w:rsid w:val="00830362"/>
    <w:rsid w:val="00833D80"/>
    <w:rsid w:val="00837DA5"/>
    <w:rsid w:val="008409EC"/>
    <w:rsid w:val="00844DD0"/>
    <w:rsid w:val="008507FA"/>
    <w:rsid w:val="00850E43"/>
    <w:rsid w:val="00852104"/>
    <w:rsid w:val="008576D2"/>
    <w:rsid w:val="00860ABF"/>
    <w:rsid w:val="00864E46"/>
    <w:rsid w:val="00872EA0"/>
    <w:rsid w:val="00873912"/>
    <w:rsid w:val="00874838"/>
    <w:rsid w:val="00891259"/>
    <w:rsid w:val="0089178D"/>
    <w:rsid w:val="0089459D"/>
    <w:rsid w:val="00894D07"/>
    <w:rsid w:val="0089723F"/>
    <w:rsid w:val="008972E4"/>
    <w:rsid w:val="00897579"/>
    <w:rsid w:val="008A44EA"/>
    <w:rsid w:val="008A4AA9"/>
    <w:rsid w:val="008B1DA5"/>
    <w:rsid w:val="008B6DCC"/>
    <w:rsid w:val="008B789C"/>
    <w:rsid w:val="008C6D9C"/>
    <w:rsid w:val="008D0550"/>
    <w:rsid w:val="008D6D14"/>
    <w:rsid w:val="008E148F"/>
    <w:rsid w:val="008E1CC4"/>
    <w:rsid w:val="008E2BF6"/>
    <w:rsid w:val="008E78C1"/>
    <w:rsid w:val="008F49D4"/>
    <w:rsid w:val="009007C8"/>
    <w:rsid w:val="009035F6"/>
    <w:rsid w:val="00913F3A"/>
    <w:rsid w:val="00915836"/>
    <w:rsid w:val="00915E4C"/>
    <w:rsid w:val="00916093"/>
    <w:rsid w:val="009248C5"/>
    <w:rsid w:val="0092492E"/>
    <w:rsid w:val="0092628A"/>
    <w:rsid w:val="00926C0B"/>
    <w:rsid w:val="009300D9"/>
    <w:rsid w:val="00933007"/>
    <w:rsid w:val="009366E7"/>
    <w:rsid w:val="00937389"/>
    <w:rsid w:val="00940259"/>
    <w:rsid w:val="00940556"/>
    <w:rsid w:val="00941AD2"/>
    <w:rsid w:val="00944A81"/>
    <w:rsid w:val="00954751"/>
    <w:rsid w:val="00962DAD"/>
    <w:rsid w:val="009665BC"/>
    <w:rsid w:val="0097376F"/>
    <w:rsid w:val="00975C8A"/>
    <w:rsid w:val="00976BD4"/>
    <w:rsid w:val="00982AB1"/>
    <w:rsid w:val="009861E0"/>
    <w:rsid w:val="009862A9"/>
    <w:rsid w:val="00986955"/>
    <w:rsid w:val="00987672"/>
    <w:rsid w:val="00993699"/>
    <w:rsid w:val="00994FE9"/>
    <w:rsid w:val="009A26BE"/>
    <w:rsid w:val="009A4964"/>
    <w:rsid w:val="009A5A82"/>
    <w:rsid w:val="009B22AD"/>
    <w:rsid w:val="009B680E"/>
    <w:rsid w:val="009C24C1"/>
    <w:rsid w:val="009C4EBF"/>
    <w:rsid w:val="009D075E"/>
    <w:rsid w:val="009D40D8"/>
    <w:rsid w:val="009E188A"/>
    <w:rsid w:val="009E1EBC"/>
    <w:rsid w:val="009E4C5F"/>
    <w:rsid w:val="009E5048"/>
    <w:rsid w:val="009F0393"/>
    <w:rsid w:val="009F321D"/>
    <w:rsid w:val="009F6568"/>
    <w:rsid w:val="00A0079C"/>
    <w:rsid w:val="00A00AF0"/>
    <w:rsid w:val="00A00B2A"/>
    <w:rsid w:val="00A058AB"/>
    <w:rsid w:val="00A07348"/>
    <w:rsid w:val="00A24EDA"/>
    <w:rsid w:val="00A30FD6"/>
    <w:rsid w:val="00A32CAB"/>
    <w:rsid w:val="00A32DC6"/>
    <w:rsid w:val="00A34B46"/>
    <w:rsid w:val="00A37740"/>
    <w:rsid w:val="00A43EE4"/>
    <w:rsid w:val="00A44860"/>
    <w:rsid w:val="00A44878"/>
    <w:rsid w:val="00A538CA"/>
    <w:rsid w:val="00A5566F"/>
    <w:rsid w:val="00A57F38"/>
    <w:rsid w:val="00A62339"/>
    <w:rsid w:val="00A62578"/>
    <w:rsid w:val="00A704A9"/>
    <w:rsid w:val="00A728A4"/>
    <w:rsid w:val="00A73148"/>
    <w:rsid w:val="00A75D14"/>
    <w:rsid w:val="00A8110C"/>
    <w:rsid w:val="00A82428"/>
    <w:rsid w:val="00A868E3"/>
    <w:rsid w:val="00A87376"/>
    <w:rsid w:val="00A87554"/>
    <w:rsid w:val="00A96D50"/>
    <w:rsid w:val="00AB1749"/>
    <w:rsid w:val="00AB2058"/>
    <w:rsid w:val="00AC452D"/>
    <w:rsid w:val="00AC7BE7"/>
    <w:rsid w:val="00AD00A6"/>
    <w:rsid w:val="00AD2DBC"/>
    <w:rsid w:val="00AE3149"/>
    <w:rsid w:val="00AE485E"/>
    <w:rsid w:val="00AF3318"/>
    <w:rsid w:val="00AF54EC"/>
    <w:rsid w:val="00AF71E4"/>
    <w:rsid w:val="00B056D2"/>
    <w:rsid w:val="00B1270F"/>
    <w:rsid w:val="00B13BD9"/>
    <w:rsid w:val="00B156C6"/>
    <w:rsid w:val="00B206DB"/>
    <w:rsid w:val="00B26A76"/>
    <w:rsid w:val="00B341CC"/>
    <w:rsid w:val="00B419B4"/>
    <w:rsid w:val="00B41D51"/>
    <w:rsid w:val="00B44C80"/>
    <w:rsid w:val="00B4645A"/>
    <w:rsid w:val="00B46DC8"/>
    <w:rsid w:val="00B60236"/>
    <w:rsid w:val="00B62684"/>
    <w:rsid w:val="00B6399C"/>
    <w:rsid w:val="00B639E4"/>
    <w:rsid w:val="00B74138"/>
    <w:rsid w:val="00B7610F"/>
    <w:rsid w:val="00B820B9"/>
    <w:rsid w:val="00B8316E"/>
    <w:rsid w:val="00B838D2"/>
    <w:rsid w:val="00B853F9"/>
    <w:rsid w:val="00B97013"/>
    <w:rsid w:val="00BA2D64"/>
    <w:rsid w:val="00BA30E3"/>
    <w:rsid w:val="00BA4915"/>
    <w:rsid w:val="00BA6D5C"/>
    <w:rsid w:val="00BB6866"/>
    <w:rsid w:val="00BB6BA4"/>
    <w:rsid w:val="00BC36F9"/>
    <w:rsid w:val="00BC5D75"/>
    <w:rsid w:val="00BD7D45"/>
    <w:rsid w:val="00BE04E6"/>
    <w:rsid w:val="00BE3C9F"/>
    <w:rsid w:val="00BE3E80"/>
    <w:rsid w:val="00BF326F"/>
    <w:rsid w:val="00BF6FC2"/>
    <w:rsid w:val="00C02A9E"/>
    <w:rsid w:val="00C038E8"/>
    <w:rsid w:val="00C10B3D"/>
    <w:rsid w:val="00C127EE"/>
    <w:rsid w:val="00C13293"/>
    <w:rsid w:val="00C20AA5"/>
    <w:rsid w:val="00C20AC8"/>
    <w:rsid w:val="00C26671"/>
    <w:rsid w:val="00C27454"/>
    <w:rsid w:val="00C32C3E"/>
    <w:rsid w:val="00C40E6A"/>
    <w:rsid w:val="00C46B3A"/>
    <w:rsid w:val="00C4748F"/>
    <w:rsid w:val="00C5338E"/>
    <w:rsid w:val="00C65608"/>
    <w:rsid w:val="00C74EAB"/>
    <w:rsid w:val="00C769FB"/>
    <w:rsid w:val="00C76DE7"/>
    <w:rsid w:val="00C84508"/>
    <w:rsid w:val="00C87C39"/>
    <w:rsid w:val="00C90151"/>
    <w:rsid w:val="00C9169A"/>
    <w:rsid w:val="00C93C6A"/>
    <w:rsid w:val="00C952BD"/>
    <w:rsid w:val="00C96A31"/>
    <w:rsid w:val="00C97AF5"/>
    <w:rsid w:val="00CA0935"/>
    <w:rsid w:val="00CA4298"/>
    <w:rsid w:val="00CA69DA"/>
    <w:rsid w:val="00CB557B"/>
    <w:rsid w:val="00CB5693"/>
    <w:rsid w:val="00CB660A"/>
    <w:rsid w:val="00CB7E6A"/>
    <w:rsid w:val="00CC0863"/>
    <w:rsid w:val="00CC0A64"/>
    <w:rsid w:val="00CC1B20"/>
    <w:rsid w:val="00CC2345"/>
    <w:rsid w:val="00CC7A82"/>
    <w:rsid w:val="00CD20BD"/>
    <w:rsid w:val="00CD3044"/>
    <w:rsid w:val="00CD5BE7"/>
    <w:rsid w:val="00CD69F0"/>
    <w:rsid w:val="00CE10C0"/>
    <w:rsid w:val="00CE4422"/>
    <w:rsid w:val="00D022AD"/>
    <w:rsid w:val="00D03A04"/>
    <w:rsid w:val="00D04B7A"/>
    <w:rsid w:val="00D079B3"/>
    <w:rsid w:val="00D130C5"/>
    <w:rsid w:val="00D13C94"/>
    <w:rsid w:val="00D16590"/>
    <w:rsid w:val="00D20192"/>
    <w:rsid w:val="00D22674"/>
    <w:rsid w:val="00D23B99"/>
    <w:rsid w:val="00D270CC"/>
    <w:rsid w:val="00D27662"/>
    <w:rsid w:val="00D306BB"/>
    <w:rsid w:val="00D3071A"/>
    <w:rsid w:val="00D316F7"/>
    <w:rsid w:val="00D31864"/>
    <w:rsid w:val="00D32738"/>
    <w:rsid w:val="00D35399"/>
    <w:rsid w:val="00D36CB8"/>
    <w:rsid w:val="00D500B9"/>
    <w:rsid w:val="00D52091"/>
    <w:rsid w:val="00D520BF"/>
    <w:rsid w:val="00D54758"/>
    <w:rsid w:val="00D56BF3"/>
    <w:rsid w:val="00D62EC4"/>
    <w:rsid w:val="00D656B2"/>
    <w:rsid w:val="00D85D48"/>
    <w:rsid w:val="00D9762E"/>
    <w:rsid w:val="00DA08BF"/>
    <w:rsid w:val="00DA1416"/>
    <w:rsid w:val="00DA195F"/>
    <w:rsid w:val="00DA2864"/>
    <w:rsid w:val="00DA2F8C"/>
    <w:rsid w:val="00DA3005"/>
    <w:rsid w:val="00DA432D"/>
    <w:rsid w:val="00DB5F1F"/>
    <w:rsid w:val="00DC2180"/>
    <w:rsid w:val="00DC3182"/>
    <w:rsid w:val="00DC5E0A"/>
    <w:rsid w:val="00DC7AD3"/>
    <w:rsid w:val="00DE1F63"/>
    <w:rsid w:val="00DF0242"/>
    <w:rsid w:val="00E049E6"/>
    <w:rsid w:val="00E058D7"/>
    <w:rsid w:val="00E06BD5"/>
    <w:rsid w:val="00E13E62"/>
    <w:rsid w:val="00E20ECF"/>
    <w:rsid w:val="00E21C87"/>
    <w:rsid w:val="00E221D9"/>
    <w:rsid w:val="00E2682D"/>
    <w:rsid w:val="00E32CE8"/>
    <w:rsid w:val="00E36206"/>
    <w:rsid w:val="00E4531D"/>
    <w:rsid w:val="00E46BC0"/>
    <w:rsid w:val="00E47BF7"/>
    <w:rsid w:val="00E5179E"/>
    <w:rsid w:val="00E54E86"/>
    <w:rsid w:val="00E57AC3"/>
    <w:rsid w:val="00E60238"/>
    <w:rsid w:val="00E61537"/>
    <w:rsid w:val="00E61846"/>
    <w:rsid w:val="00E66053"/>
    <w:rsid w:val="00E74A0B"/>
    <w:rsid w:val="00E7585B"/>
    <w:rsid w:val="00E763E7"/>
    <w:rsid w:val="00E830D2"/>
    <w:rsid w:val="00E917AE"/>
    <w:rsid w:val="00E9227F"/>
    <w:rsid w:val="00E95A7F"/>
    <w:rsid w:val="00E97AED"/>
    <w:rsid w:val="00EA2A9D"/>
    <w:rsid w:val="00EA2AED"/>
    <w:rsid w:val="00EA32EB"/>
    <w:rsid w:val="00EA4D5F"/>
    <w:rsid w:val="00EA5EB8"/>
    <w:rsid w:val="00EB2CF8"/>
    <w:rsid w:val="00EB7AA8"/>
    <w:rsid w:val="00EC2EA9"/>
    <w:rsid w:val="00EC438D"/>
    <w:rsid w:val="00EC7086"/>
    <w:rsid w:val="00ED35CD"/>
    <w:rsid w:val="00ED3C79"/>
    <w:rsid w:val="00ED5100"/>
    <w:rsid w:val="00EE1FAB"/>
    <w:rsid w:val="00EE324F"/>
    <w:rsid w:val="00EE5B59"/>
    <w:rsid w:val="00EE6C8E"/>
    <w:rsid w:val="00EF0285"/>
    <w:rsid w:val="00EF159A"/>
    <w:rsid w:val="00EF16FA"/>
    <w:rsid w:val="00F03053"/>
    <w:rsid w:val="00F06826"/>
    <w:rsid w:val="00F139CC"/>
    <w:rsid w:val="00F142AC"/>
    <w:rsid w:val="00F21900"/>
    <w:rsid w:val="00F23F6C"/>
    <w:rsid w:val="00F24CF6"/>
    <w:rsid w:val="00F24D26"/>
    <w:rsid w:val="00F27AED"/>
    <w:rsid w:val="00F5040D"/>
    <w:rsid w:val="00F518CE"/>
    <w:rsid w:val="00F529E6"/>
    <w:rsid w:val="00F52F27"/>
    <w:rsid w:val="00F5353D"/>
    <w:rsid w:val="00F540F6"/>
    <w:rsid w:val="00F544A7"/>
    <w:rsid w:val="00F62D9C"/>
    <w:rsid w:val="00F73431"/>
    <w:rsid w:val="00F846E2"/>
    <w:rsid w:val="00F904E6"/>
    <w:rsid w:val="00F9174E"/>
    <w:rsid w:val="00F9327A"/>
    <w:rsid w:val="00F94EFD"/>
    <w:rsid w:val="00F95F6C"/>
    <w:rsid w:val="00F97C66"/>
    <w:rsid w:val="00FA4956"/>
    <w:rsid w:val="00FA6B2C"/>
    <w:rsid w:val="00FB0BF8"/>
    <w:rsid w:val="00FB2E52"/>
    <w:rsid w:val="00FB3807"/>
    <w:rsid w:val="00FB562B"/>
    <w:rsid w:val="00FB66E1"/>
    <w:rsid w:val="00FB67F6"/>
    <w:rsid w:val="00FC2DA0"/>
    <w:rsid w:val="00FC5170"/>
    <w:rsid w:val="00FC5D26"/>
    <w:rsid w:val="00FC6187"/>
    <w:rsid w:val="00FC7967"/>
    <w:rsid w:val="00FD1CEE"/>
    <w:rsid w:val="00FD20C0"/>
    <w:rsid w:val="00FD7ADE"/>
    <w:rsid w:val="00FD7E2B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808D"/>
  <w15:chartTrackingRefBased/>
  <w15:docId w15:val="{1ED3024E-EC66-45B3-9BC9-94F9A7C9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39E4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1C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6D07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A44878"/>
    <w:pPr>
      <w:jc w:val="left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A44878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E42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7836"/>
    <w:pPr>
      <w:autoSpaceDE w:val="0"/>
      <w:autoSpaceDN w:val="0"/>
      <w:adjustRightInd w:val="0"/>
    </w:pPr>
    <w:rPr>
      <w:rFonts w:cs="Verdana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96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6D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96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96D50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EB2C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1C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65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9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6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9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9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8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2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637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595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154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497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754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830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25">
          <w:marLeft w:val="136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3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1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68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01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86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70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91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248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780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461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496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7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926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90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06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489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e\Desktop\Verbali%20collegio\Verbali%20CD%202023-24\Verbale%20n.2%20collegio%20docenti%2013.09.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A69D-B1EE-4B85-A08D-26E25F70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Verbale n.2 collegio docenti 13.09.23</Template>
  <TotalTime>120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cp:lastModifiedBy>dirigente riva</cp:lastModifiedBy>
  <cp:revision>94</cp:revision>
  <cp:lastPrinted>2018-09-07T07:56:00Z</cp:lastPrinted>
  <dcterms:created xsi:type="dcterms:W3CDTF">2025-01-02T13:31:00Z</dcterms:created>
  <dcterms:modified xsi:type="dcterms:W3CDTF">2025-02-18T17:12:00Z</dcterms:modified>
</cp:coreProperties>
</file>