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CDF8" w14:textId="77777777" w:rsidR="00581E72" w:rsidRDefault="00581E72" w:rsidP="00581E72">
      <w:pPr>
        <w:pStyle w:val="Intestazione"/>
        <w:jc w:val="center"/>
        <w:rPr>
          <w:rFonts w:ascii="Calibri" w:hAnsi="Calibri" w:cs="Calibri"/>
          <w:bCs/>
          <w:iCs/>
          <w:highlight w:val="yellow"/>
          <w:lang w:val="it-IT"/>
        </w:rPr>
      </w:pPr>
      <w:bookmarkStart w:id="0" w:name="_GoBack"/>
      <w:bookmarkEnd w:id="0"/>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1EEC97E6" w:rsidR="00BC2AB4" w:rsidRP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C2AB4">
        <w:rPr>
          <w:rFonts w:cstheme="minorHAnsi"/>
          <w:b/>
          <w:bCs/>
          <w:i/>
          <w:iCs/>
          <w:lang w:val="it-IT"/>
        </w:rPr>
        <w:t>Azione 1: Next generation classrooms - Ambienti di apprendimento innovativi</w:t>
      </w:r>
      <w:r w:rsidRPr="00BC2AB4">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 xml:space="preserve">Raggruppamento Temporaneo di Imprese (di seguito </w:t>
            </w:r>
            <w:r w:rsidRPr="007320DF">
              <w:rPr>
                <w:rFonts w:asciiTheme="minorHAnsi" w:hAnsiTheme="minorHAnsi" w:cstheme="minorHAnsi"/>
                <w:sz w:val="22"/>
                <w:szCs w:val="22"/>
              </w:rPr>
              <w:lastRenderedPageBreak/>
              <w:t>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lastRenderedPageBreak/>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 xml:space="preserve">poteri di rappresentanza legale, amministrazione o direzione </w:t>
            </w:r>
            <w:r w:rsidRPr="007320DF">
              <w:rPr>
                <w:rFonts w:cstheme="minorHAnsi"/>
                <w:u w:val="single"/>
                <w:lang w:val="it-IT"/>
              </w:rPr>
              <w:lastRenderedPageBreak/>
              <w:t>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05546135"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103774" w:rsidRPr="00103774">
          <w:rPr>
            <w:noProof/>
            <w:sz w:val="18"/>
            <w:szCs w:val="18"/>
            <w:lang w:val="it-IT"/>
          </w:rPr>
          <w:t>7</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3774"/>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66CE3"/>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D37FA"/>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1001</Words>
  <Characters>5710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2023-11-09T10:39:00Z</dcterms:created>
  <dcterms:modified xsi:type="dcterms:W3CDTF">2023-11-09T10:39:00Z</dcterms:modified>
</cp:coreProperties>
</file>