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GRIGLIA DI VALUTAZIONE- SUPPORTO TECNICO SPECIALISTICO ALLA ESECUZIONE DEL PROGETTO 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COGNOME E NOME DEL CANDIDATO………………………………………………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005"/>
        <w:gridCol w:w="2880"/>
        <w:gridCol w:w="1920"/>
        <w:gridCol w:w="1920"/>
        <w:tblGridChange w:id="0">
          <w:tblGrid>
            <w:gridCol w:w="1875"/>
            <w:gridCol w:w="1005"/>
            <w:gridCol w:w="2880"/>
            <w:gridCol w:w="19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TITOLI DI STUDIO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RIFERIMENTO NEL CURRICULUM VITAE </w:t>
            </w:r>
            <w:r w:rsidDel="00000000" w:rsidR="00000000" w:rsidRPr="00000000">
              <w:rPr>
                <w:b w:val="1"/>
                <w:color w:val="212529"/>
                <w:sz w:val="14"/>
                <w:szCs w:val="14"/>
                <w:rtl w:val="0"/>
              </w:rPr>
              <w:t xml:space="preserve">(compilazione a cura del candidato)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</w:rPr>
            </w:pPr>
            <w:r w:rsidDel="00000000" w:rsidR="00000000" w:rsidRPr="00000000">
              <w:rPr>
                <w:b w:val="1"/>
                <w:color w:val="212529"/>
                <w:rtl w:val="0"/>
              </w:rPr>
              <w:t xml:space="preserve">PUNTEGGIO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VERIFICA DEL PUNTEGGIO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212529"/>
                <w:sz w:val="14"/>
                <w:szCs w:val="14"/>
                <w:rtl w:val="0"/>
              </w:rPr>
              <w:t xml:space="preserve">(compilazione a cura della commissione)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Diploma scuola superiore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(1 punto)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laurea triennale (2 punti)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laurea specialistica o vecchio ordinamento valida (3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3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corso di perfezionamento/ Master annuale inerente il profilo per cui si candida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TITOLI CULTURALI SPECIFICI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Partecipazione a corsi di formazione relativi alla gestione amministrativa, in qualità di discente (1 punto per ciascun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6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Certificazioni informatiche (1 punto per ogni certificazione)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Incarico di punto istruttorio su piattaforma MePa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Iscrizioni all'albo professionale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ESPERIENZE PROFESSIONALI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Esperienza lavorativa come figura apicale in uffici amministrativi di pubblica amministrazione (1 punto per anno)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Anzianità di servizio o esperienze lavorative extra enti scolastici professionalmente rilevanti dimostrabili pertinenti con l'incarico di supporto amministrativo al Dirigente Scolastico (1 punto per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Esperienze lavorative con piattaforme e-procurement (portale di acquisti in rete, portale di gestione contabile dei fondi comunitari o similari)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color w:val="212529"/>
                <w:sz w:val="14"/>
                <w:szCs w:val="14"/>
                <w:rtl w:val="0"/>
              </w:rPr>
              <w:t xml:space="preserve">da 0 a 2 anni (2 punti)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color w:val="212529"/>
                <w:sz w:val="14"/>
                <w:szCs w:val="14"/>
                <w:rtl w:val="0"/>
              </w:rPr>
              <w:t xml:space="preserve">da 2 a 5 anni (6 punti)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color w:val="212529"/>
                <w:sz w:val="14"/>
                <w:szCs w:val="14"/>
                <w:rtl w:val="0"/>
              </w:rPr>
              <w:t xml:space="preserve">da 5 a 10 anni (10 punti)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color w:val="212529"/>
                <w:sz w:val="14"/>
                <w:szCs w:val="14"/>
                <w:rtl w:val="0"/>
              </w:rPr>
              <w:t xml:space="preserve">oltre i 10 anni (15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15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Luogo e data </w:t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line="360" w:lineRule="auto"/>
        <w:jc w:val="right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Firma del Partecipante</w:t>
      </w:r>
    </w:p>
    <w:p w:rsidR="00000000" w:rsidDel="00000000" w:rsidP="00000000" w:rsidRDefault="00000000" w:rsidRPr="00000000" w14:paraId="00000055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133.8582677165355" w:right="1133.858267716535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-342899</wp:posOffset>
          </wp:positionV>
          <wp:extent cx="1705651" cy="81597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651" cy="815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>
        <w:i w:val="1"/>
      </w:rPr>
    </w:pPr>
    <w:r w:rsidDel="00000000" w:rsidR="00000000" w:rsidRPr="00000000">
      <w:rPr>
        <w:i w:val="1"/>
        <w:rtl w:val="0"/>
      </w:rPr>
      <w:t xml:space="preserve">Allegato B all’Avviso – Modello di domanda di partecipazione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4775200</wp:posOffset>
          </wp:positionH>
          <wp:positionV relativeFrom="paragraph">
            <wp:posOffset>-273049</wp:posOffset>
          </wp:positionV>
          <wp:extent cx="1821725" cy="86128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725" cy="8612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