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C5A38" w14:textId="77777777" w:rsidR="00F93462" w:rsidRDefault="00F93462">
      <w:pPr>
        <w:spacing w:after="0" w:line="1" w:lineRule="exact"/>
      </w:pPr>
      <w:bookmarkStart w:id="0" w:name="A4077B1411954AA08F418DC4532AB007"/>
      <w:bookmarkEnd w:id="0"/>
    </w:p>
    <w:p w14:paraId="217E0DDB" w14:textId="77777777" w:rsidR="00F93462" w:rsidRDefault="00F93462">
      <w:pPr>
        <w:spacing w:after="0" w:line="40" w:lineRule="exact"/>
      </w:pPr>
    </w:p>
    <w:tbl>
      <w:tblPr>
        <w:tblW w:w="10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120"/>
        <w:gridCol w:w="9520"/>
      </w:tblGrid>
      <w:tr w:rsidR="00F93462" w14:paraId="6D478422" w14:textId="77777777">
        <w:trPr>
          <w:trHeight w:val="280"/>
        </w:trPr>
        <w:tc>
          <w:tcPr>
            <w:tcW w:w="1000" w:type="dxa"/>
            <w:vMerge w:val="restart"/>
          </w:tcPr>
          <w:p w14:paraId="7BE6599B" w14:textId="77777777" w:rsidR="00F93462" w:rsidRDefault="00000000">
            <w:pPr>
              <w:spacing w:after="0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4D60C5EE" wp14:editId="1496089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0080" cy="715645"/>
                  <wp:effectExtent l="0" t="0" r="0" b="0"/>
                  <wp:wrapNone/>
                  <wp:docPr id="1" name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53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715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14:paraId="4F088159" w14:textId="77777777" w:rsidR="00F93462" w:rsidRDefault="00F93462">
            <w:pPr>
              <w:spacing w:after="0" w:line="1" w:lineRule="exact"/>
            </w:pPr>
          </w:p>
        </w:tc>
        <w:tc>
          <w:tcPr>
            <w:tcW w:w="9520" w:type="dxa"/>
          </w:tcPr>
          <w:p w14:paraId="14571EDB" w14:textId="77777777" w:rsidR="00F93462" w:rsidRDefault="00000000">
            <w:pPr>
              <w:spacing w:before="40" w:after="40"/>
              <w:ind w:left="40" w:right="35"/>
              <w:jc w:val="center"/>
              <w:rPr>
                <w:rFonts w:ascii="Arial" w:eastAsia="Arial" w:hAnsi="Arial" w:cs="Arial"/>
                <w:b/>
                <w:i/>
                <w:color w:val="000000"/>
                <w:sz w:val="20"/>
              </w:rPr>
            </w:pPr>
            <w:r>
              <w:rPr>
                <w:rFonts w:ascii="Arial" w:eastAsia="Arial" w:hAnsi="Arial" w:cs="Arial" w:hint="eastAsia"/>
                <w:b/>
                <w:i/>
                <w:color w:val="000000"/>
                <w:sz w:val="20"/>
              </w:rPr>
              <w:t>MINISTERO DELL'ISTRUZIONE E DEL MERITO</w:t>
            </w:r>
          </w:p>
        </w:tc>
      </w:tr>
      <w:tr w:rsidR="00F93462" w14:paraId="6C166E6B" w14:textId="77777777">
        <w:trPr>
          <w:trHeight w:val="260"/>
        </w:trPr>
        <w:tc>
          <w:tcPr>
            <w:tcW w:w="1000" w:type="dxa"/>
            <w:vMerge/>
          </w:tcPr>
          <w:p w14:paraId="6BA4FE9D" w14:textId="77777777" w:rsidR="00F93462" w:rsidRDefault="00F93462">
            <w:pPr>
              <w:spacing w:after="0" w:line="1" w:lineRule="exact"/>
            </w:pPr>
          </w:p>
        </w:tc>
        <w:tc>
          <w:tcPr>
            <w:tcW w:w="120" w:type="dxa"/>
          </w:tcPr>
          <w:p w14:paraId="33C8CD63" w14:textId="77777777" w:rsidR="00F93462" w:rsidRDefault="00F93462">
            <w:pPr>
              <w:spacing w:after="0" w:line="1" w:lineRule="exact"/>
            </w:pPr>
          </w:p>
        </w:tc>
        <w:tc>
          <w:tcPr>
            <w:tcW w:w="9520" w:type="dxa"/>
          </w:tcPr>
          <w:p w14:paraId="397C2EA6" w14:textId="77777777" w:rsidR="00F93462" w:rsidRDefault="00000000">
            <w:pPr>
              <w:spacing w:before="40" w:after="40"/>
              <w:ind w:left="40" w:right="35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UFFICIO SCOLASTICO REGIONALE PER LA LOMBARDIA</w:t>
            </w:r>
          </w:p>
        </w:tc>
      </w:tr>
      <w:tr w:rsidR="00F93462" w14:paraId="4AB7D04F" w14:textId="77777777">
        <w:trPr>
          <w:trHeight w:val="340"/>
        </w:trPr>
        <w:tc>
          <w:tcPr>
            <w:tcW w:w="1000" w:type="dxa"/>
            <w:vMerge/>
          </w:tcPr>
          <w:p w14:paraId="3396F017" w14:textId="77777777" w:rsidR="00F93462" w:rsidRDefault="00F93462">
            <w:pPr>
              <w:spacing w:after="0" w:line="1" w:lineRule="exact"/>
            </w:pPr>
          </w:p>
        </w:tc>
        <w:tc>
          <w:tcPr>
            <w:tcW w:w="120" w:type="dxa"/>
          </w:tcPr>
          <w:p w14:paraId="40856784" w14:textId="77777777" w:rsidR="00F93462" w:rsidRDefault="00F93462">
            <w:pPr>
              <w:spacing w:after="0" w:line="1" w:lineRule="exact"/>
            </w:pPr>
          </w:p>
        </w:tc>
        <w:tc>
          <w:tcPr>
            <w:tcW w:w="9520" w:type="dxa"/>
          </w:tcPr>
          <w:p w14:paraId="58E0FF87" w14:textId="77777777" w:rsidR="00F93462" w:rsidRDefault="00000000">
            <w:pPr>
              <w:spacing w:before="40" w:after="40"/>
              <w:ind w:left="40" w:right="35"/>
              <w:jc w:val="center"/>
              <w:rPr>
                <w:rFonts w:ascii="Arial" w:eastAsia="Arial" w:hAnsi="Arial" w:cs="Arial"/>
                <w:b/>
                <w:color w:val="000000"/>
                <w:sz w:val="24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24"/>
              </w:rPr>
              <w:t xml:space="preserve">ISTITUTO </w:t>
            </w:r>
            <w:proofErr w:type="gramStart"/>
            <w:r>
              <w:rPr>
                <w:rFonts w:ascii="Arial" w:eastAsia="Arial" w:hAnsi="Arial" w:cs="Arial" w:hint="eastAsia"/>
                <w:b/>
                <w:color w:val="000000"/>
                <w:sz w:val="24"/>
              </w:rPr>
              <w:t>SUPERIORE  I.I.S.</w:t>
            </w:r>
            <w:proofErr w:type="gramEnd"/>
            <w:r>
              <w:rPr>
                <w:rFonts w:ascii="Arial" w:eastAsia="Arial" w:hAnsi="Arial" w:cs="Arial" w:hint="eastAsia"/>
                <w:b/>
                <w:color w:val="000000"/>
                <w:sz w:val="24"/>
              </w:rPr>
              <w:t xml:space="preserve"> LORENZO ROTA DI CALOLZIOCORTE</w:t>
            </w:r>
          </w:p>
        </w:tc>
      </w:tr>
      <w:tr w:rsidR="00F93462" w14:paraId="195F9E80" w14:textId="77777777">
        <w:trPr>
          <w:trHeight w:val="280"/>
        </w:trPr>
        <w:tc>
          <w:tcPr>
            <w:tcW w:w="1000" w:type="dxa"/>
            <w:vMerge/>
          </w:tcPr>
          <w:p w14:paraId="08BF409E" w14:textId="77777777" w:rsidR="00F93462" w:rsidRDefault="00F93462">
            <w:pPr>
              <w:spacing w:after="0" w:line="1" w:lineRule="exact"/>
            </w:pPr>
          </w:p>
        </w:tc>
        <w:tc>
          <w:tcPr>
            <w:tcW w:w="120" w:type="dxa"/>
          </w:tcPr>
          <w:p w14:paraId="2C1E9FAD" w14:textId="77777777" w:rsidR="00F93462" w:rsidRDefault="00F93462">
            <w:pPr>
              <w:spacing w:after="0" w:line="1" w:lineRule="exact"/>
            </w:pPr>
          </w:p>
        </w:tc>
        <w:tc>
          <w:tcPr>
            <w:tcW w:w="9520" w:type="dxa"/>
          </w:tcPr>
          <w:p w14:paraId="2DE0851E" w14:textId="77777777" w:rsidR="00F93462" w:rsidRDefault="00000000">
            <w:pPr>
              <w:spacing w:before="40" w:after="40"/>
              <w:ind w:left="40" w:right="35"/>
              <w:jc w:val="center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23801 CALOLZIOCORTE (LC) - VIA LAVELLO  17 - C.F. 92058850139 C.M. LCIS008004</w:t>
            </w:r>
          </w:p>
        </w:tc>
      </w:tr>
    </w:tbl>
    <w:p w14:paraId="04505CBC" w14:textId="77777777" w:rsidR="00F93462" w:rsidRDefault="00F93462">
      <w:pPr>
        <w:spacing w:after="0" w:line="1" w:lineRule="exact"/>
      </w:pPr>
    </w:p>
    <w:p w14:paraId="1A024FAC" w14:textId="77777777" w:rsidR="00F93462" w:rsidRDefault="00F93462">
      <w:pPr>
        <w:spacing w:before="40" w:after="40"/>
        <w:ind w:left="1173" w:right="153"/>
        <w:jc w:val="center"/>
        <w:rPr>
          <w:rFonts w:ascii="Arial" w:eastAsia="Arial" w:hAnsi="Arial" w:cs="Arial"/>
          <w:color w:val="000000"/>
          <w:sz w:val="16"/>
        </w:rPr>
      </w:pPr>
    </w:p>
    <w:p w14:paraId="65B735E0" w14:textId="77777777" w:rsidR="00F93462" w:rsidRDefault="00F93462">
      <w:pPr>
        <w:spacing w:after="0" w:line="245" w:lineRule="exact"/>
      </w:pPr>
    </w:p>
    <w:p w14:paraId="409ABBA6" w14:textId="77777777" w:rsidR="00F93462" w:rsidRDefault="00000000">
      <w:pPr>
        <w:spacing w:before="40" w:after="40"/>
        <w:ind w:left="40" w:right="153"/>
        <w:jc w:val="center"/>
        <w:rPr>
          <w:rFonts w:ascii="Arial" w:eastAsia="Arial" w:hAnsi="Arial" w:cs="Arial"/>
          <w:b/>
          <w:color w:val="000000"/>
          <w:sz w:val="28"/>
        </w:rPr>
      </w:pPr>
      <w:r>
        <w:rPr>
          <w:rFonts w:ascii="Arial" w:eastAsia="Arial" w:hAnsi="Arial" w:cs="Arial" w:hint="eastAsia"/>
          <w:b/>
          <w:color w:val="000000"/>
          <w:sz w:val="28"/>
        </w:rPr>
        <w:t>RELAZIONE DEL D.S.</w:t>
      </w:r>
      <w:proofErr w:type="gramStart"/>
      <w:r>
        <w:rPr>
          <w:rFonts w:ascii="Arial" w:eastAsia="Arial" w:hAnsi="Arial" w:cs="Arial" w:hint="eastAsia"/>
          <w:b/>
          <w:color w:val="000000"/>
          <w:sz w:val="28"/>
        </w:rPr>
        <w:t>G.A</w:t>
      </w:r>
      <w:proofErr w:type="gramEnd"/>
      <w:r>
        <w:rPr>
          <w:rFonts w:ascii="Arial" w:eastAsia="Arial" w:hAnsi="Arial" w:cs="Arial" w:hint="eastAsia"/>
          <w:b/>
          <w:color w:val="000000"/>
          <w:sz w:val="28"/>
        </w:rPr>
        <w:br/>
        <w:t>SULLO STATO D</w:t>
      </w:r>
      <w:r w:rsidR="000A0E5A">
        <w:rPr>
          <w:rFonts w:ascii="Arial" w:eastAsia="Arial" w:hAnsi="Arial" w:cs="Arial"/>
          <w:b/>
          <w:color w:val="000000"/>
          <w:sz w:val="28"/>
        </w:rPr>
        <w:t>’</w:t>
      </w:r>
      <w:r>
        <w:rPr>
          <w:rFonts w:ascii="Arial" w:eastAsia="Arial" w:hAnsi="Arial" w:cs="Arial" w:hint="eastAsia"/>
          <w:b/>
          <w:color w:val="000000"/>
          <w:sz w:val="28"/>
        </w:rPr>
        <w:t>ATTUAZIONE DEL PROGRAMMA ANNUALE 2024</w:t>
      </w:r>
      <w:r>
        <w:rPr>
          <w:rFonts w:ascii="Arial" w:eastAsia="Arial" w:hAnsi="Arial" w:cs="Arial" w:hint="eastAsia"/>
          <w:b/>
          <w:color w:val="000000"/>
          <w:sz w:val="28"/>
        </w:rPr>
        <w:br/>
        <w:t>AL 17/06/2024</w:t>
      </w:r>
    </w:p>
    <w:p w14:paraId="0B1DB104" w14:textId="77777777" w:rsidR="00F93462" w:rsidRDefault="00000000">
      <w:pPr>
        <w:spacing w:before="40" w:after="40"/>
        <w:ind w:left="40" w:right="161"/>
        <w:jc w:val="center"/>
        <w:rPr>
          <w:rFonts w:ascii="Arial" w:eastAsia="Arial" w:hAnsi="Arial" w:cs="Arial"/>
          <w:color w:val="000000"/>
          <w:sz w:val="16"/>
        </w:rPr>
      </w:pPr>
      <w:r>
        <w:rPr>
          <w:rFonts w:ascii="Arial" w:eastAsia="Arial" w:hAnsi="Arial" w:cs="Arial" w:hint="eastAsia"/>
          <w:color w:val="000000"/>
          <w:sz w:val="16"/>
        </w:rPr>
        <w:t>(redatta ai sensi dell’art. 10 c. 2 del D.I. 129/2018)</w:t>
      </w:r>
    </w:p>
    <w:p w14:paraId="0D1C948A" w14:textId="77777777" w:rsidR="00F93462" w:rsidRDefault="00F93462">
      <w:pPr>
        <w:spacing w:after="0" w:line="164" w:lineRule="exact"/>
      </w:pPr>
    </w:p>
    <w:p w14:paraId="1C7B1A72" w14:textId="0BA2C316" w:rsidR="00F93462" w:rsidRDefault="00000000">
      <w:pPr>
        <w:spacing w:before="40" w:after="40"/>
        <w:ind w:left="40" w:right="153"/>
        <w:rPr>
          <w:rFonts w:ascii="Arial" w:eastAsia="Arial" w:hAnsi="Arial" w:cs="Arial"/>
          <w:i/>
          <w:color w:val="000000"/>
          <w:sz w:val="24"/>
        </w:rPr>
      </w:pPr>
      <w:r>
        <w:rPr>
          <w:rFonts w:ascii="Arial" w:eastAsia="Arial" w:hAnsi="Arial" w:cs="Arial" w:hint="eastAsia"/>
          <w:i/>
          <w:color w:val="000000"/>
          <w:sz w:val="24"/>
        </w:rPr>
        <w:t>Direttore dei Servizi Generali ed Amministrativi</w:t>
      </w:r>
      <w:r w:rsidR="007B479F">
        <w:rPr>
          <w:rFonts w:ascii="Arial" w:eastAsia="Arial" w:hAnsi="Arial" w:cs="Arial"/>
          <w:i/>
          <w:color w:val="000000"/>
          <w:sz w:val="24"/>
        </w:rPr>
        <w:t xml:space="preserve"> f.f</w:t>
      </w:r>
      <w:r>
        <w:rPr>
          <w:rFonts w:ascii="Arial" w:eastAsia="Arial" w:hAnsi="Arial" w:cs="Arial" w:hint="eastAsia"/>
          <w:i/>
          <w:color w:val="000000"/>
          <w:sz w:val="24"/>
        </w:rPr>
        <w:t>:</w:t>
      </w:r>
      <w:r w:rsidR="007B479F">
        <w:rPr>
          <w:rFonts w:ascii="Arial" w:eastAsia="Arial" w:hAnsi="Arial" w:cs="Arial"/>
          <w:i/>
          <w:color w:val="000000"/>
          <w:sz w:val="24"/>
        </w:rPr>
        <w:t xml:space="preserve"> Maria Nina Bacchetto</w:t>
      </w:r>
    </w:p>
    <w:p w14:paraId="39B2569D" w14:textId="77777777" w:rsidR="00F93462" w:rsidRDefault="00F93462">
      <w:pPr>
        <w:spacing w:after="0" w:line="227" w:lineRule="exact"/>
      </w:pPr>
    </w:p>
    <w:p w14:paraId="09B19EA7" w14:textId="77777777" w:rsidR="006C0E17" w:rsidRDefault="00000000" w:rsidP="000A0E5A">
      <w:pPr>
        <w:divId w:val="1396581853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sz w:val="20"/>
          <w:szCs w:val="20"/>
        </w:rPr>
        <w:t xml:space="preserve">    La presente relazione, sulle entrate accertate e sulla consistenza degli impegni assunti, nonché dei pagamenti eseguiti, prevista dall’art. 10, c. 2 del Decreto Interministeriale del 28 agosto 2018 n. 129, viene predisposta al fine di rendere possibili le verifiche inerenti </w:t>
      </w:r>
      <w:proofErr w:type="gramStart"/>
      <w:r>
        <w:rPr>
          <w:rFonts w:ascii="Arial" w:eastAsia="Times New Roman" w:hAnsi="Arial" w:cs="Arial"/>
          <w:sz w:val="20"/>
          <w:szCs w:val="20"/>
        </w:rPr>
        <w:t>le</w:t>
      </w:r>
      <w:proofErr w:type="gramEnd"/>
      <w:r w:rsidR="000A0E5A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disponibilità finanziarie dell’Istituzione Scolastica nonché lo stato di attuazione del programma, al fine di</w:t>
      </w:r>
      <w:r w:rsidR="000A0E5A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apportare delle modifiche che si rendano necessarie. </w:t>
      </w:r>
      <w:r>
        <w:rPr>
          <w:rFonts w:ascii="Arial" w:eastAsia="Times New Roman" w:hAnsi="Arial" w:cs="Arial"/>
          <w:sz w:val="20"/>
          <w:szCs w:val="20"/>
        </w:rPr>
        <w:br/>
        <w:t xml:space="preserve">    In premessa si evidenzia che l’importo complessivo del Programma Annuale </w:t>
      </w:r>
      <w:r>
        <w:rPr>
          <w:rFonts w:ascii="Arial" w:eastAsia="Times New Roman" w:hAnsi="Arial" w:cs="Arial"/>
          <w:b/>
          <w:bCs/>
          <w:sz w:val="20"/>
          <w:szCs w:val="20"/>
        </w:rPr>
        <w:t>2024</w:t>
      </w:r>
      <w:r>
        <w:rPr>
          <w:rFonts w:ascii="Arial" w:eastAsia="Times New Roman" w:hAnsi="Arial" w:cs="Arial"/>
          <w:sz w:val="20"/>
          <w:szCs w:val="20"/>
        </w:rPr>
        <w:t xml:space="preserve"> approvato dal Consiglio d’Istituto con delibera n. </w:t>
      </w:r>
      <w:r>
        <w:rPr>
          <w:rFonts w:ascii="Arial" w:eastAsia="Times New Roman" w:hAnsi="Arial" w:cs="Arial"/>
          <w:b/>
          <w:bCs/>
          <w:sz w:val="20"/>
          <w:szCs w:val="20"/>
        </w:rPr>
        <w:t>192</w:t>
      </w:r>
      <w:r>
        <w:rPr>
          <w:rFonts w:ascii="Arial" w:eastAsia="Times New Roman" w:hAnsi="Arial" w:cs="Arial"/>
          <w:sz w:val="20"/>
          <w:szCs w:val="20"/>
        </w:rPr>
        <w:t xml:space="preserve"> in data </w:t>
      </w:r>
      <w:r>
        <w:rPr>
          <w:rFonts w:ascii="Arial" w:eastAsia="Times New Roman" w:hAnsi="Arial" w:cs="Arial"/>
          <w:b/>
          <w:bCs/>
          <w:sz w:val="20"/>
          <w:szCs w:val="20"/>
        </w:rPr>
        <w:t>12/01/2024</w:t>
      </w:r>
      <w:r>
        <w:rPr>
          <w:rFonts w:ascii="Arial" w:eastAsia="Times New Roman" w:hAnsi="Arial" w:cs="Arial"/>
          <w:sz w:val="20"/>
          <w:szCs w:val="20"/>
        </w:rPr>
        <w:t xml:space="preserve"> era di €. </w:t>
      </w:r>
      <w:r>
        <w:rPr>
          <w:rFonts w:ascii="Arial" w:eastAsia="Times New Roman" w:hAnsi="Arial" w:cs="Arial"/>
          <w:b/>
          <w:bCs/>
          <w:sz w:val="20"/>
          <w:szCs w:val="20"/>
        </w:rPr>
        <w:t>320.612,19</w:t>
      </w:r>
      <w:r>
        <w:rPr>
          <w:rFonts w:ascii="Arial" w:eastAsia="Times New Roman" w:hAnsi="Arial" w:cs="Arial"/>
          <w:sz w:val="20"/>
          <w:szCs w:val="20"/>
        </w:rPr>
        <w:t xml:space="preserve"> e che ad oggi è stato oggetto di variazioni e storni che hanno portato il totale complessivo a pareggio pari ad €. </w:t>
      </w:r>
      <w:r>
        <w:rPr>
          <w:rFonts w:ascii="Arial" w:eastAsia="Times New Roman" w:hAnsi="Arial" w:cs="Arial"/>
          <w:b/>
          <w:bCs/>
          <w:sz w:val="20"/>
          <w:szCs w:val="20"/>
        </w:rPr>
        <w:t>437.594,50</w:t>
      </w:r>
      <w:r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br/>
        <w:t>    A tal fine si seguito si elencano le variazioni già disposte ed approvate e trasmesse “per conoscenza” al Consiglio d’Istituto, in quanto trattasi di nuove entrate finalizzate o variazioni già approvate:</w:t>
      </w:r>
    </w:p>
    <w:p w14:paraId="7E20296E" w14:textId="77777777" w:rsidR="00F93462" w:rsidRDefault="00F93462">
      <w:pPr>
        <w:spacing w:after="0" w:line="77" w:lineRule="exact"/>
      </w:pPr>
    </w:p>
    <w:tbl>
      <w:tblPr>
        <w:tblW w:w="10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4"/>
        <w:gridCol w:w="1587"/>
        <w:gridCol w:w="1587"/>
      </w:tblGrid>
      <w:tr w:rsidR="00F93462" w14:paraId="27129572" w14:textId="77777777">
        <w:trPr>
          <w:trHeight w:val="415"/>
        </w:trPr>
        <w:tc>
          <w:tcPr>
            <w:tcW w:w="7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E26D14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7F6585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20"/>
              </w:rPr>
              <w:t>ENTRATE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665D35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20"/>
              </w:rPr>
              <w:t>SPESE</w:t>
            </w:r>
          </w:p>
        </w:tc>
      </w:tr>
      <w:tr w:rsidR="00F93462" w14:paraId="46640315" w14:textId="77777777">
        <w:trPr>
          <w:trHeight w:val="340"/>
        </w:trPr>
        <w:tc>
          <w:tcPr>
            <w:tcW w:w="7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FBEC11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 w:hint="eastAsia"/>
                <w:color w:val="000000"/>
                <w:sz w:val="20"/>
              </w:rPr>
              <w:t>1.1 - Avanzo di amministrazione presunto / Non vincolato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BFDBF" w14:textId="77777777" w:rsidR="00F93462" w:rsidRDefault="00F93462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6283B9" w14:textId="77777777" w:rsidR="00F93462" w:rsidRDefault="00F93462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F93462" w14:paraId="55CFFE9E" w14:textId="77777777">
        <w:trPr>
          <w:trHeight w:val="340"/>
        </w:trPr>
        <w:tc>
          <w:tcPr>
            <w:tcW w:w="7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D72349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 w:hint="eastAsia"/>
                <w:color w:val="000000"/>
                <w:sz w:val="20"/>
              </w:rPr>
              <w:t>2.3 - Finanziamenti dall'Unione Europea / Altri finanziamenti dall'Unione Europea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715527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 w:hint="eastAsia"/>
                <w:color w:val="000000"/>
                <w:sz w:val="20"/>
              </w:rPr>
              <w:t>102.097,95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DC8465" w14:textId="77777777" w:rsidR="00F93462" w:rsidRDefault="00F93462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F93462" w14:paraId="4F48DF4D" w14:textId="77777777">
        <w:trPr>
          <w:trHeight w:val="340"/>
        </w:trPr>
        <w:tc>
          <w:tcPr>
            <w:tcW w:w="7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67CAD7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 w:hint="eastAsia"/>
                <w:color w:val="000000"/>
                <w:sz w:val="20"/>
              </w:rPr>
              <w:t>3.6 - Finanziamenti dallo Stato / Altri finanziamenti vincolati dallo Stato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DD72F8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 w:hint="eastAsia"/>
                <w:color w:val="000000"/>
                <w:sz w:val="20"/>
              </w:rPr>
              <w:t>866,51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07E44" w14:textId="77777777" w:rsidR="00F93462" w:rsidRDefault="00F93462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F93462" w14:paraId="1F5438E0" w14:textId="77777777">
        <w:trPr>
          <w:trHeight w:val="340"/>
        </w:trPr>
        <w:tc>
          <w:tcPr>
            <w:tcW w:w="7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AB7CB1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 w:hint="eastAsia"/>
                <w:color w:val="000000"/>
                <w:sz w:val="20"/>
              </w:rPr>
              <w:t>5.2 - Finanziamenti da Enti locali o da altre Istituzioni pubbliche / Provincia vincolati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DB657A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 w:hint="eastAsia"/>
                <w:color w:val="000000"/>
                <w:sz w:val="20"/>
              </w:rPr>
              <w:t>500,00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D09E43" w14:textId="77777777" w:rsidR="00F93462" w:rsidRDefault="00F93462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F93462" w14:paraId="44221822" w14:textId="77777777">
        <w:trPr>
          <w:trHeight w:val="340"/>
        </w:trPr>
        <w:tc>
          <w:tcPr>
            <w:tcW w:w="7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16AD42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 w:hint="eastAsia"/>
                <w:color w:val="000000"/>
                <w:sz w:val="20"/>
              </w:rPr>
              <w:t>6.4 - Contributi da privati / Contributi per visite, viaggi e studio all'estero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01AC8B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 w:hint="eastAsia"/>
                <w:color w:val="000000"/>
                <w:sz w:val="20"/>
              </w:rPr>
              <w:t>4.412,80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453C2B" w14:textId="77777777" w:rsidR="00F93462" w:rsidRDefault="00F93462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F93462" w14:paraId="6D074218" w14:textId="77777777">
        <w:trPr>
          <w:trHeight w:val="340"/>
        </w:trPr>
        <w:tc>
          <w:tcPr>
            <w:tcW w:w="7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04BA5F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 w:hint="eastAsia"/>
                <w:color w:val="000000"/>
                <w:sz w:val="20"/>
              </w:rPr>
              <w:t>6.10 - Contributi da privati / Altri contributi da famiglie vincolati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6ECF8A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 w:hint="eastAsia"/>
                <w:color w:val="000000"/>
                <w:sz w:val="20"/>
              </w:rPr>
              <w:t>9.000,00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1CB2E1" w14:textId="77777777" w:rsidR="00F93462" w:rsidRDefault="00F93462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F93462" w14:paraId="57A41985" w14:textId="77777777">
        <w:trPr>
          <w:trHeight w:val="340"/>
        </w:trPr>
        <w:tc>
          <w:tcPr>
            <w:tcW w:w="7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7F8330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 w:hint="eastAsia"/>
                <w:color w:val="000000"/>
                <w:sz w:val="20"/>
              </w:rPr>
              <w:t>8.5 - Rimborsi e restituzione somme / Rimborsi, recuperi e restituzioni di somme non dovute o incassate in eccesso da Imprese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D894A4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 w:hint="eastAsia"/>
                <w:color w:val="000000"/>
                <w:sz w:val="20"/>
              </w:rPr>
              <w:t>104,93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CB2701" w14:textId="77777777" w:rsidR="00F93462" w:rsidRDefault="00F93462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F93462" w14:paraId="7EF6F510" w14:textId="77777777">
        <w:trPr>
          <w:trHeight w:val="340"/>
        </w:trPr>
        <w:tc>
          <w:tcPr>
            <w:tcW w:w="7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73DA15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 w:hint="eastAsia"/>
                <w:color w:val="000000"/>
                <w:sz w:val="20"/>
              </w:rPr>
              <w:t>12.2 - Altre entrate / Interessi attivi da Banca d'Italia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23E81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 w:hint="eastAsia"/>
                <w:color w:val="000000"/>
                <w:sz w:val="20"/>
              </w:rPr>
              <w:t>0,12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A4C3C3" w14:textId="77777777" w:rsidR="00F93462" w:rsidRDefault="00F93462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F93462" w14:paraId="48BACB9F" w14:textId="77777777">
        <w:trPr>
          <w:trHeight w:val="340"/>
        </w:trPr>
        <w:tc>
          <w:tcPr>
            <w:tcW w:w="7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247639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 w:hint="eastAsia"/>
                <w:color w:val="000000"/>
                <w:sz w:val="20"/>
              </w:rPr>
              <w:t>A.A01.1 - FUNZIONAMENTO GENERALE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85C06" w14:textId="77777777" w:rsidR="00F93462" w:rsidRDefault="00F93462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4F1A8F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 w:hint="eastAsia"/>
                <w:color w:val="000000"/>
                <w:sz w:val="20"/>
              </w:rPr>
              <w:t>0,12</w:t>
            </w:r>
          </w:p>
        </w:tc>
      </w:tr>
      <w:tr w:rsidR="00F93462" w14:paraId="5C9ACCA2" w14:textId="77777777">
        <w:trPr>
          <w:trHeight w:val="340"/>
        </w:trPr>
        <w:tc>
          <w:tcPr>
            <w:tcW w:w="7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226D5A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 w:hint="eastAsia"/>
                <w:color w:val="000000"/>
                <w:sz w:val="20"/>
              </w:rPr>
              <w:t>A.A02.2 - FUNZIONAMENTO AMMINISTRATIVO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C9E052" w14:textId="77777777" w:rsidR="00F93462" w:rsidRDefault="00F93462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AFA6B2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 w:hint="eastAsia"/>
                <w:color w:val="000000"/>
                <w:sz w:val="20"/>
              </w:rPr>
              <w:t>1.366,51</w:t>
            </w:r>
          </w:p>
        </w:tc>
      </w:tr>
      <w:tr w:rsidR="00F93462" w14:paraId="36E35D45" w14:textId="77777777">
        <w:trPr>
          <w:trHeight w:val="340"/>
        </w:trPr>
        <w:tc>
          <w:tcPr>
            <w:tcW w:w="7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A9581D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 w:hint="eastAsia"/>
                <w:color w:val="000000"/>
                <w:sz w:val="20"/>
              </w:rPr>
              <w:t>A.A03.3 - FUNZIONAMENTO DIDATTICO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A634A4" w14:textId="77777777" w:rsidR="00F93462" w:rsidRDefault="00F93462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E44D4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 w:hint="eastAsia"/>
                <w:color w:val="000000"/>
                <w:sz w:val="20"/>
              </w:rPr>
              <w:t>8.791,02</w:t>
            </w:r>
          </w:p>
        </w:tc>
      </w:tr>
      <w:tr w:rsidR="00F93462" w14:paraId="570EA130" w14:textId="77777777">
        <w:trPr>
          <w:trHeight w:val="340"/>
        </w:trPr>
        <w:tc>
          <w:tcPr>
            <w:tcW w:w="7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7DFB67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 w:hint="eastAsia"/>
                <w:color w:val="000000"/>
                <w:sz w:val="20"/>
              </w:rPr>
              <w:t>A.A03.020 - Investimento M4C1-3.1 – Potenziamento delle competenze STEM e multilinguistiche – D.M. n. 65/</w:t>
            </w:r>
            <w:proofErr w:type="gramStart"/>
            <w:r>
              <w:rPr>
                <w:rFonts w:ascii="Arial" w:eastAsia="Arial" w:hAnsi="Arial" w:cs="Arial" w:hint="eastAsia"/>
                <w:color w:val="000000"/>
                <w:sz w:val="20"/>
              </w:rPr>
              <w:t>2023  CUP</w:t>
            </w:r>
            <w:proofErr w:type="gramEnd"/>
            <w:r>
              <w:rPr>
                <w:rFonts w:ascii="Arial" w:eastAsia="Arial" w:hAnsi="Arial" w:cs="Arial" w:hint="eastAsia"/>
                <w:color w:val="000000"/>
                <w:sz w:val="20"/>
              </w:rPr>
              <w:t>: E84D23004870006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22885E" w14:textId="77777777" w:rsidR="00F93462" w:rsidRDefault="00F93462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D651D8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 w:hint="eastAsia"/>
                <w:color w:val="000000"/>
                <w:sz w:val="20"/>
              </w:rPr>
              <w:t>69.102,43</w:t>
            </w:r>
          </w:p>
        </w:tc>
      </w:tr>
      <w:tr w:rsidR="00F93462" w14:paraId="649DC7E6" w14:textId="77777777">
        <w:trPr>
          <w:trHeight w:val="340"/>
        </w:trPr>
        <w:tc>
          <w:tcPr>
            <w:tcW w:w="7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A807B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 w:hint="eastAsia"/>
                <w:color w:val="000000"/>
                <w:sz w:val="20"/>
              </w:rPr>
              <w:t>A.A03.021 - Investimento 2.1 - Formazione del personale scolastico sulla transizione digitale - D.M. n. 66/2023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2FEAEA" w14:textId="77777777" w:rsidR="00F93462" w:rsidRDefault="00F93462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53F2FE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 w:hint="eastAsia"/>
                <w:color w:val="000000"/>
                <w:sz w:val="20"/>
              </w:rPr>
              <w:t>32.995,52</w:t>
            </w:r>
          </w:p>
        </w:tc>
      </w:tr>
      <w:tr w:rsidR="00F93462" w14:paraId="573D044D" w14:textId="77777777">
        <w:trPr>
          <w:trHeight w:val="340"/>
        </w:trPr>
        <w:tc>
          <w:tcPr>
            <w:tcW w:w="7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AA34A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 w:hint="eastAsia"/>
                <w:color w:val="000000"/>
                <w:sz w:val="20"/>
              </w:rPr>
              <w:t>A.A04.4 - ALTERNANZA SCUOLA-LAVORO P13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71476" w14:textId="77777777" w:rsidR="00F93462" w:rsidRDefault="00F93462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48F71E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 w:hint="eastAsia"/>
                <w:color w:val="000000"/>
                <w:sz w:val="20"/>
              </w:rPr>
              <w:t>104,93</w:t>
            </w:r>
          </w:p>
        </w:tc>
      </w:tr>
      <w:tr w:rsidR="00F93462" w14:paraId="24D528FD" w14:textId="77777777">
        <w:trPr>
          <w:trHeight w:val="340"/>
        </w:trPr>
        <w:tc>
          <w:tcPr>
            <w:tcW w:w="7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DAE5F9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 w:hint="eastAsia"/>
                <w:color w:val="000000"/>
                <w:sz w:val="20"/>
              </w:rPr>
              <w:t>A.A05.5 - VIAGGI DI ISTRUZIONE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B55FCB" w14:textId="77777777" w:rsidR="00F93462" w:rsidRDefault="00F93462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28BC86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 w:hint="eastAsia"/>
                <w:color w:val="000000"/>
                <w:sz w:val="20"/>
              </w:rPr>
              <w:t>4.457,30</w:t>
            </w:r>
          </w:p>
        </w:tc>
      </w:tr>
      <w:tr w:rsidR="00F93462" w14:paraId="790FBBEF" w14:textId="77777777">
        <w:trPr>
          <w:trHeight w:val="340"/>
        </w:trPr>
        <w:tc>
          <w:tcPr>
            <w:tcW w:w="7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923041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 w:hint="eastAsia"/>
                <w:color w:val="000000"/>
                <w:sz w:val="20"/>
              </w:rPr>
              <w:t>P.P01.019 - MODELLISMO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51E5E3" w14:textId="77777777" w:rsidR="00F93462" w:rsidRDefault="00F93462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ECF8C1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 w:hint="eastAsia"/>
                <w:color w:val="000000"/>
                <w:sz w:val="20"/>
              </w:rPr>
              <w:t>164,48</w:t>
            </w:r>
          </w:p>
        </w:tc>
      </w:tr>
      <w:tr w:rsidR="00F93462" w14:paraId="2FDA9D40" w14:textId="77777777">
        <w:trPr>
          <w:trHeight w:val="415"/>
        </w:trPr>
        <w:tc>
          <w:tcPr>
            <w:tcW w:w="7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A9A606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20"/>
              </w:rPr>
              <w:t>TOTALE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532B17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20"/>
              </w:rPr>
              <w:t>116.982,31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A8F563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20"/>
              </w:rPr>
              <w:t>116.982,31</w:t>
            </w:r>
          </w:p>
        </w:tc>
      </w:tr>
    </w:tbl>
    <w:p w14:paraId="70CF6242" w14:textId="77777777" w:rsidR="00F93462" w:rsidRDefault="00F93462">
      <w:pPr>
        <w:spacing w:after="0" w:line="1" w:lineRule="exact"/>
      </w:pPr>
    </w:p>
    <w:p w14:paraId="5EF97F27" w14:textId="77777777" w:rsidR="006C0E17" w:rsidRDefault="00000000">
      <w:pPr>
        <w:jc w:val="both"/>
        <w:divId w:val="679353324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sz w:val="20"/>
          <w:szCs w:val="20"/>
        </w:rPr>
        <w:t>    Per il dettaglio di tali variazioni si rimanda ai relativi provvedimenti.</w:t>
      </w:r>
    </w:p>
    <w:p w14:paraId="248FDAB4" w14:textId="77777777" w:rsidR="00F93462" w:rsidRDefault="00F93462">
      <w:pPr>
        <w:spacing w:after="0" w:line="113" w:lineRule="exact"/>
      </w:pPr>
    </w:p>
    <w:p w14:paraId="3DC5F592" w14:textId="77777777" w:rsidR="00F93462" w:rsidRDefault="00000000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spacing w:after="0"/>
        <w:ind w:left="115" w:right="228"/>
        <w:jc w:val="center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 w:hint="eastAsia"/>
          <w:b/>
          <w:color w:val="000000"/>
          <w:sz w:val="24"/>
        </w:rPr>
        <w:t>ANALISI DELLE ENTRATE</w:t>
      </w:r>
    </w:p>
    <w:p w14:paraId="6E6AB522" w14:textId="77777777" w:rsidR="00F93462" w:rsidRDefault="00F93462">
      <w:pPr>
        <w:spacing w:after="0" w:line="17" w:lineRule="exact"/>
      </w:pPr>
    </w:p>
    <w:p w14:paraId="0EB3C40E" w14:textId="77777777" w:rsidR="006C0E17" w:rsidRDefault="00000000">
      <w:pPr>
        <w:jc w:val="both"/>
        <w:divId w:val="1119683998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sz w:val="20"/>
          <w:szCs w:val="20"/>
        </w:rPr>
        <w:t xml:space="preserve">    Per ogni aggregato/voce ed eventuale sottovoce di entrata si riporta la previsione iniziale, le variazioni già approvate al </w:t>
      </w:r>
      <w:r>
        <w:rPr>
          <w:rFonts w:ascii="Arial" w:eastAsia="Times New Roman" w:hAnsi="Arial" w:cs="Arial"/>
          <w:b/>
          <w:bCs/>
          <w:sz w:val="20"/>
          <w:szCs w:val="20"/>
        </w:rPr>
        <w:t>17/06/2024</w:t>
      </w:r>
      <w:r>
        <w:rPr>
          <w:rFonts w:ascii="Arial" w:eastAsia="Times New Roman" w:hAnsi="Arial" w:cs="Arial"/>
          <w:sz w:val="20"/>
          <w:szCs w:val="20"/>
        </w:rPr>
        <w:t xml:space="preserve"> e quindi la previsione definitiva approvata a tale data, la somma degli accertamenti, l’importo incassato e la differenza rimasta da riscuotere.</w:t>
      </w:r>
    </w:p>
    <w:tbl>
      <w:tblPr>
        <w:tblW w:w="10658" w:type="dxa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454"/>
        <w:gridCol w:w="453"/>
        <w:gridCol w:w="3177"/>
        <w:gridCol w:w="1020"/>
        <w:gridCol w:w="1020"/>
        <w:gridCol w:w="1020"/>
        <w:gridCol w:w="1020"/>
        <w:gridCol w:w="1020"/>
        <w:gridCol w:w="1020"/>
      </w:tblGrid>
      <w:tr w:rsidR="00F93462" w14:paraId="68F19EC8" w14:textId="77777777">
        <w:trPr>
          <w:trHeight w:val="419"/>
          <w:tblHeader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74F360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lastRenderedPageBreak/>
              <w:t>Liv. 1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A97CC0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Liv. 2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23812D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Liv. 3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1F9AB9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Descrizione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7FA351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Previsione Iniziale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A93AC8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Variazioni al 17/06/2024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40FB1F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Previsione approvata al 17/06/2024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EEC6D3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Somme accertate al 17/06/2024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4E8285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Somme riscosse al 17/06/2024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F1D127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Differenza da incassare</w:t>
            </w:r>
          </w:p>
        </w:tc>
      </w:tr>
      <w:tr w:rsidR="00F93462" w14:paraId="7393CDFC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6541CA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01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99A1C5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DFF608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EE674D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Avanzo di amministrazione presunto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DB902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106.595,93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AF58DE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F13701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106.595,93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D81308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5EE284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2495CF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0,00</w:t>
            </w:r>
          </w:p>
        </w:tc>
      </w:tr>
      <w:tr w:rsidR="00F93462" w14:paraId="32E4C413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5227B3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C9B34D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01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F0706F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16158A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Non vincolato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44FFFD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73.615,71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1D50E0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B44B2F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73.615,71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B5318D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3AC224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36C9B3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0,00</w:t>
            </w:r>
          </w:p>
        </w:tc>
      </w:tr>
      <w:tr w:rsidR="00F93462" w14:paraId="17B15571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42E3E6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2D9D9C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044636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1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06459A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FUNZIONAMENTO AMMINISTRATIVO E DIDATTICO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929CA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46.757,96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B52C89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4.311,55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7A4ACD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51.069,51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947BCE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5E65CD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744CC0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</w:tr>
      <w:tr w:rsidR="00F93462" w14:paraId="3F620BA2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2794EA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8885B6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7E7380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2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21F448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CONTRIBUTI VARI ALUNNI PER FUNZIONAMENTO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52E85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26.857,75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F67F48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-4.311,55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7DB444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22.546,20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7956A4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FDA56D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C003E3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</w:tr>
      <w:tr w:rsidR="00F93462" w14:paraId="33DDB32D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651C8C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04E067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02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21BC71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46F98B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Vincolato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E00FB4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32.980,22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74DCD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006A0B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32.980,22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F10727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AC573C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9B5A23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0,00</w:t>
            </w:r>
          </w:p>
        </w:tc>
      </w:tr>
      <w:tr w:rsidR="00F93462" w14:paraId="549BA8E3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2FA39B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A45E7B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C9611D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7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9F5381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ALTERNANZA SCUOLA-LAVORO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5337A8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9.910,18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8AFFEC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8DD0D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9.910,18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94E6CF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6757AF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9BAF2A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</w:tr>
      <w:tr w:rsidR="00F93462" w14:paraId="07C5A992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AAE301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D395B3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22C313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27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A2A1F3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FONDI MIUR PER REVISORI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2B8612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1.212,76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C3537A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666D20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1.212,76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753D90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C7AE74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7C7CA0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</w:tr>
      <w:tr w:rsidR="00F93462" w14:paraId="3EBBB1F4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06F64B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237430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2D2037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37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39C275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 xml:space="preserve">PNRR MISSIONE 1 MISURA </w:t>
            </w:r>
            <w:proofErr w:type="gramStart"/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1.4.1  ESP</w:t>
            </w:r>
            <w:proofErr w:type="gramEnd"/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. DEL CITTADINO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5F298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3.641,00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98A73B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545F92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3.641,00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E33569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84E106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B981F7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</w:tr>
      <w:tr w:rsidR="00F93462" w14:paraId="71C838F7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A6B395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444215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A7E922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38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A79E76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RISORSE EX ART. 39-BIS, COMMA1 D.L. 115/2022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76D7EE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2.778,89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468EBD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DEDB39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2.778,89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8D0F7E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98434C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5A6B03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</w:tr>
      <w:tr w:rsidR="00F93462" w14:paraId="4801BBF4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44A2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DBB9B7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708A89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40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7F5035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Fondi per concorsi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34E210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850,00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D14D5E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91C28D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850,00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E165EE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10129C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A6B885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</w:tr>
      <w:tr w:rsidR="00F93462" w14:paraId="50CD5A0A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94603A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C49B8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E4D79C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41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304541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FONDI MIUR PER ORIENTAMENTO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DD9054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3.746,75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F6A574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36432A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3.746,75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BB44A6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457C75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45A69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</w:tr>
      <w:tr w:rsidR="00F93462" w14:paraId="2AD7D7DA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04210C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74CD62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8048B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42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D2F71B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CONTRIBUTI PER CERTIFICAZIONI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5E7989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762,01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69557B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015248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762,01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BE8512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03F979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869391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</w:tr>
      <w:tr w:rsidR="00F93462" w14:paraId="0D135DEE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80862F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A89790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CB24A9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44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4A4DD2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PNRR - Abilitazione al Cloud per le PA locali-Scuole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9856BD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768,40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448E9D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2003E9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768,40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42EA8B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2CBBB9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2A9142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</w:tr>
      <w:tr w:rsidR="00F93462" w14:paraId="43FE13FD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073BD8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8F92C8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FEB6CE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45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7E6DD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Donazione per progetti didattici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206096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6.558,80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262C18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7640C6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6.558,80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9FE4A4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1332F5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96B081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</w:tr>
      <w:tr w:rsidR="00F93462" w14:paraId="02418334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51A38F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C65D7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DBA81F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46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CD7DE3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PNRR - Azione 1 Classroom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633207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41,31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82F1BC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80A62C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41,31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3969C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65DA75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7A70AD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</w:tr>
      <w:tr w:rsidR="00F93462" w14:paraId="09A66AC9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531A04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19C0CE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0675E7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47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E5FB4E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PNRR Azione 2 Labs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E6B7C0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710,12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24277A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B4E49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710,12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C70DA0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629B6C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F17871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</w:tr>
      <w:tr w:rsidR="00F93462" w14:paraId="70706E2E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5B4B6E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698D75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649AD2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48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94318C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PNRR Didattica digitale integrata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3D97BC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2.000,00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F2D2E6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91A5F6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2.000,00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989121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0472C2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B35929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</w:tr>
      <w:tr w:rsidR="00F93462" w14:paraId="6ECC3EA3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3FD752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02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341AF6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FB35B9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48B255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Finanziamenti dall'Unione Europea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EE1C3A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BDC37E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102.097,95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1C4AB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102.097,95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28C64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102.097,95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30C1FB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51.048,97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8E7FDE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51.048,98</w:t>
            </w:r>
          </w:p>
        </w:tc>
      </w:tr>
      <w:tr w:rsidR="00F93462" w14:paraId="3FE709F1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8BEEFF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5C892D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03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074356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AF18B9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Altri finanziamenti dall'Unione Europea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54735B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DA5787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102.097,95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5CBE6C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102.097,95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1E9AF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102.097,95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6EBE1B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51.048,97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00259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51.048,98</w:t>
            </w:r>
          </w:p>
        </w:tc>
      </w:tr>
      <w:tr w:rsidR="00F93462" w14:paraId="415D3763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7534E6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7B26EF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916E52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6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423547" w14:textId="77777777" w:rsidR="00F93462" w:rsidRPr="00361F15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i/>
                <w:color w:val="000000"/>
                <w:sz w:val="16"/>
                <w:lang w:val="en-GB"/>
              </w:rPr>
            </w:pPr>
            <w:r w:rsidRPr="00361F15">
              <w:rPr>
                <w:rFonts w:ascii="Arial" w:eastAsia="Arial" w:hAnsi="Arial" w:cs="Arial" w:hint="eastAsia"/>
                <w:i/>
                <w:color w:val="000000"/>
                <w:sz w:val="16"/>
                <w:lang w:val="en-GB"/>
              </w:rPr>
              <w:t>Next Generation EU - PNRR - D.M. n. 65/2023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02B770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442AF0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69.102,43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301E91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69.102,43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11714C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69.102,43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345B87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34.551,21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A851F6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34.551,22</w:t>
            </w:r>
          </w:p>
        </w:tc>
      </w:tr>
      <w:tr w:rsidR="00F93462" w14:paraId="1E6A890F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22B5D2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5FF7F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478C8C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7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E78F6E" w14:textId="77777777" w:rsidR="00F93462" w:rsidRPr="00361F15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i/>
                <w:color w:val="000000"/>
                <w:sz w:val="16"/>
                <w:lang w:val="en-GB"/>
              </w:rPr>
            </w:pPr>
            <w:r w:rsidRPr="00361F15">
              <w:rPr>
                <w:rFonts w:ascii="Arial" w:eastAsia="Arial" w:hAnsi="Arial" w:cs="Arial" w:hint="eastAsia"/>
                <w:i/>
                <w:color w:val="000000"/>
                <w:sz w:val="16"/>
                <w:lang w:val="en-GB"/>
              </w:rPr>
              <w:t xml:space="preserve">Next generation EU - </w:t>
            </w:r>
            <w:proofErr w:type="gramStart"/>
            <w:r w:rsidRPr="00361F15">
              <w:rPr>
                <w:rFonts w:ascii="Arial" w:eastAsia="Arial" w:hAnsi="Arial" w:cs="Arial" w:hint="eastAsia"/>
                <w:i/>
                <w:color w:val="000000"/>
                <w:sz w:val="16"/>
                <w:lang w:val="en-GB"/>
              </w:rPr>
              <w:t>PNRR .</w:t>
            </w:r>
            <w:proofErr w:type="gramEnd"/>
            <w:r w:rsidRPr="00361F15">
              <w:rPr>
                <w:rFonts w:ascii="Arial" w:eastAsia="Arial" w:hAnsi="Arial" w:cs="Arial" w:hint="eastAsia"/>
                <w:i/>
                <w:color w:val="000000"/>
                <w:sz w:val="16"/>
                <w:lang w:val="en-GB"/>
              </w:rPr>
              <w:t xml:space="preserve"> D.M. n. 66/2023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764E1F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9FD476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32.995,52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6A942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32.995,52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B7FC28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32.995,52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514055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16.497,76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1DC063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16.497,76</w:t>
            </w:r>
          </w:p>
        </w:tc>
      </w:tr>
      <w:tr w:rsidR="00F93462" w14:paraId="425B5192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18B7EC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03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54D0C4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D9EF1B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B6BAF9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Finanziamenti dallo Stato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2FA5F8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27.116,26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FEE7D1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866,51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03D20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27.982,77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05ECA9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27.982,77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54E8EE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27.982,77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78F4FD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0,00</w:t>
            </w:r>
          </w:p>
        </w:tc>
      </w:tr>
      <w:tr w:rsidR="00F93462" w14:paraId="314F9FBC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5528B4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0752FE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01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078655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B93D3A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Dotazione ordinaria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6EA572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27.116,26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CDFC48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53FEFE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27.116,26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6A2FE3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27.116,26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BC1199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27.116,26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FBF76B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0,00</w:t>
            </w:r>
          </w:p>
        </w:tc>
      </w:tr>
      <w:tr w:rsidR="00F93462" w14:paraId="06C0143A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AFBD4C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FDE9D2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FFF5A1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1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7F013F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FUNZIONAMENTO AMM.VO E DIDATTICO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5FACF9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16.692,00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7B9331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CA8442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16.692,00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40C06E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16.692,00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22F761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16.692,00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791FA8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</w:tr>
      <w:tr w:rsidR="00F93462" w14:paraId="23C7F82E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D49E49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90640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0193C6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2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8EFA8F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COMPENSI REVISORI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2EFB72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3.333,33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71006E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A68C1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3.333,33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01AA6C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3.333,33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F3EA3F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3.333,33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6E33D9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</w:tr>
      <w:tr w:rsidR="00F93462" w14:paraId="566F3E93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88C936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9C07EB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E87A0B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3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9ED043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ALTERNANZA SCUOLA-LAVORO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A87321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7.090,93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559C32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55F086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7.090,93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F90DA9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7.090,93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8DE316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7.090,93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4DA2E6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</w:tr>
      <w:tr w:rsidR="00F93462" w14:paraId="3A0CF22D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C07256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EEF40E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06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59A60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D00DD3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Altri finanziamenti vincolati dallo Stato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AF0CEE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8FBF8E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866,51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49429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866,51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A4C01D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866,51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6ADC7F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866,51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99C450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0,00</w:t>
            </w:r>
          </w:p>
        </w:tc>
      </w:tr>
      <w:tr w:rsidR="00F93462" w14:paraId="7A1FA068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B37C45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B32754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F88733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17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678685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CONTRIBUTO ABBONAMENTI EX.ART.1 C.389 L.160/2019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A071BB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3815D6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866,51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AA72CE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866,51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032E4A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866,51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13A47A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866,51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999CC3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</w:tr>
      <w:tr w:rsidR="00F93462" w14:paraId="1D36BB92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599F22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05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3A9DD0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C512D3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6FEF75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Finanziamenti da Enti locali o da altre Istituzioni pubbliche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424E4B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2.000,00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C27793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500,00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72248E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2.500,00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F159FD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1.445,45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6293C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1.445,45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38B2F8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0,00</w:t>
            </w:r>
          </w:p>
        </w:tc>
      </w:tr>
      <w:tr w:rsidR="00F93462" w14:paraId="28DF44DA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C6A3F5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8CD8A0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02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5F5E2D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AC9520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Provincia vincolati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E1CFFA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2.000,00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F4A47B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500,00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56C37F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2.500,00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96BD8C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1.445,45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2789B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1.445,45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09967F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0,00</w:t>
            </w:r>
          </w:p>
        </w:tc>
      </w:tr>
      <w:tr w:rsidR="00F93462" w14:paraId="0C6823A3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613A50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06BDBE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AA0215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1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EB438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CONTRIBUTI PER TIROCINI/ADOZIONI LAVV.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F4CB52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2.000,00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28CFBF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B6ACC1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2.000,00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0E1DD6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945,45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9B7DA6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945,45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301A26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</w:tr>
      <w:tr w:rsidR="00F93462" w14:paraId="32FA4CFE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2BD333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51FABC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0CC269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2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8AEDE4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CONTRIBUTI PER SPESE DI FUNZIONAMENTO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D52310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AF087B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500,00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E557A2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500,00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5FD2EB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500,00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B5EE1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500,00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E3D1F5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</w:tr>
      <w:tr w:rsidR="00F93462" w14:paraId="2C6035C5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686D76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06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3C22C2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0E2C9D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D26F76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Contributi da privati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AAF0E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184.900,00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EA4D81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13.412,80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AC2828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198.312,80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8D42ED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124.885,75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4D4102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124.885,75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C3CB70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0,00</w:t>
            </w:r>
          </w:p>
        </w:tc>
      </w:tr>
      <w:tr w:rsidR="00F93462" w14:paraId="55F33554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FB953F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9951BA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01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E11D1F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702DB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Contributi volontari da famiglie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A5682C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50.000,00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9A26F0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D4C5EA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50.000,00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B97E3E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10.437,13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2D015F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10.437,13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9A3BC1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0,00</w:t>
            </w:r>
          </w:p>
        </w:tc>
      </w:tr>
      <w:tr w:rsidR="00F93462" w14:paraId="254944F1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51B121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05221E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FABEBB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1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73B9A4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CONTRIBUTI VARI ALUNNI PER FUNZIONAMENTO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A59AC6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50.000,00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2F81BC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90E10B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50.000,00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160B02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10.437,13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1256B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10.437,13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F53D9B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</w:tr>
      <w:tr w:rsidR="00F93462" w14:paraId="141C4AFE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E69F08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6FA256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04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B3B26E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D1031A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Contributi per visite, viaggi e studio all'estero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70A774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120.000,00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D4F105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4.412,80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2F4288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124.412,80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181C97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91.975,62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0DCE1C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91.975,62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A8C864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0,00</w:t>
            </w:r>
          </w:p>
        </w:tc>
      </w:tr>
      <w:tr w:rsidR="00F93462" w14:paraId="2787612A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75C1A0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91D84F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244FF4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1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1C03DB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CONTRIBUTI VISITE GUIDATE E VIAGGI DI ISTRUZIONE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CCB595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120.000,00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5F0AD8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4.412,80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2FC1BC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124.412,80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2804CA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91.975,62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4C9BC4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91.975,62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074A3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</w:tr>
      <w:tr w:rsidR="00F93462" w14:paraId="5C11F262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A75AD5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54574D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06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5E81C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C64A6C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Contributi per copertura assicurativa personale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21D950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200,00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9AC839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001DB4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200,00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806AEA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927BD5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A578A3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0,00</w:t>
            </w:r>
          </w:p>
        </w:tc>
      </w:tr>
      <w:tr w:rsidR="00F93462" w14:paraId="6DE91505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8C8C78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F59C88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82C514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1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F6887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CONTRIBUTI ASSICURAZIONE PERSONALE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EA0232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200,00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631B5F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1DD1DE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200,00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920FF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4386F6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9D91A4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</w:tr>
      <w:tr w:rsidR="00F93462" w14:paraId="425F3FF3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D855DB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6281E9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08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1E88D4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42E45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Contributi da imprese non vincolati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1FCD48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2.700,00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13102F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60AA6D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2.700,00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76D8C8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2.700,00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6771E9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2.700,00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89B7DB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0,00</w:t>
            </w:r>
          </w:p>
        </w:tc>
      </w:tr>
      <w:tr w:rsidR="00F93462" w14:paraId="07236631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251CA0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C80DAD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C180BC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1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7492CC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CONTRIBUTI DA IMPRESE N.V.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08888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2.700,00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F29CF4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7C046C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2.700,00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C27D87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2.700,00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5652CD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2.700,00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34322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</w:tr>
      <w:tr w:rsidR="00F93462" w14:paraId="69C928BB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141C6C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934509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10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CC3008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5B5A82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Altri contributi da famiglie vincolati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ABD82A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12.000,00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9079CF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9.000,00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9DCDA9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21.000,00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E7A452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19.773,00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97D0BA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19.773,00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2F61D6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0,00</w:t>
            </w:r>
          </w:p>
        </w:tc>
      </w:tr>
      <w:tr w:rsidR="00F93462" w14:paraId="7BE13882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2C6D8A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733EA4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370EEB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2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44123B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CONTRIBUTI PER PROGETTI/CERTIFICAZIONI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C3881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12.000,00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9062E4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2E76E1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12.000,00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9387F8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10.773,00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D3F860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10.773,00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EC7F6D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</w:tr>
      <w:tr w:rsidR="00F93462" w14:paraId="796CA5C3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41D11C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FFD8A5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26F1A2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3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109676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DONAZIONI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691911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F35FBE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9.000,00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CC933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9.000,00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AF86D0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9.000,00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D3B8DF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9.000,00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681EA7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</w:tr>
      <w:tr w:rsidR="00F93462" w14:paraId="428DC70B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20136A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08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95A0CC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46A367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F77278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Rimborsi e restituzione somme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EF4D73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7ADED1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104,93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C2A795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104,93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A3C6B0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104,93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0A1351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104,93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941245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0,00</w:t>
            </w:r>
          </w:p>
        </w:tc>
      </w:tr>
      <w:tr w:rsidR="00F93462" w14:paraId="06CCDE34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19D300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C09750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05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79E2FA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058808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Rimborsi, recuperi e restituzioni di somme non dovute o incassate in eccesso da Imprese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40745F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BD35B5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104,93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22863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104,93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942A51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104,93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2842C9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104,93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96FF4C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0,00</w:t>
            </w:r>
          </w:p>
        </w:tc>
      </w:tr>
      <w:tr w:rsidR="00F93462" w14:paraId="7BD20734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753153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F24573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5F0FD8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1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EF7462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RIMBORSI VARI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50C62B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CF2F0C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104,93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4CA785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104,93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C349B8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104,93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EFFEBA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104,93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0BCD5B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</w:tr>
      <w:tr w:rsidR="00F93462" w14:paraId="4237ACEC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6B635B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12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CF7181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42145D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141DF5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Altre entrate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CE28AD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FB6B89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0,12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5935D1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0,12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7284F7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0,12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63E31B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0,12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0C4174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0,00</w:t>
            </w:r>
          </w:p>
        </w:tc>
      </w:tr>
      <w:tr w:rsidR="00F93462" w14:paraId="65113FDF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1B2E6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69013E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02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61595A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ADA385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Interessi attivi da Banca d'Italia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6E648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9D1E24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0,12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9A1794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0,12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877410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0,12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7C67D9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0,12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A8C81A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0,00</w:t>
            </w:r>
          </w:p>
        </w:tc>
      </w:tr>
      <w:tr w:rsidR="00F93462" w14:paraId="143A8729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CC3137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88F7B3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937D5F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1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3D7C5A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INTERESSI ATTIVI DA BANCA D'ITALIA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D8768B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48710F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0,12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263FFE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0,12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71AA58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0,12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A0DF36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0,12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A01461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</w:tr>
      <w:tr w:rsidR="00F93462" w14:paraId="1EB6CA6D" w14:textId="77777777">
        <w:trPr>
          <w:trHeight w:val="419"/>
        </w:trPr>
        <w:tc>
          <w:tcPr>
            <w:tcW w:w="45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5FF308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TOTALE ENTRATE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FB4A28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320.612,19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58A89D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116.982,31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495ED6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437.594,50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C7FC60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256.516,97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29D767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205.467,99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3963CE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51.048,98</w:t>
            </w:r>
          </w:p>
        </w:tc>
      </w:tr>
    </w:tbl>
    <w:p w14:paraId="65808359" w14:textId="77777777" w:rsidR="00F93462" w:rsidRDefault="00F93462">
      <w:pPr>
        <w:spacing w:after="0" w:line="1" w:lineRule="exact"/>
      </w:pPr>
    </w:p>
    <w:p w14:paraId="0E3BDFAD" w14:textId="77777777" w:rsidR="00F93462" w:rsidRDefault="00F93462">
      <w:pPr>
        <w:spacing w:after="0" w:line="70" w:lineRule="exact"/>
      </w:pPr>
    </w:p>
    <w:p w14:paraId="2A00AA5E" w14:textId="77777777" w:rsidR="006C0E17" w:rsidRDefault="00000000">
      <w:pPr>
        <w:divId w:val="187762264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sz w:val="20"/>
          <w:szCs w:val="20"/>
        </w:rPr>
        <w:t xml:space="preserve">    Le entrate accertate risultano riscosse per una percentuale pari al </w:t>
      </w:r>
      <w:r>
        <w:rPr>
          <w:rFonts w:ascii="Arial" w:eastAsia="Times New Roman" w:hAnsi="Arial" w:cs="Arial"/>
          <w:b/>
          <w:bCs/>
          <w:sz w:val="20"/>
          <w:szCs w:val="20"/>
        </w:rPr>
        <w:t>80,10%</w:t>
      </w:r>
      <w:r>
        <w:rPr>
          <w:rFonts w:ascii="Arial" w:eastAsia="Times New Roman" w:hAnsi="Arial" w:cs="Arial"/>
          <w:sz w:val="20"/>
          <w:szCs w:val="20"/>
        </w:rPr>
        <w:t xml:space="preserve"> del totale.</w:t>
      </w:r>
    </w:p>
    <w:p w14:paraId="7694ACAA" w14:textId="77777777" w:rsidR="00F93462" w:rsidRDefault="00F93462">
      <w:pPr>
        <w:spacing w:after="0" w:line="313" w:lineRule="exact"/>
      </w:pPr>
    </w:p>
    <w:p w14:paraId="40B0F1C4" w14:textId="77777777" w:rsidR="00F93462" w:rsidRDefault="00000000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spacing w:after="0"/>
        <w:ind w:left="115" w:right="228"/>
        <w:jc w:val="center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 w:hint="eastAsia"/>
          <w:b/>
          <w:color w:val="000000"/>
          <w:sz w:val="24"/>
        </w:rPr>
        <w:t>ANALISI DELLE SPESE</w:t>
      </w:r>
    </w:p>
    <w:p w14:paraId="5F37B75B" w14:textId="77777777" w:rsidR="00F93462" w:rsidRDefault="00F93462">
      <w:pPr>
        <w:spacing w:after="0" w:line="27" w:lineRule="exact"/>
      </w:pPr>
    </w:p>
    <w:p w14:paraId="7781FF03" w14:textId="77777777" w:rsidR="006C0E17" w:rsidRDefault="00000000">
      <w:pPr>
        <w:jc w:val="both"/>
        <w:divId w:val="1836460135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sz w:val="20"/>
          <w:szCs w:val="20"/>
        </w:rPr>
        <w:t xml:space="preserve">    Per ogni progetto/attività/gestione economica si riporta la previsione iniziale, le variazioni già approvate al </w:t>
      </w:r>
      <w:r>
        <w:rPr>
          <w:rFonts w:ascii="Arial" w:eastAsia="Times New Roman" w:hAnsi="Arial" w:cs="Arial"/>
          <w:b/>
          <w:bCs/>
          <w:sz w:val="20"/>
          <w:szCs w:val="20"/>
        </w:rPr>
        <w:t>17/06/2024</w:t>
      </w:r>
      <w:r>
        <w:rPr>
          <w:rFonts w:ascii="Arial" w:eastAsia="Times New Roman" w:hAnsi="Arial" w:cs="Arial"/>
          <w:sz w:val="20"/>
          <w:szCs w:val="20"/>
        </w:rPr>
        <w:t xml:space="preserve"> e quindi la previsione definitiva approvata a tale data, la somma degli impegni, l’importo pagato e la differenza rimasta da pagare.</w:t>
      </w:r>
    </w:p>
    <w:tbl>
      <w:tblPr>
        <w:tblW w:w="10658" w:type="dxa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454"/>
        <w:gridCol w:w="453"/>
        <w:gridCol w:w="3177"/>
        <w:gridCol w:w="1020"/>
        <w:gridCol w:w="1020"/>
        <w:gridCol w:w="1020"/>
        <w:gridCol w:w="1020"/>
        <w:gridCol w:w="1020"/>
        <w:gridCol w:w="1020"/>
      </w:tblGrid>
      <w:tr w:rsidR="00F93462" w14:paraId="672C1335" w14:textId="77777777">
        <w:trPr>
          <w:trHeight w:val="419"/>
          <w:tblHeader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2117F1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Liv. 1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A04A25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Liv. 2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49663B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Liv. 3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E3916A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Descrizione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4E8140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Previsione Iniziale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C143C0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Variazioni al 17/06/2024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0EBE0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Previsione approvata al 17/06/2024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75C305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Somme impegnate al 17/06/2024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C77E12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Somme pagate al 17/06/2024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3C378D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Differenza da pagare</w:t>
            </w:r>
          </w:p>
        </w:tc>
      </w:tr>
      <w:tr w:rsidR="00F93462" w14:paraId="0DC712D2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E9C32E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A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F176E8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6B68CA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9FE44C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Attività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062C6B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291.167,41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E30BE5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116.817,83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4C0FF6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407.985,24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0CF395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127.963,36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E98335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123.255,66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5B4733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4.707,70</w:t>
            </w:r>
          </w:p>
        </w:tc>
      </w:tr>
      <w:tr w:rsidR="00F93462" w14:paraId="346B48F7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29CAF9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5C6D47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A01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D906D2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E791CF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Funzionamento generale e decoro della Scuola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D1A523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46.523,81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B921FA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0,12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597419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46.523,93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C7BBB9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5.837,87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797D79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5.805,87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CF7FEB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32,00</w:t>
            </w:r>
          </w:p>
        </w:tc>
      </w:tr>
      <w:tr w:rsidR="00F93462" w14:paraId="6CEFEB09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DB0978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06FCFC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2438D2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1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A4B211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FUNZIONAMENTO GENERALE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5037F4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40.103,92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7F5632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0,12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1A8BBD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40.104,04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6FA7C0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5.837,87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8365A3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5.805,87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DF05D8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32,00</w:t>
            </w:r>
          </w:p>
        </w:tc>
      </w:tr>
      <w:tr w:rsidR="00F93462" w14:paraId="41DCFDF3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18A19E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FD133A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D74FF8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14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23A3E7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PNRR Missione 1 Misura 1.4.1 esp. del citt. ecc.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53A159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3.641,00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61914C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0FF2C4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3.641,00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E1213E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C531C5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134223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</w:tr>
      <w:tr w:rsidR="00F93462" w14:paraId="1F6EBE8D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0726D2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69346E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0D609D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15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403C3B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Risorse ex art. 39-bis, comma 1, D.L. 115/2022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536B11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2.778,89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3F3787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421367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2.778,89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EF3CB1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8502E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28D48C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</w:tr>
      <w:tr w:rsidR="00F93462" w14:paraId="3B71227F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90E9D5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677C94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A02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22F856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9DA20F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Funzionamento amministrativo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5ED05F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28.945,79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6CABD2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1.366,51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0872ED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30.312,30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2DCD8F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5.523,63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33AA29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4.377,01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13BE1D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1.146,62</w:t>
            </w:r>
          </w:p>
        </w:tc>
      </w:tr>
      <w:tr w:rsidR="00F93462" w14:paraId="08E43E63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45324E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A7E82D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82DA58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2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FF2D32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FUNZIONAMENTO AMMINISTRATIVO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75BF18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28.177,39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30ACB8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1.366,51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5F071B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29.543,90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A05EBE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4.974,63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5F60E3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3.828,01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4B157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1.146,62</w:t>
            </w:r>
          </w:p>
        </w:tc>
      </w:tr>
      <w:tr w:rsidR="00F93462" w14:paraId="3B082BCB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39FF08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F9B00B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3838A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20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A3466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PNRR-M.1 Investimento 1.2 Abilitazione al Cloud per le PA locali-Scuole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F92338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768,40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C8E00D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484237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768,40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211C9C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549,00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536469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549,00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4004E2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</w:tr>
      <w:tr w:rsidR="00F93462" w14:paraId="71D45BFF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84CE7B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F22650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A03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B4BEE6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0C76B7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Didattica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33194F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69.102,23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5EA278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110.888,97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BCD55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179.991,20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510A79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21.160,96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0BA092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18.513,70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1BC800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2.647,26</w:t>
            </w:r>
          </w:p>
        </w:tc>
      </w:tr>
      <w:tr w:rsidR="00F93462" w14:paraId="70A675AE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DA4815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0C56F9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716659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3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7040A5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FUNZIONAMENTO DIDATTICO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6CCB63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66.350,80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C37FCF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8.791,02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0B2926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75.141,82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3687DF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21.087,60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075386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18.486,70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1C0989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2.600,90</w:t>
            </w:r>
          </w:p>
        </w:tc>
      </w:tr>
      <w:tr w:rsidR="00F93462" w14:paraId="4227DF42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FD74CB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766ED4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86A81C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17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EC25FE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 xml:space="preserve">Piano Scuola 4.0-Azione </w:t>
            </w:r>
            <w:proofErr w:type="gramStart"/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1  -</w:t>
            </w:r>
            <w:proofErr w:type="gramEnd"/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 xml:space="preserve"> Next generation classroom ecc.Cup-E84D22006510006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A69CD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41,31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399FF0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B97216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41,31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5A7CCC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7290E6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2DABE3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</w:tr>
      <w:tr w:rsidR="00F93462" w14:paraId="0CCBFC4F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ACBEDF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2326F7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9A7CD1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18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B32268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 xml:space="preserve">Piano Scuola 4.0-Azione 2 - Next generation </w:t>
            </w:r>
            <w:proofErr w:type="gramStart"/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labs  ecc.</w:t>
            </w:r>
            <w:proofErr w:type="gramEnd"/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 xml:space="preserve"> Cup-E84D22006350006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3BF0BD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710,12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8F2701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D80883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710,12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CB5772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27,00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65953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27,00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FDA5BC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</w:tr>
      <w:tr w:rsidR="00F93462" w14:paraId="0CE91F74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9B2278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85F8CF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A70547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19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8233BC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PNRR “Didattica dig.  integr. e formaz. del pers. scol. ecc.Cup-E84D22004080006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077CF3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2.000,00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516553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A8DBF9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2.000,00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0BA97C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71E591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80DE9F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</w:tr>
      <w:tr w:rsidR="00F93462" w14:paraId="1BDFA1CB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6866A0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35FEE3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80207C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020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6AFC9B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Investimento M4C1-3.1 – Potenziamento delle competenze STEM e multilinguistiche – D.M. n. 65/</w:t>
            </w:r>
            <w:proofErr w:type="gramStart"/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2023  CUP</w:t>
            </w:r>
            <w:proofErr w:type="gramEnd"/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: E84D23004870006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698BB1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20E6C9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69.102,43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426C8F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69.102,43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4B84FC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46,36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39ABFD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87C6BA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46,36</w:t>
            </w:r>
          </w:p>
        </w:tc>
      </w:tr>
      <w:tr w:rsidR="00F93462" w14:paraId="1E2A5480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4EA283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BD7D83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850999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021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CDE18F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Investimento 2.1 - Formazione del personale scolastico sulla transizione digitale - D.M. n. 66/2023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5326E2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077037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32.995,52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68A5BB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32.995,52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AC6D0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99BECC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39A2E0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</w:tr>
      <w:tr w:rsidR="00F93462" w14:paraId="7600CBD5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F88645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43E1C1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A04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38770A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3B90DF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Alternanza Scuola-Lavoro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31BDD7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17.001,11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4C9A46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104,93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C75FFA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17.106,04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B9A68E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2.601,65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3759EC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2.479,83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817F64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121,82</w:t>
            </w:r>
          </w:p>
        </w:tc>
      </w:tr>
      <w:tr w:rsidR="00F93462" w14:paraId="0E44A580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98A68A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39AEDC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F606A2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4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697773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ALTERNANZA SCUOLA-LAVORO P13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1867B3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17.001,11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4EE73D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104,93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09E542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17.106,04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ACD424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2.601,65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5347A4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2.479,83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F01AE5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121,82</w:t>
            </w:r>
          </w:p>
        </w:tc>
      </w:tr>
      <w:tr w:rsidR="00F93462" w14:paraId="617D0E43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8DDEF6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AF7DCD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A05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79F3D1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8B8AAB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Visite, viaggi e programmi di studio all'estero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5391C6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124.395,72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0C0FA1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4.457,30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C05DE5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128.853,02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DEDBD4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92.665,45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A4325B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91.905,45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2C7479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760,00</w:t>
            </w:r>
          </w:p>
        </w:tc>
      </w:tr>
      <w:tr w:rsidR="00F93462" w14:paraId="0420060B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99050C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355A2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D8EB23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5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C17BE5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VIAGGI DI ISTRUZIONE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BB0CC2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64.395,72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E53F06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4.457,30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AFAD22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68.853,02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1D72E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64.946,47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F8D3DA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64.946,47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E451B9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</w:tr>
      <w:tr w:rsidR="00F93462" w14:paraId="3BF6CC5C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9493AF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F2898C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93AC0F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006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3C7A04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USCITE DIDATTICHE E VISITE GUIDATE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21B8A1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60.000,00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B4D5C7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9EC3C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60.000,00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68BBCD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27.718,98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F960A5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26.958,98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FD641F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760,00</w:t>
            </w:r>
          </w:p>
        </w:tc>
      </w:tr>
      <w:tr w:rsidR="00F93462" w14:paraId="0CCF8D8F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0AA9C3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1F4420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A06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8578DB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7A65B6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Attività di orientamento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CF67F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5.198,75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A937E2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D1B976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5.198,75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C4ADF8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173,80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52F596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173,80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A443F2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0,00</w:t>
            </w:r>
          </w:p>
        </w:tc>
      </w:tr>
      <w:tr w:rsidR="00F93462" w14:paraId="6E84BA21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7656FB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F39F39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2FFE7D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6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42BE67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ATTIVITA' DI ORIENTAMENTO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8F49B7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5.198,75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0BB239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C0E5C9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5.198,75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3C28E2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173,80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F95047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173,80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89761C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</w:tr>
      <w:tr w:rsidR="00F93462" w14:paraId="3B6A10CD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E57966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P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F471A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076C77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D8D7AB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Progetti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D664B5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28.944,78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E24654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164,48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B0BE6F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29.109,26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8691D2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3.757,70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51BE6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3.580,85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5C3500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176,85</w:t>
            </w:r>
          </w:p>
        </w:tc>
      </w:tr>
      <w:tr w:rsidR="00F93462" w14:paraId="24020EB6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134D1B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81ED55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P01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7ABEB4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F2DDA6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Progetti in ambito "Scientifico, tecnico e professionale"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2E167A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3.255,70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112C0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164,48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D90DB8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3.420,18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007A3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824,17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61D01C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706,41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79781E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117,76</w:t>
            </w:r>
          </w:p>
        </w:tc>
      </w:tr>
      <w:tr w:rsidR="00F93462" w14:paraId="1D8ECA60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FB2099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1E8E89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4EE878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11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394777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PNSD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779472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1.000,00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86A8B0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024885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1.000,00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A4F554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645747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52EBD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</w:tr>
      <w:tr w:rsidR="00F93462" w14:paraId="5E894446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683D2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2BB294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6EC6D0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016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CDD461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EDUCAZIONE ALLA SALUTE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597DA2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578,48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357504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D6C0AB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578,48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AA2C07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67D318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1A35A8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</w:tr>
      <w:tr w:rsidR="00F93462" w14:paraId="56578A8A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0D0DE4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DAC336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FD13A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017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8A530C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STEAM - CICLO/RICICLO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0B6F3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928,90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97411C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A9B38B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928,90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59878E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224EE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3FB033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</w:tr>
      <w:tr w:rsidR="00F93462" w14:paraId="6895456A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6AAD44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860170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F209B7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018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B9E20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LA TERRA INSEGNA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9E1A27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300,00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5E0C8D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147AE1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300,00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BAD4BD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211,37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80500A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211,37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8B99BA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</w:tr>
      <w:tr w:rsidR="00F93462" w14:paraId="30204575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94F356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47FF70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1F3353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019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009D24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MODELLISMO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994B70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448,32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EFEDF6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164,48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8F43F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612,80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0EF4B8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612,80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F1CE6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495,04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94662B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117,76</w:t>
            </w:r>
          </w:p>
        </w:tc>
      </w:tr>
      <w:tr w:rsidR="00F93462" w14:paraId="0130ADF9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155811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E077B8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P02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5D84C4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BB3282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Progetti in ambito "Umanistico e sociale"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DA73A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6.854,97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553B9B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C7391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6.854,97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A3560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604,53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EE8A74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604,53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42512A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0,00</w:t>
            </w:r>
          </w:p>
        </w:tc>
      </w:tr>
      <w:tr w:rsidR="00F93462" w14:paraId="79A67962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8EEAB8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CF76B3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099EE0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2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0B5CA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INCLUSIONE P11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EAEBFC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3.799,28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6C0813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E9F8A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3.799,28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BB346A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D6CB0F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38C9E8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</w:tr>
      <w:tr w:rsidR="00F93462" w14:paraId="679DA1D9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8B95F9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051E31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40224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12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B2DC5E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BENESSERE E PREVENZIONE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BCF252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468,00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8E40B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4152F0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468,00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178BF7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16735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C14C6C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</w:tr>
      <w:tr w:rsidR="00F93462" w14:paraId="3DC56DA9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570123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3667F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0FD440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017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4E8B57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SIPARIO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447E9D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1.959,30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BA5089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B06937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1.959,30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C14DD5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398C0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97FCAF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</w:tr>
      <w:tr w:rsidR="00F93462" w14:paraId="03B8B6D2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0CCD0D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2351B3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022209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018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E07D39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GRAFFITI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0D843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70,00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E55330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B531E6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70,00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48401C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67,73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D0602B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67,73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061DFA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</w:tr>
      <w:tr w:rsidR="00F93462" w14:paraId="32CC4F3F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4A5634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D9E069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82D59E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019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49CE16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PET THERAPY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740AF7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558,39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D591ED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4C1607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558,39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F5D7B9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536,80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618B21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536,80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23504C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</w:tr>
      <w:tr w:rsidR="00F93462" w14:paraId="17BABDBE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090358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D2308A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P03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9D1BB6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3CFF71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Progetti per "Certificazioni e corsi professionali"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20624D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12.762,01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67EC0F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D7A4E3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12.762,01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DD5D19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896,64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49709C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896,64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71D30F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0,00</w:t>
            </w:r>
          </w:p>
        </w:tc>
      </w:tr>
      <w:tr w:rsidR="00F93462" w14:paraId="6CA9E8D6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DECF3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4818B2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E8263A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3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0F566F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CERTIFICAZIONI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73D896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12.762,01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48BA6C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24A975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12.762,01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85E0BE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896,64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0BC0F3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896,64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F601A6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</w:tr>
      <w:tr w:rsidR="00F93462" w14:paraId="73141BEA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564809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166980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P04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D9FA04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592CDE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Progetti per "Formazione / aggiornamento del personale"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B2115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3.800,00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D0F3B3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220865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3.800,00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8F9E2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874239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044692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0,00</w:t>
            </w:r>
          </w:p>
        </w:tc>
      </w:tr>
      <w:tr w:rsidR="00F93462" w14:paraId="5271F775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7FC7C8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03385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657CC9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4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711472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FORMAZIONE, RICERCA E SPERIMENTAZIONE P17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2A22B2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3.800,00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81D2DE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835E13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3.800,00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CC70F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2D6137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F761DB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</w:tr>
      <w:tr w:rsidR="00F93462" w14:paraId="1893D0AA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2F28BB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3A76FC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P05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F36E7F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E2ECE1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Progetti per "Gare e concorsi"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A65F68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2.272,10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719A8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902C0E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2.272,10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6EFD3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1.432,36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5B4A38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1.373,27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3B14A4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59,09</w:t>
            </w:r>
          </w:p>
        </w:tc>
      </w:tr>
      <w:tr w:rsidR="00F93462" w14:paraId="3BF139B6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B8D19C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4E554B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2AEF65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5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2EC4AA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GARE SPORTIVE E CONCORSI DIDATTICI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3B98D5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1.822,10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62EC83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181BDC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1.822,10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F17839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1.432,36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9E107A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1.373,27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EAF621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59,09</w:t>
            </w:r>
          </w:p>
        </w:tc>
      </w:tr>
      <w:tr w:rsidR="00F93462" w14:paraId="71BD71FE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3FE046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8B9926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F17BB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18</w:t>
            </w: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BE1B01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Premio giornata mondiale violenza sulle donne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EC670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450,00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F7EB2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9C3B7F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450,00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A33FE3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D6F5FB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A7643E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i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i/>
                <w:color w:val="000000"/>
                <w:sz w:val="16"/>
              </w:rPr>
              <w:t>0,00</w:t>
            </w:r>
          </w:p>
        </w:tc>
      </w:tr>
      <w:tr w:rsidR="00F93462" w14:paraId="353ADC4D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B0474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R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768E44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3C7C0E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FE526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Fondo di riserva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B6C842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500,00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2D6392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51987B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500,00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536240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ED1A99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224841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0,00</w:t>
            </w:r>
          </w:p>
        </w:tc>
      </w:tr>
      <w:tr w:rsidR="00F93462" w14:paraId="03C7A747" w14:textId="77777777">
        <w:trPr>
          <w:trHeight w:val="228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224506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BEC2DB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R98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4636ED" w14:textId="77777777" w:rsidR="00F93462" w:rsidRDefault="00F93462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i/>
                <w:color w:val="000000"/>
                <w:sz w:val="16"/>
              </w:rPr>
            </w:pPr>
          </w:p>
        </w:tc>
        <w:tc>
          <w:tcPr>
            <w:tcW w:w="3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B62D8A" w14:textId="77777777" w:rsidR="00F93462" w:rsidRDefault="00000000">
            <w:pPr>
              <w:spacing w:before="40" w:after="40"/>
              <w:ind w:left="40" w:right="40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Fondo di riserva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DE252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500,00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E03FCE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FC7768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500,00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7DCC1D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0C4DC6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108B95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color w:val="000000"/>
                <w:sz w:val="16"/>
              </w:rPr>
              <w:t>0,00</w:t>
            </w:r>
          </w:p>
        </w:tc>
      </w:tr>
      <w:tr w:rsidR="00F93462" w14:paraId="13C0678B" w14:textId="77777777">
        <w:trPr>
          <w:trHeight w:val="419"/>
        </w:trPr>
        <w:tc>
          <w:tcPr>
            <w:tcW w:w="45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690199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TOTALE SPESE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6F03E7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320.612,19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F58D09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116.982,31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305D1F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437.594,50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7159B6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131.721,06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8B60E0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126.836,51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104F56" w14:textId="77777777" w:rsidR="00F93462" w:rsidRDefault="00000000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6"/>
              </w:rPr>
              <w:t>4.884,55</w:t>
            </w:r>
          </w:p>
        </w:tc>
      </w:tr>
    </w:tbl>
    <w:p w14:paraId="5750F60B" w14:textId="77777777" w:rsidR="00F93462" w:rsidRDefault="00F93462">
      <w:pPr>
        <w:spacing w:after="0" w:line="1" w:lineRule="exact"/>
      </w:pPr>
    </w:p>
    <w:p w14:paraId="57FBE6D3" w14:textId="77777777" w:rsidR="00F93462" w:rsidRDefault="00F93462">
      <w:pPr>
        <w:spacing w:after="0" w:line="70" w:lineRule="exact"/>
      </w:pPr>
    </w:p>
    <w:p w14:paraId="75D31CE4" w14:textId="02FA9863" w:rsidR="006C0E17" w:rsidRDefault="00000000">
      <w:pPr>
        <w:divId w:val="40787372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sz w:val="20"/>
          <w:szCs w:val="20"/>
        </w:rPr>
        <w:t xml:space="preserve">    Le uscite impegnate risultano essere pari al </w:t>
      </w:r>
      <w:r>
        <w:rPr>
          <w:rFonts w:ascii="Arial" w:eastAsia="Times New Roman" w:hAnsi="Arial" w:cs="Arial"/>
          <w:b/>
          <w:bCs/>
          <w:sz w:val="20"/>
          <w:szCs w:val="20"/>
        </w:rPr>
        <w:t>30,10%</w:t>
      </w:r>
      <w:r>
        <w:rPr>
          <w:rFonts w:ascii="Arial" w:eastAsia="Times New Roman" w:hAnsi="Arial" w:cs="Arial"/>
          <w:sz w:val="20"/>
          <w:szCs w:val="20"/>
        </w:rPr>
        <w:t xml:space="preserve"> di quelle previste.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    A</w:t>
      </w:r>
      <w:r w:rsidR="00EB69CA">
        <w:rPr>
          <w:rFonts w:ascii="Arial" w:eastAsia="Times New Roman" w:hAnsi="Arial" w:cs="Arial"/>
          <w:sz w:val="20"/>
          <w:szCs w:val="20"/>
        </w:rPr>
        <w:t xml:space="preserve">lla data del </w:t>
      </w:r>
      <w:r>
        <w:rPr>
          <w:rFonts w:ascii="Arial" w:eastAsia="Times New Roman" w:hAnsi="Arial" w:cs="Arial"/>
          <w:b/>
          <w:bCs/>
          <w:sz w:val="20"/>
          <w:szCs w:val="20"/>
        </w:rPr>
        <w:t>17/06/2024</w:t>
      </w:r>
      <w:r>
        <w:rPr>
          <w:rFonts w:ascii="Arial" w:eastAsia="Times New Roman" w:hAnsi="Arial" w:cs="Arial"/>
          <w:sz w:val="20"/>
          <w:szCs w:val="20"/>
        </w:rPr>
        <w:t xml:space="preserve"> la </w:t>
      </w:r>
      <w:r>
        <w:rPr>
          <w:rFonts w:ascii="Arial" w:eastAsia="Times New Roman" w:hAnsi="Arial" w:cs="Arial"/>
          <w:b/>
          <w:bCs/>
          <w:sz w:val="20"/>
          <w:szCs w:val="20"/>
        </w:rPr>
        <w:t>Disponibilità finanziaria da programmare (Z101)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EB69CA">
        <w:rPr>
          <w:rFonts w:ascii="Arial" w:eastAsia="Times New Roman" w:hAnsi="Arial" w:cs="Arial"/>
          <w:sz w:val="20"/>
          <w:szCs w:val="20"/>
        </w:rPr>
        <w:t xml:space="preserve">è pari </w:t>
      </w:r>
      <w:proofErr w:type="gramStart"/>
      <w:r w:rsidR="00EB69CA">
        <w:rPr>
          <w:rFonts w:ascii="Arial" w:eastAsia="Times New Roman" w:hAnsi="Arial" w:cs="Arial"/>
          <w:sz w:val="20"/>
          <w:szCs w:val="20"/>
        </w:rPr>
        <w:t xml:space="preserve">a 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</w:rPr>
        <w:t>0</w:t>
      </w:r>
      <w:proofErr w:type="gramEnd"/>
      <w:r>
        <w:rPr>
          <w:rFonts w:ascii="Arial" w:eastAsia="Times New Roman" w:hAnsi="Arial" w:cs="Arial"/>
          <w:b/>
          <w:bCs/>
          <w:sz w:val="20"/>
          <w:szCs w:val="20"/>
        </w:rPr>
        <w:t>,00</w:t>
      </w:r>
      <w:r>
        <w:rPr>
          <w:rFonts w:ascii="Arial" w:eastAsia="Times New Roman" w:hAnsi="Arial" w:cs="Arial"/>
          <w:sz w:val="20"/>
          <w:szCs w:val="20"/>
        </w:rPr>
        <w:t xml:space="preserve"> Euro.</w:t>
      </w:r>
    </w:p>
    <w:p w14:paraId="3F085AC7" w14:textId="77777777" w:rsidR="00F93462" w:rsidRDefault="00000000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spacing w:after="0"/>
        <w:ind w:left="115" w:right="228"/>
        <w:jc w:val="center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 w:hint="eastAsia"/>
          <w:b/>
          <w:color w:val="000000"/>
          <w:sz w:val="24"/>
        </w:rPr>
        <w:t>SITUAZIONE RESIDUI ANNI PRECEDENTI - RADIAZIONI</w:t>
      </w:r>
    </w:p>
    <w:p w14:paraId="3E8F5930" w14:textId="77777777" w:rsidR="00F93462" w:rsidRDefault="00F93462">
      <w:pPr>
        <w:spacing w:after="0" w:line="113" w:lineRule="exact"/>
      </w:pPr>
    </w:p>
    <w:p w14:paraId="1C5D5890" w14:textId="77777777" w:rsidR="006C0E17" w:rsidRDefault="00000000">
      <w:pPr>
        <w:divId w:val="1022513086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sz w:val="20"/>
          <w:szCs w:val="20"/>
        </w:rPr>
        <w:t xml:space="preserve">    Elenco dei residui attivi radiati al </w:t>
      </w:r>
      <w:r>
        <w:rPr>
          <w:rFonts w:ascii="Arial" w:eastAsia="Times New Roman" w:hAnsi="Arial" w:cs="Arial"/>
          <w:b/>
          <w:bCs/>
          <w:sz w:val="20"/>
          <w:szCs w:val="20"/>
        </w:rPr>
        <w:t>17/06/2024</w:t>
      </w:r>
      <w:r>
        <w:rPr>
          <w:rFonts w:ascii="Arial" w:eastAsia="Times New Roman" w:hAnsi="Arial" w:cs="Arial"/>
          <w:sz w:val="20"/>
          <w:szCs w:val="20"/>
        </w:rPr>
        <w:t>.</w:t>
      </w:r>
    </w:p>
    <w:p w14:paraId="441B42C9" w14:textId="77777777" w:rsidR="00F93462" w:rsidRDefault="00F93462">
      <w:pPr>
        <w:spacing w:after="0" w:line="113" w:lineRule="exact"/>
      </w:pPr>
    </w:p>
    <w:tbl>
      <w:tblPr>
        <w:tblW w:w="107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1133"/>
        <w:gridCol w:w="1020"/>
        <w:gridCol w:w="3742"/>
        <w:gridCol w:w="2495"/>
        <w:gridCol w:w="1417"/>
      </w:tblGrid>
      <w:tr w:rsidR="00F93462" w14:paraId="524EC3E6" w14:textId="77777777">
        <w:trPr>
          <w:trHeight w:val="425"/>
          <w:tblHeader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DDF4E1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20"/>
              </w:rPr>
              <w:t>Numero</w:t>
            </w:r>
            <w:r>
              <w:rPr>
                <w:rFonts w:ascii="Arial" w:eastAsia="Arial" w:hAnsi="Arial" w:cs="Arial" w:hint="eastAsia"/>
                <w:b/>
                <w:color w:val="000000"/>
                <w:sz w:val="20"/>
              </w:rPr>
              <w:br/>
              <w:t>Anno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08501A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20"/>
              </w:rPr>
              <w:t>N. Provv.</w:t>
            </w:r>
            <w:r>
              <w:rPr>
                <w:rFonts w:ascii="Arial" w:eastAsia="Arial" w:hAnsi="Arial" w:cs="Arial" w:hint="eastAsia"/>
                <w:b/>
                <w:color w:val="000000"/>
                <w:sz w:val="20"/>
              </w:rPr>
              <w:br/>
              <w:t>Data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F5D2A9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20"/>
              </w:rPr>
              <w:t>Liv. 1/2/3</w:t>
            </w:r>
          </w:p>
        </w:tc>
        <w:tc>
          <w:tcPr>
            <w:tcW w:w="3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9F4F60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20"/>
              </w:rPr>
              <w:t>Debitore</w:t>
            </w:r>
            <w:r>
              <w:rPr>
                <w:rFonts w:ascii="Arial" w:eastAsia="Arial" w:hAnsi="Arial" w:cs="Arial" w:hint="eastAsia"/>
                <w:b/>
                <w:color w:val="000000"/>
                <w:sz w:val="20"/>
              </w:rPr>
              <w:br/>
              <w:t>Descrizione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B4CF45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20"/>
              </w:rPr>
              <w:t>Motivo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806926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20"/>
              </w:rPr>
              <w:t>Importo</w:t>
            </w:r>
          </w:p>
        </w:tc>
      </w:tr>
      <w:tr w:rsidR="00F93462" w14:paraId="7D244641" w14:textId="77777777">
        <w:trPr>
          <w:trHeight w:val="425"/>
        </w:trPr>
        <w:tc>
          <w:tcPr>
            <w:tcW w:w="944" w:type="dxa"/>
            <w:vAlign w:val="center"/>
          </w:tcPr>
          <w:p w14:paraId="32BE3A61" w14:textId="77777777" w:rsidR="00F93462" w:rsidRDefault="00F93462">
            <w:pPr>
              <w:spacing w:before="40" w:after="40"/>
              <w:ind w:left="40" w:right="40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1133" w:type="dxa"/>
            <w:vAlign w:val="center"/>
          </w:tcPr>
          <w:p w14:paraId="46D25D53" w14:textId="77777777" w:rsidR="00F93462" w:rsidRDefault="00F93462">
            <w:pPr>
              <w:spacing w:before="40" w:after="40"/>
              <w:ind w:left="40" w:right="40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1020" w:type="dxa"/>
            <w:vAlign w:val="center"/>
          </w:tcPr>
          <w:p w14:paraId="0F531AF0" w14:textId="77777777" w:rsidR="00F93462" w:rsidRDefault="00F93462">
            <w:pPr>
              <w:spacing w:before="40" w:after="40"/>
              <w:ind w:left="40" w:right="40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3741" w:type="dxa"/>
            <w:vAlign w:val="center"/>
          </w:tcPr>
          <w:p w14:paraId="023D1E3E" w14:textId="77777777" w:rsidR="00F93462" w:rsidRDefault="00F93462">
            <w:pPr>
              <w:spacing w:before="40" w:after="40"/>
              <w:ind w:left="40" w:right="40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2494" w:type="dxa"/>
            <w:vAlign w:val="center"/>
          </w:tcPr>
          <w:p w14:paraId="7DBDD4B6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8"/>
              </w:rPr>
              <w:t>TOTALE RADIAZIONI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96400E" w14:textId="77777777" w:rsidR="00F93462" w:rsidRDefault="00F93462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</w:tr>
    </w:tbl>
    <w:p w14:paraId="73A81E7A" w14:textId="77777777" w:rsidR="00F93462" w:rsidRDefault="00F93462">
      <w:pPr>
        <w:spacing w:after="0" w:line="1" w:lineRule="exact"/>
      </w:pPr>
    </w:p>
    <w:p w14:paraId="13A619B2" w14:textId="77777777" w:rsidR="00F93462" w:rsidRDefault="00F93462">
      <w:pPr>
        <w:spacing w:after="0" w:line="5" w:lineRule="exact"/>
      </w:pPr>
    </w:p>
    <w:p w14:paraId="66348061" w14:textId="77777777" w:rsidR="006C0E17" w:rsidRDefault="00000000">
      <w:pPr>
        <w:divId w:val="987831063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sz w:val="20"/>
          <w:szCs w:val="20"/>
        </w:rPr>
        <w:t xml:space="preserve">    Elenco dei residui passivi radiati al </w:t>
      </w:r>
      <w:r>
        <w:rPr>
          <w:rFonts w:ascii="Arial" w:eastAsia="Times New Roman" w:hAnsi="Arial" w:cs="Arial"/>
          <w:b/>
          <w:bCs/>
          <w:sz w:val="20"/>
          <w:szCs w:val="20"/>
        </w:rPr>
        <w:t>17/06/2024</w:t>
      </w:r>
      <w:r>
        <w:rPr>
          <w:rFonts w:ascii="Arial" w:eastAsia="Times New Roman" w:hAnsi="Arial" w:cs="Arial"/>
          <w:sz w:val="20"/>
          <w:szCs w:val="20"/>
        </w:rPr>
        <w:t>.</w:t>
      </w:r>
    </w:p>
    <w:p w14:paraId="072DE45B" w14:textId="77777777" w:rsidR="00F93462" w:rsidRDefault="00F93462">
      <w:pPr>
        <w:spacing w:after="0" w:line="107" w:lineRule="exact"/>
      </w:pPr>
    </w:p>
    <w:tbl>
      <w:tblPr>
        <w:tblW w:w="107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"/>
        <w:gridCol w:w="1134"/>
        <w:gridCol w:w="1020"/>
        <w:gridCol w:w="3742"/>
        <w:gridCol w:w="2495"/>
        <w:gridCol w:w="1417"/>
      </w:tblGrid>
      <w:tr w:rsidR="00F93462" w14:paraId="571DC604" w14:textId="77777777">
        <w:trPr>
          <w:trHeight w:val="425"/>
          <w:tblHeader/>
        </w:trPr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9E25BE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20"/>
              </w:rPr>
              <w:t>Numero</w:t>
            </w:r>
            <w:r>
              <w:rPr>
                <w:rFonts w:ascii="Arial" w:eastAsia="Arial" w:hAnsi="Arial" w:cs="Arial" w:hint="eastAsia"/>
                <w:b/>
                <w:color w:val="000000"/>
                <w:sz w:val="20"/>
              </w:rPr>
              <w:br/>
              <w:t>Anno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1AA3B7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20"/>
              </w:rPr>
              <w:t>N. Provv.</w:t>
            </w:r>
            <w:r>
              <w:rPr>
                <w:rFonts w:ascii="Arial" w:eastAsia="Arial" w:hAnsi="Arial" w:cs="Arial" w:hint="eastAsia"/>
                <w:b/>
                <w:color w:val="000000"/>
                <w:sz w:val="20"/>
              </w:rPr>
              <w:br/>
              <w:t>Data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079E71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20"/>
              </w:rPr>
              <w:t>Liv. 1/2/3</w:t>
            </w:r>
          </w:p>
        </w:tc>
        <w:tc>
          <w:tcPr>
            <w:tcW w:w="3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560B60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20"/>
              </w:rPr>
              <w:t>Debitore</w:t>
            </w:r>
            <w:r>
              <w:rPr>
                <w:rFonts w:ascii="Arial" w:eastAsia="Arial" w:hAnsi="Arial" w:cs="Arial" w:hint="eastAsia"/>
                <w:b/>
                <w:color w:val="000000"/>
                <w:sz w:val="20"/>
              </w:rPr>
              <w:br/>
              <w:t>Descrizione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F2FCC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20"/>
              </w:rPr>
              <w:t>Motivo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D9A1B7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20"/>
              </w:rPr>
              <w:t>Importo</w:t>
            </w:r>
          </w:p>
        </w:tc>
      </w:tr>
      <w:tr w:rsidR="00F93462" w14:paraId="07E1921C" w14:textId="77777777">
        <w:trPr>
          <w:trHeight w:val="425"/>
        </w:trPr>
        <w:tc>
          <w:tcPr>
            <w:tcW w:w="945" w:type="dxa"/>
            <w:vAlign w:val="center"/>
          </w:tcPr>
          <w:p w14:paraId="2C426DCF" w14:textId="77777777" w:rsidR="00F93462" w:rsidRDefault="00F93462">
            <w:pPr>
              <w:spacing w:before="40" w:after="40"/>
              <w:ind w:left="40" w:right="40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B7B5653" w14:textId="77777777" w:rsidR="00F93462" w:rsidRDefault="00F93462">
            <w:pPr>
              <w:spacing w:before="40" w:after="40"/>
              <w:ind w:left="40" w:right="40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1020" w:type="dxa"/>
            <w:vAlign w:val="center"/>
          </w:tcPr>
          <w:p w14:paraId="15AB6381" w14:textId="77777777" w:rsidR="00F93462" w:rsidRDefault="00F93462">
            <w:pPr>
              <w:spacing w:before="40" w:after="40"/>
              <w:ind w:left="40" w:right="40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3741" w:type="dxa"/>
            <w:vAlign w:val="center"/>
          </w:tcPr>
          <w:p w14:paraId="6B150BED" w14:textId="77777777" w:rsidR="00F93462" w:rsidRDefault="00F93462">
            <w:pPr>
              <w:spacing w:before="40" w:after="40"/>
              <w:ind w:left="40" w:right="40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2494" w:type="dxa"/>
            <w:vAlign w:val="center"/>
          </w:tcPr>
          <w:p w14:paraId="2177688E" w14:textId="77777777" w:rsidR="00F93462" w:rsidRDefault="00000000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 w:hint="eastAsia"/>
                <w:b/>
                <w:color w:val="000000"/>
                <w:sz w:val="18"/>
              </w:rPr>
              <w:t>TOTALE RADIAZIONI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F2C0F6" w14:textId="77777777" w:rsidR="00F93462" w:rsidRDefault="00F93462">
            <w:pPr>
              <w:spacing w:before="40" w:after="40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</w:tr>
    </w:tbl>
    <w:p w14:paraId="73AEEFA5" w14:textId="77777777" w:rsidR="00F93462" w:rsidRDefault="00F93462">
      <w:pPr>
        <w:spacing w:after="0" w:line="1" w:lineRule="exact"/>
      </w:pPr>
    </w:p>
    <w:p w14:paraId="192C84FB" w14:textId="77777777" w:rsidR="00F93462" w:rsidRDefault="00F93462">
      <w:pPr>
        <w:spacing w:after="0" w:line="85" w:lineRule="exact"/>
      </w:pPr>
    </w:p>
    <w:p w14:paraId="5BF6445C" w14:textId="77777777" w:rsidR="000A0E5A" w:rsidRDefault="000A0E5A">
      <w:pPr>
        <w:spacing w:after="0" w:line="85" w:lineRule="exact"/>
      </w:pPr>
    </w:p>
    <w:p w14:paraId="11A95996" w14:textId="77777777" w:rsidR="000A0E5A" w:rsidRDefault="000A0E5A">
      <w:pPr>
        <w:spacing w:after="0" w:line="85" w:lineRule="exact"/>
      </w:pPr>
    </w:p>
    <w:p w14:paraId="28DE9301" w14:textId="77777777" w:rsidR="00F93462" w:rsidRDefault="00000000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spacing w:after="0"/>
        <w:ind w:left="115" w:right="228"/>
        <w:jc w:val="center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 w:hint="eastAsia"/>
          <w:b/>
          <w:color w:val="000000"/>
          <w:sz w:val="24"/>
        </w:rPr>
        <w:t>SALDO CASSA</w:t>
      </w:r>
    </w:p>
    <w:p w14:paraId="7DBA5A16" w14:textId="77777777" w:rsidR="00F93462" w:rsidRDefault="00F93462">
      <w:pPr>
        <w:spacing w:after="0" w:line="113" w:lineRule="exact"/>
      </w:pPr>
    </w:p>
    <w:p w14:paraId="711EFE31" w14:textId="77777777" w:rsidR="006C0E17" w:rsidRDefault="00000000">
      <w:pPr>
        <w:divId w:val="1455173094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sz w:val="20"/>
          <w:szCs w:val="20"/>
        </w:rPr>
        <w:t xml:space="preserve">    Il saldo cassa in data </w:t>
      </w:r>
      <w:r>
        <w:rPr>
          <w:rFonts w:ascii="Arial" w:eastAsia="Times New Roman" w:hAnsi="Arial" w:cs="Arial"/>
          <w:b/>
          <w:bCs/>
          <w:sz w:val="20"/>
          <w:szCs w:val="20"/>
        </w:rPr>
        <w:t>17/06/2024</w:t>
      </w:r>
      <w:r>
        <w:rPr>
          <w:rFonts w:ascii="Arial" w:eastAsia="Times New Roman" w:hAnsi="Arial" w:cs="Arial"/>
          <w:sz w:val="20"/>
          <w:szCs w:val="20"/>
        </w:rPr>
        <w:t xml:space="preserve"> è pari ad Euro </w:t>
      </w:r>
      <w:r>
        <w:rPr>
          <w:rFonts w:ascii="Arial" w:eastAsia="Times New Roman" w:hAnsi="Arial" w:cs="Arial"/>
          <w:b/>
          <w:bCs/>
          <w:sz w:val="20"/>
          <w:szCs w:val="20"/>
        </w:rPr>
        <w:t>132.426,95</w:t>
      </w:r>
      <w:r>
        <w:rPr>
          <w:rFonts w:ascii="Arial" w:eastAsia="Times New Roman" w:hAnsi="Arial" w:cs="Arial"/>
          <w:sz w:val="20"/>
          <w:szCs w:val="20"/>
        </w:rPr>
        <w:t>.</w:t>
      </w:r>
    </w:p>
    <w:p w14:paraId="4D0A95E9" w14:textId="77777777" w:rsidR="00F93462" w:rsidRDefault="00F93462">
      <w:pPr>
        <w:spacing w:after="0" w:line="113" w:lineRule="exact"/>
      </w:pPr>
    </w:p>
    <w:p w14:paraId="0BDE8C57" w14:textId="77777777" w:rsidR="00F93462" w:rsidRDefault="00F93462">
      <w:pPr>
        <w:spacing w:after="0" w:line="114" w:lineRule="exact"/>
      </w:pPr>
    </w:p>
    <w:p w14:paraId="5BA328DD" w14:textId="77777777" w:rsidR="00F93462" w:rsidRDefault="00F93462">
      <w:pPr>
        <w:spacing w:after="0" w:line="113" w:lineRule="exact"/>
      </w:pPr>
    </w:p>
    <w:p w14:paraId="6D076631" w14:textId="77777777" w:rsidR="00F93462" w:rsidRDefault="00F93462">
      <w:pPr>
        <w:spacing w:after="0" w:line="1" w:lineRule="exact"/>
      </w:pPr>
    </w:p>
    <w:p w14:paraId="4FE84722" w14:textId="77777777" w:rsidR="00F93462" w:rsidRDefault="00F93462">
      <w:pPr>
        <w:spacing w:after="0" w:line="175" w:lineRule="exact"/>
      </w:pPr>
    </w:p>
    <w:p w14:paraId="4D0AD593" w14:textId="77777777" w:rsidR="00F93462" w:rsidRDefault="00F93462">
      <w:pPr>
        <w:spacing w:after="0" w:line="52" w:lineRule="exact"/>
      </w:pPr>
    </w:p>
    <w:p w14:paraId="702A9B45" w14:textId="77777777" w:rsidR="00F93462" w:rsidRDefault="00F93462">
      <w:pPr>
        <w:spacing w:after="0" w:line="1" w:lineRule="exact"/>
      </w:pPr>
    </w:p>
    <w:p w14:paraId="2D938D18" w14:textId="77777777" w:rsidR="00F93462" w:rsidRDefault="00F93462">
      <w:pPr>
        <w:spacing w:after="0" w:line="132" w:lineRule="exact"/>
      </w:pPr>
    </w:p>
    <w:p w14:paraId="1098A245" w14:textId="77777777" w:rsidR="00F93462" w:rsidRDefault="00000000">
      <w:pPr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spacing w:after="0"/>
        <w:ind w:left="115" w:right="228"/>
        <w:jc w:val="center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 w:hint="eastAsia"/>
          <w:b/>
          <w:color w:val="000000"/>
          <w:sz w:val="24"/>
        </w:rPr>
        <w:t>CONCLUSIONI</w:t>
      </w:r>
    </w:p>
    <w:p w14:paraId="4A95EEA8" w14:textId="77777777" w:rsidR="00F93462" w:rsidRDefault="00F93462">
      <w:pPr>
        <w:spacing w:after="0" w:line="113" w:lineRule="exact"/>
      </w:pPr>
    </w:p>
    <w:p w14:paraId="74F188B5" w14:textId="5E601B04" w:rsidR="006C0E17" w:rsidRDefault="00000000">
      <w:pPr>
        <w:divId w:val="1682124429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sz w:val="20"/>
          <w:szCs w:val="20"/>
        </w:rPr>
        <w:t>Per effetto di quanto verificatosi sul piano gestionale e per l’accertamento di nuove entrate si confermano le proposte già menzionate nella presente relazione.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 xml:space="preserve">CALOLZIOCORTE, </w:t>
      </w:r>
      <w:r>
        <w:rPr>
          <w:rFonts w:ascii="Arial" w:eastAsia="Times New Roman" w:hAnsi="Arial" w:cs="Arial"/>
          <w:b/>
          <w:bCs/>
          <w:sz w:val="20"/>
          <w:szCs w:val="20"/>
        </w:rPr>
        <w:t>17/06/2024</w:t>
      </w:r>
    </w:p>
    <w:p w14:paraId="7116743F" w14:textId="77777777" w:rsidR="00F93462" w:rsidRDefault="00F93462">
      <w:pPr>
        <w:spacing w:after="0" w:line="113" w:lineRule="exact"/>
      </w:pPr>
    </w:p>
    <w:p w14:paraId="31596412" w14:textId="3ABD2798" w:rsidR="00F93462" w:rsidRPr="00B87181" w:rsidRDefault="00B87181" w:rsidP="00B87181">
      <w:pPr>
        <w:spacing w:before="40" w:after="40"/>
        <w:ind w:right="60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16"/>
        </w:rPr>
        <w:t xml:space="preserve">  </w:t>
      </w:r>
      <w:r>
        <w:rPr>
          <w:rFonts w:ascii="Arial" w:eastAsia="Arial" w:hAnsi="Arial" w:cs="Arial"/>
          <w:color w:val="000000"/>
          <w:sz w:val="16"/>
        </w:rPr>
        <w:tab/>
      </w:r>
      <w:r w:rsidRPr="00B87181">
        <w:rPr>
          <w:rFonts w:ascii="Arial" w:eastAsia="Arial" w:hAnsi="Arial" w:cs="Arial"/>
          <w:color w:val="000000"/>
          <w:sz w:val="20"/>
          <w:szCs w:val="20"/>
        </w:rPr>
        <w:t>La D.S.G.A. f.f.</w:t>
      </w:r>
      <w:r w:rsidRPr="00B87181">
        <w:rPr>
          <w:rFonts w:ascii="Arial" w:eastAsia="Arial" w:hAnsi="Arial" w:cs="Arial"/>
          <w:color w:val="000000"/>
          <w:sz w:val="20"/>
          <w:szCs w:val="20"/>
        </w:rPr>
        <w:tab/>
      </w:r>
      <w:r w:rsidRPr="00B87181">
        <w:rPr>
          <w:rFonts w:ascii="Arial" w:eastAsia="Arial" w:hAnsi="Arial" w:cs="Arial"/>
          <w:color w:val="000000"/>
          <w:sz w:val="20"/>
          <w:szCs w:val="20"/>
        </w:rPr>
        <w:tab/>
      </w:r>
      <w:r w:rsidRPr="00B87181">
        <w:rPr>
          <w:rFonts w:ascii="Arial" w:eastAsia="Arial" w:hAnsi="Arial" w:cs="Arial"/>
          <w:color w:val="000000"/>
          <w:sz w:val="20"/>
          <w:szCs w:val="20"/>
        </w:rPr>
        <w:tab/>
      </w:r>
      <w:r w:rsidRPr="00B87181">
        <w:rPr>
          <w:rFonts w:ascii="Arial" w:eastAsia="Arial" w:hAnsi="Arial" w:cs="Arial"/>
          <w:color w:val="000000"/>
          <w:sz w:val="20"/>
          <w:szCs w:val="20"/>
        </w:rPr>
        <w:tab/>
      </w:r>
      <w:r w:rsidRPr="00B87181">
        <w:rPr>
          <w:rFonts w:ascii="Arial" w:eastAsia="Arial" w:hAnsi="Arial" w:cs="Arial"/>
          <w:color w:val="000000"/>
          <w:sz w:val="20"/>
          <w:szCs w:val="20"/>
        </w:rPr>
        <w:tab/>
      </w:r>
      <w:r w:rsidRPr="00B87181">
        <w:rPr>
          <w:rFonts w:ascii="Arial" w:eastAsia="Arial" w:hAnsi="Arial" w:cs="Arial"/>
          <w:color w:val="000000"/>
          <w:sz w:val="20"/>
          <w:szCs w:val="20"/>
        </w:rPr>
        <w:tab/>
      </w:r>
      <w:r w:rsidRPr="00B87181">
        <w:rPr>
          <w:rFonts w:ascii="Arial" w:eastAsia="Arial" w:hAnsi="Arial" w:cs="Arial"/>
          <w:color w:val="000000"/>
          <w:sz w:val="20"/>
          <w:szCs w:val="20"/>
        </w:rPr>
        <w:tab/>
        <w:t>La Dirigente scolastica</w:t>
      </w:r>
    </w:p>
    <w:p w14:paraId="52C3C1EC" w14:textId="013DA1C7" w:rsidR="00B87181" w:rsidRPr="00B87181" w:rsidRDefault="00B87181" w:rsidP="00B87181">
      <w:pPr>
        <w:spacing w:before="40" w:after="40"/>
        <w:ind w:right="606"/>
        <w:rPr>
          <w:rFonts w:ascii="Arial" w:eastAsia="Arial" w:hAnsi="Arial" w:cs="Arial"/>
          <w:color w:val="000000"/>
          <w:sz w:val="20"/>
          <w:szCs w:val="20"/>
        </w:rPr>
      </w:pPr>
      <w:r w:rsidRPr="00B87181">
        <w:rPr>
          <w:rFonts w:ascii="Arial" w:eastAsia="Arial" w:hAnsi="Arial" w:cs="Arial"/>
          <w:color w:val="000000"/>
          <w:sz w:val="20"/>
          <w:szCs w:val="20"/>
        </w:rPr>
        <w:t xml:space="preserve">           Maria Nina Bacchetto</w:t>
      </w:r>
      <w:r w:rsidRPr="00B87181">
        <w:rPr>
          <w:rFonts w:ascii="Arial" w:eastAsia="Arial" w:hAnsi="Arial" w:cs="Arial"/>
          <w:color w:val="000000"/>
          <w:sz w:val="20"/>
          <w:szCs w:val="20"/>
        </w:rPr>
        <w:tab/>
      </w:r>
      <w:r w:rsidRPr="00B87181">
        <w:rPr>
          <w:rFonts w:ascii="Arial" w:eastAsia="Arial" w:hAnsi="Arial" w:cs="Arial"/>
          <w:color w:val="000000"/>
          <w:sz w:val="20"/>
          <w:szCs w:val="20"/>
        </w:rPr>
        <w:tab/>
      </w:r>
      <w:r w:rsidRPr="00B87181">
        <w:rPr>
          <w:rFonts w:ascii="Arial" w:eastAsia="Arial" w:hAnsi="Arial" w:cs="Arial"/>
          <w:color w:val="000000"/>
          <w:sz w:val="20"/>
          <w:szCs w:val="20"/>
        </w:rPr>
        <w:tab/>
      </w:r>
      <w:r w:rsidRPr="00B87181"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 xml:space="preserve">               </w:t>
      </w:r>
      <w:r w:rsidRPr="00B87181">
        <w:rPr>
          <w:rFonts w:ascii="Arial" w:eastAsia="Arial" w:hAnsi="Arial" w:cs="Arial"/>
          <w:color w:val="000000"/>
          <w:sz w:val="20"/>
          <w:szCs w:val="20"/>
        </w:rPr>
        <w:t xml:space="preserve"> Dott.ssa Carmela Teodora Carlino</w:t>
      </w:r>
    </w:p>
    <w:sectPr w:rsidR="00B87181" w:rsidRPr="00B87181" w:rsidSect="000A0E5A">
      <w:footerReference w:type="default" r:id="rId8"/>
      <w:pgSz w:w="11905" w:h="16837"/>
      <w:pgMar w:top="566" w:right="566" w:bottom="566" w:left="566" w:header="72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56939" w14:textId="77777777" w:rsidR="00313608" w:rsidRDefault="00313608">
      <w:pPr>
        <w:spacing w:after="0" w:line="240" w:lineRule="auto"/>
      </w:pPr>
      <w:r>
        <w:separator/>
      </w:r>
    </w:p>
  </w:endnote>
  <w:endnote w:type="continuationSeparator" w:id="0">
    <w:p w14:paraId="25213F8C" w14:textId="77777777" w:rsidR="00313608" w:rsidRDefault="00313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F57EA" w14:textId="77777777" w:rsidR="00F93462" w:rsidRDefault="00F93462">
    <w:pPr>
      <w:spacing w:after="0" w:line="100" w:lineRule="exact"/>
    </w:pPr>
  </w:p>
  <w:p w14:paraId="323C7DD5" w14:textId="77777777" w:rsidR="00F93462" w:rsidRDefault="00F93462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E89E08" w14:textId="77777777" w:rsidR="00313608" w:rsidRDefault="00313608">
      <w:pPr>
        <w:spacing w:after="0" w:line="240" w:lineRule="auto"/>
      </w:pPr>
      <w:r>
        <w:separator/>
      </w:r>
    </w:p>
  </w:footnote>
  <w:footnote w:type="continuationSeparator" w:id="0">
    <w:p w14:paraId="1C593D76" w14:textId="77777777" w:rsidR="00313608" w:rsidRDefault="00313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7F49CD"/>
    <w:multiLevelType w:val="hybridMultilevel"/>
    <w:tmpl w:val="02049AA0"/>
    <w:lvl w:ilvl="0" w:tplc="96523D4A">
      <w:numFmt w:val="decimal"/>
      <w:lvlText w:val=""/>
      <w:lvlJc w:val="left"/>
    </w:lvl>
    <w:lvl w:ilvl="1" w:tplc="D15AE16C">
      <w:numFmt w:val="decimal"/>
      <w:lvlText w:val=""/>
      <w:lvlJc w:val="left"/>
    </w:lvl>
    <w:lvl w:ilvl="2" w:tplc="6EC4DA88">
      <w:numFmt w:val="decimal"/>
      <w:lvlText w:val=""/>
      <w:lvlJc w:val="left"/>
    </w:lvl>
    <w:lvl w:ilvl="3" w:tplc="3FF4DA0E">
      <w:numFmt w:val="decimal"/>
      <w:lvlText w:val=""/>
      <w:lvlJc w:val="left"/>
    </w:lvl>
    <w:lvl w:ilvl="4" w:tplc="E7B813F0">
      <w:numFmt w:val="decimal"/>
      <w:lvlText w:val=""/>
      <w:lvlJc w:val="left"/>
    </w:lvl>
    <w:lvl w:ilvl="5" w:tplc="43941A5E">
      <w:numFmt w:val="decimal"/>
      <w:lvlText w:val=""/>
      <w:lvlJc w:val="left"/>
    </w:lvl>
    <w:lvl w:ilvl="6" w:tplc="E5BE4286">
      <w:numFmt w:val="decimal"/>
      <w:lvlText w:val=""/>
      <w:lvlJc w:val="left"/>
    </w:lvl>
    <w:lvl w:ilvl="7" w:tplc="7DC6AE5A">
      <w:numFmt w:val="decimal"/>
      <w:lvlText w:val=""/>
      <w:lvlJc w:val="left"/>
    </w:lvl>
    <w:lvl w:ilvl="8" w:tplc="48229DF0">
      <w:numFmt w:val="decimal"/>
      <w:lvlText w:val=""/>
      <w:lvlJc w:val="left"/>
    </w:lvl>
  </w:abstractNum>
  <w:num w:numId="1" w16cid:durableId="1122725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62"/>
    <w:rsid w:val="000A0E5A"/>
    <w:rsid w:val="00257504"/>
    <w:rsid w:val="00313608"/>
    <w:rsid w:val="00346538"/>
    <w:rsid w:val="00361F15"/>
    <w:rsid w:val="003B0EC9"/>
    <w:rsid w:val="006C0E17"/>
    <w:rsid w:val="007B479F"/>
    <w:rsid w:val="00B87181"/>
    <w:rsid w:val="00C3791F"/>
    <w:rsid w:val="00EB69CA"/>
    <w:rsid w:val="00F9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FDDF74"/>
  <w15:docId w15:val="{D8F1ECF4-7942-4C89-9BD5-C14BBD5E5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HiddenStyleName">
    <w:name w:val="DefaultHiddenStyleName"/>
    <w:pPr>
      <w:pBdr>
        <w:top w:val="none" w:sz="8" w:space="0" w:color="000000"/>
        <w:left w:val="none" w:sz="8" w:space="0" w:color="000000"/>
        <w:bottom w:val="none" w:sz="8" w:space="0" w:color="000000"/>
        <w:right w:val="none" w:sz="8" w:space="0" w:color="000000"/>
      </w:pBdr>
      <w:ind w:left="720"/>
      <w:jc w:val="both"/>
    </w:pPr>
    <w:rPr>
      <w:rFonts w:ascii="Arial" w:eastAsia="Arial" w:hAnsi="Arial" w:cs="Arial" w:hint="eastAsia"/>
      <w:color w:val="000000"/>
      <w:sz w:val="20"/>
    </w:rPr>
  </w:style>
  <w:style w:type="paragraph" w:styleId="Intestazione">
    <w:name w:val="header"/>
    <w:basedOn w:val="Normale"/>
    <w:link w:val="IntestazioneCarattere"/>
    <w:uiPriority w:val="99"/>
    <w:unhideWhenUsed/>
    <w:rsid w:val="000A0E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0E5A"/>
  </w:style>
  <w:style w:type="paragraph" w:styleId="Pidipagina">
    <w:name w:val="footer"/>
    <w:basedOn w:val="Normale"/>
    <w:link w:val="PidipaginaCarattere"/>
    <w:uiPriority w:val="99"/>
    <w:unhideWhenUsed/>
    <w:rsid w:val="000A0E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0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1920</Words>
  <Characters>10947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iis_prod</dc:creator>
  <cp:lastModifiedBy>Nina Bacchetto</cp:lastModifiedBy>
  <cp:revision>6</cp:revision>
  <dcterms:created xsi:type="dcterms:W3CDTF">2024-06-17T11:51:00Z</dcterms:created>
  <dcterms:modified xsi:type="dcterms:W3CDTF">2024-06-17T13:29:00Z</dcterms:modified>
</cp:coreProperties>
</file>