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00" w:lineRule="auto" w:before="65"/>
        <w:ind w:right="1786"/>
      </w:pPr>
      <w:r>
        <w:rPr/>
        <w:t>MODELLO DICHIARAZIONI EX ART. 94,95 E 98 DEL D.LGS 36/2023</w:t>
      </w:r>
      <w:r>
        <w:rPr>
          <w:spacing w:val="-54"/>
        </w:rPr>
        <w:t> </w:t>
      </w:r>
      <w:r>
        <w:rPr/>
        <w:t>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53,</w:t>
      </w:r>
      <w:r>
        <w:rPr>
          <w:spacing w:val="-1"/>
        </w:rPr>
        <w:t> </w:t>
      </w:r>
      <w:r>
        <w:rPr/>
        <w:t>COMMA</w:t>
      </w:r>
      <w:r>
        <w:rPr>
          <w:spacing w:val="-6"/>
        </w:rPr>
        <w:t> </w:t>
      </w:r>
      <w:r>
        <w:rPr/>
        <w:t>16-TER,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LGS.</w:t>
      </w:r>
      <w:r>
        <w:rPr>
          <w:spacing w:val="-1"/>
        </w:rPr>
        <w:t> </w:t>
      </w:r>
      <w:r>
        <w:rPr/>
        <w:t>165/2001</w:t>
      </w:r>
    </w:p>
    <w:p>
      <w:pPr>
        <w:pStyle w:val="BodyText"/>
        <w:ind w:left="0"/>
        <w:jc w:val="left"/>
        <w:rPr>
          <w:rFonts w:ascii="Arial"/>
          <w:b/>
          <w:sz w:val="22"/>
        </w:rPr>
      </w:pPr>
    </w:p>
    <w:p>
      <w:pPr>
        <w:pStyle w:val="BodyText"/>
        <w:spacing w:line="360" w:lineRule="auto" w:before="133"/>
        <w:ind w:left="112" w:right="4678"/>
        <w:jc w:val="left"/>
      </w:pPr>
      <w:r>
        <w:rPr/>
        <w:t>Il/La</w:t>
      </w:r>
      <w:r>
        <w:rPr>
          <w:spacing w:val="-4"/>
        </w:rPr>
        <w:t> </w:t>
      </w:r>
      <w:r>
        <w:rPr/>
        <w:t>sottoscritto/a</w:t>
      </w:r>
      <w:r>
        <w:rPr>
          <w:spacing w:val="19"/>
        </w:rPr>
        <w:t> </w:t>
      </w:r>
      <w:r>
        <w:rPr>
          <w:color w:val="808080"/>
        </w:rPr>
        <w:t>Fare</w:t>
      </w:r>
      <w:r>
        <w:rPr>
          <w:color w:val="808080"/>
          <w:spacing w:val="-4"/>
        </w:rPr>
        <w:t> </w:t>
      </w:r>
      <w:r>
        <w:rPr>
          <w:color w:val="808080"/>
        </w:rPr>
        <w:t>clic qui</w:t>
      </w:r>
      <w:r>
        <w:rPr>
          <w:color w:val="808080"/>
          <w:spacing w:val="-1"/>
        </w:rPr>
        <w:t> </w:t>
      </w:r>
      <w:r>
        <w:rPr>
          <w:color w:val="808080"/>
        </w:rPr>
        <w:t>per</w:t>
      </w:r>
      <w:r>
        <w:rPr>
          <w:color w:val="808080"/>
          <w:spacing w:val="1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  <w:r>
        <w:rPr>
          <w:color w:val="808080"/>
          <w:spacing w:val="-53"/>
        </w:rPr>
        <w:t> </w:t>
      </w:r>
      <w:r>
        <w:rPr/>
        <w:t>nato/a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.</w:t>
      </w:r>
      <w:r>
        <w:rPr>
          <w:color w:val="808080"/>
        </w:rPr>
        <w:t>Fare</w:t>
      </w:r>
      <w:r>
        <w:rPr>
          <w:color w:val="808080"/>
          <w:spacing w:val="-2"/>
        </w:rPr>
        <w:t> </w:t>
      </w:r>
      <w:r>
        <w:rPr>
          <w:color w:val="808080"/>
        </w:rPr>
        <w:t>clic qui</w:t>
      </w:r>
      <w:r>
        <w:rPr>
          <w:color w:val="808080"/>
          <w:spacing w:val="-2"/>
        </w:rPr>
        <w:t> </w:t>
      </w:r>
      <w:r>
        <w:rPr>
          <w:color w:val="808080"/>
        </w:rPr>
        <w:t>per immettere</w:t>
      </w:r>
      <w:r>
        <w:rPr>
          <w:color w:val="808080"/>
          <w:spacing w:val="-2"/>
        </w:rPr>
        <w:t> </w:t>
      </w:r>
      <w:r>
        <w:rPr>
          <w:color w:val="808080"/>
        </w:rPr>
        <w:t>testo.</w:t>
      </w:r>
    </w:p>
    <w:p>
      <w:pPr>
        <w:pStyle w:val="BodyText"/>
        <w:spacing w:before="1"/>
        <w:ind w:left="112"/>
        <w:jc w:val="left"/>
      </w:pPr>
      <w:r>
        <w:rPr/>
        <w:t>il</w:t>
      </w:r>
      <w:r>
        <w:rPr>
          <w:spacing w:val="27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 qui</w:t>
      </w:r>
      <w:r>
        <w:rPr>
          <w:color w:val="808080"/>
          <w:spacing w:val="-3"/>
        </w:rPr>
        <w:t> </w:t>
      </w:r>
      <w:r>
        <w:rPr>
          <w:color w:val="808080"/>
        </w:rPr>
        <w:t>per 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</w:p>
    <w:p>
      <w:pPr>
        <w:pStyle w:val="BodyText"/>
        <w:spacing w:before="114"/>
        <w:ind w:left="112"/>
        <w:jc w:val="left"/>
      </w:pPr>
      <w:r>
        <w:rPr/>
        <w:t>residente in</w:t>
      </w:r>
      <w:r>
        <w:rPr>
          <w:spacing w:val="-4"/>
        </w:rPr>
        <w:t> </w:t>
      </w:r>
      <w:r>
        <w:rPr>
          <w:color w:val="808080"/>
        </w:rPr>
        <w:t>Fare</w:t>
      </w:r>
      <w:r>
        <w:rPr>
          <w:color w:val="808080"/>
          <w:spacing w:val="-1"/>
        </w:rPr>
        <w:t> </w:t>
      </w:r>
      <w:r>
        <w:rPr>
          <w:color w:val="808080"/>
        </w:rPr>
        <w:t>clic</w:t>
      </w:r>
      <w:r>
        <w:rPr>
          <w:color w:val="808080"/>
          <w:spacing w:val="-2"/>
        </w:rPr>
        <w:t> </w:t>
      </w:r>
      <w:r>
        <w:rPr>
          <w:color w:val="808080"/>
        </w:rPr>
        <w:t>qui 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4"/>
        </w:rPr>
        <w:t> </w:t>
      </w:r>
      <w:r>
        <w:rPr>
          <w:color w:val="808080"/>
        </w:rPr>
        <w:t>testo.</w:t>
      </w:r>
    </w:p>
    <w:p>
      <w:pPr>
        <w:pStyle w:val="BodyText"/>
        <w:spacing w:line="360" w:lineRule="auto" w:before="115"/>
        <w:ind w:left="112" w:right="2746"/>
        <w:jc w:val="left"/>
      </w:pPr>
      <w:r>
        <w:rPr/>
        <w:t>via/piazza </w:t>
      </w:r>
      <w:r>
        <w:rPr>
          <w:color w:val="808080"/>
        </w:rPr>
        <w:t>Fare clic qui per immettere testo. </w:t>
      </w:r>
      <w:r>
        <w:rPr/>
        <w:t>n.</w:t>
      </w:r>
      <w:r>
        <w:rPr>
          <w:color w:val="808080"/>
        </w:rPr>
        <w:t>Fare clic qui per immettere testo.</w:t>
      </w:r>
      <w:r>
        <w:rPr>
          <w:color w:val="808080"/>
          <w:spacing w:val="-53"/>
        </w:rPr>
        <w:t> </w:t>
      </w:r>
      <w:r>
        <w:rPr/>
        <w:t>in</w:t>
      </w:r>
      <w:r>
        <w:rPr>
          <w:spacing w:val="-3"/>
        </w:rPr>
        <w:t> </w:t>
      </w:r>
      <w:r>
        <w:rPr/>
        <w:t>qualità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>
          <w:color w:val="808080"/>
        </w:rPr>
        <w:t>Fare</w:t>
      </w:r>
      <w:r>
        <w:rPr>
          <w:color w:val="808080"/>
          <w:spacing w:val="-2"/>
        </w:rPr>
        <w:t> </w:t>
      </w:r>
      <w:r>
        <w:rPr>
          <w:color w:val="808080"/>
        </w:rPr>
        <w:t>clic</w:t>
      </w:r>
      <w:r>
        <w:rPr>
          <w:color w:val="808080"/>
          <w:spacing w:val="1"/>
        </w:rPr>
        <w:t> </w:t>
      </w:r>
      <w:r>
        <w:rPr>
          <w:color w:val="808080"/>
        </w:rPr>
        <w:t>o</w:t>
      </w:r>
      <w:r>
        <w:rPr>
          <w:color w:val="808080"/>
          <w:spacing w:val="-2"/>
        </w:rPr>
        <w:t> </w:t>
      </w:r>
      <w:r>
        <w:rPr>
          <w:color w:val="808080"/>
        </w:rPr>
        <w:t>toccare</w:t>
      </w:r>
      <w:r>
        <w:rPr>
          <w:color w:val="808080"/>
          <w:spacing w:val="-2"/>
        </w:rPr>
        <w:t> </w:t>
      </w:r>
      <w:r>
        <w:rPr>
          <w:color w:val="808080"/>
        </w:rPr>
        <w:t>qui</w:t>
      </w:r>
      <w:r>
        <w:rPr>
          <w:color w:val="808080"/>
          <w:spacing w:val="-3"/>
        </w:rPr>
        <w:t> </w:t>
      </w:r>
      <w:r>
        <w:rPr>
          <w:color w:val="808080"/>
        </w:rPr>
        <w:t>per</w:t>
      </w:r>
      <w:r>
        <w:rPr>
          <w:color w:val="808080"/>
          <w:spacing w:val="1"/>
        </w:rPr>
        <w:t> </w:t>
      </w:r>
      <w:r>
        <w:rPr>
          <w:color w:val="808080"/>
        </w:rPr>
        <w:t>immettere</w:t>
      </w:r>
      <w:r>
        <w:rPr>
          <w:color w:val="808080"/>
          <w:spacing w:val="-2"/>
        </w:rPr>
        <w:t> </w:t>
      </w:r>
      <w:r>
        <w:rPr>
          <w:color w:val="808080"/>
        </w:rPr>
        <w:t>il</w:t>
      </w:r>
      <w:r>
        <w:rPr>
          <w:color w:val="808080"/>
          <w:spacing w:val="-1"/>
        </w:rPr>
        <w:t> </w:t>
      </w:r>
      <w:r>
        <w:rPr>
          <w:color w:val="808080"/>
        </w:rPr>
        <w:t>testo.</w:t>
      </w:r>
    </w:p>
    <w:p>
      <w:pPr>
        <w:pStyle w:val="BodyText"/>
        <w:spacing w:line="357" w:lineRule="auto" w:before="2"/>
        <w:ind w:left="112" w:right="4678"/>
        <w:jc w:val="left"/>
      </w:pPr>
      <w:r>
        <w:rPr/>
        <w:t>della ditta </w:t>
      </w:r>
      <w:r>
        <w:rPr>
          <w:color w:val="808080"/>
        </w:rPr>
        <w:t>Fare clic o toccare qui per immettere il testo.</w:t>
      </w:r>
      <w:r>
        <w:rPr>
          <w:color w:val="808080"/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sede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2"/>
        </w:rPr>
        <w:t> </w:t>
      </w:r>
      <w:r>
        <w:rPr>
          <w:color w:val="808080"/>
        </w:rPr>
        <w:t>clic o</w:t>
      </w:r>
      <w:r>
        <w:rPr>
          <w:color w:val="808080"/>
          <w:spacing w:val="-1"/>
        </w:rPr>
        <w:t> </w:t>
      </w:r>
      <w:r>
        <w:rPr>
          <w:color w:val="808080"/>
        </w:rPr>
        <w:t>toccare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3"/>
        </w:rPr>
        <w:t> </w:t>
      </w:r>
      <w:r>
        <w:rPr>
          <w:color w:val="808080"/>
        </w:rPr>
        <w:t>per immettere</w:t>
      </w:r>
      <w:r>
        <w:rPr>
          <w:color w:val="808080"/>
          <w:spacing w:val="-3"/>
        </w:rPr>
        <w:t> </w:t>
      </w:r>
      <w:r>
        <w:rPr>
          <w:color w:val="808080"/>
        </w:rPr>
        <w:t>il</w:t>
      </w:r>
      <w:r>
        <w:rPr>
          <w:color w:val="808080"/>
          <w:spacing w:val="-2"/>
        </w:rPr>
        <w:t> </w:t>
      </w:r>
      <w:r>
        <w:rPr>
          <w:color w:val="808080"/>
        </w:rPr>
        <w:t>testo.</w:t>
      </w:r>
    </w:p>
    <w:p>
      <w:pPr>
        <w:pStyle w:val="BodyText"/>
        <w:spacing w:before="3"/>
        <w:ind w:left="112"/>
        <w:jc w:val="left"/>
      </w:pPr>
      <w:r>
        <w:rPr/>
        <w:t>c.f.</w:t>
      </w:r>
      <w:r>
        <w:rPr>
          <w:spacing w:val="-3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1"/>
        </w:rPr>
        <w:t> </w:t>
      </w:r>
      <w:r>
        <w:rPr>
          <w:color w:val="808080"/>
        </w:rPr>
        <w:t>o</w:t>
      </w:r>
      <w:r>
        <w:rPr>
          <w:color w:val="808080"/>
          <w:spacing w:val="-2"/>
        </w:rPr>
        <w:t> </w:t>
      </w:r>
      <w:r>
        <w:rPr>
          <w:color w:val="808080"/>
        </w:rPr>
        <w:t>toccare</w:t>
      </w:r>
      <w:r>
        <w:rPr>
          <w:color w:val="808080"/>
          <w:spacing w:val="-1"/>
        </w:rPr>
        <w:t> </w:t>
      </w:r>
      <w:r>
        <w:rPr>
          <w:color w:val="808080"/>
        </w:rPr>
        <w:t>qui per immettere</w:t>
      </w:r>
      <w:r>
        <w:rPr>
          <w:color w:val="808080"/>
          <w:spacing w:val="-3"/>
        </w:rPr>
        <w:t> </w:t>
      </w:r>
      <w:r>
        <w:rPr>
          <w:color w:val="808080"/>
        </w:rPr>
        <w:t>il</w:t>
      </w:r>
      <w:r>
        <w:rPr>
          <w:color w:val="808080"/>
          <w:spacing w:val="-4"/>
        </w:rPr>
        <w:t> </w:t>
      </w:r>
      <w:r>
        <w:rPr>
          <w:color w:val="808080"/>
        </w:rPr>
        <w:t>testo. </w:t>
      </w:r>
      <w:r>
        <w:rPr/>
        <w:t>P.iva</w:t>
      </w:r>
      <w:r>
        <w:rPr>
          <w:spacing w:val="1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1"/>
        </w:rPr>
        <w:t> </w:t>
      </w:r>
      <w:r>
        <w:rPr>
          <w:color w:val="808080"/>
        </w:rPr>
        <w:t>o</w:t>
      </w:r>
      <w:r>
        <w:rPr>
          <w:color w:val="808080"/>
          <w:spacing w:val="1"/>
        </w:rPr>
        <w:t> </w:t>
      </w:r>
      <w:r>
        <w:rPr>
          <w:color w:val="808080"/>
        </w:rPr>
        <w:t>toccare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1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4"/>
        </w:rPr>
        <w:t> </w:t>
      </w:r>
      <w:r>
        <w:rPr>
          <w:color w:val="808080"/>
        </w:rPr>
        <w:t>il</w:t>
      </w:r>
      <w:r>
        <w:rPr>
          <w:color w:val="808080"/>
          <w:spacing w:val="-4"/>
        </w:rPr>
        <w:t> </w:t>
      </w:r>
      <w:r>
        <w:rPr>
          <w:color w:val="808080"/>
        </w:rPr>
        <w:t>testo.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276" w:lineRule="auto" w:before="127"/>
        <w:ind w:left="112" w:right="113"/>
      </w:pPr>
      <w:r>
        <w:rPr/>
        <w:t>consapevole delle sanzioni penali in caso di dichiarazioni false e della conseguente decadenza dai benefici</w:t>
      </w:r>
      <w:r>
        <w:rPr>
          <w:spacing w:val="1"/>
        </w:rPr>
        <w:t> </w:t>
      </w:r>
      <w:r>
        <w:rPr/>
        <w:t>eventualmente</w:t>
      </w:r>
      <w:r>
        <w:rPr>
          <w:spacing w:val="-8"/>
        </w:rPr>
        <w:t> </w:t>
      </w:r>
      <w:r>
        <w:rPr/>
        <w:t>conseguiti</w:t>
      </w:r>
      <w:r>
        <w:rPr>
          <w:spacing w:val="-8"/>
        </w:rPr>
        <w:t> </w:t>
      </w:r>
      <w:r>
        <w:rPr/>
        <w:t>(ai</w:t>
      </w:r>
      <w:r>
        <w:rPr>
          <w:spacing w:val="-8"/>
        </w:rPr>
        <w:t> </w:t>
      </w:r>
      <w:r>
        <w:rPr/>
        <w:t>sensi</w:t>
      </w:r>
      <w:r>
        <w:rPr>
          <w:spacing w:val="-8"/>
        </w:rPr>
        <w:t> </w:t>
      </w:r>
      <w:r>
        <w:rPr/>
        <w:t>degli</w:t>
      </w:r>
      <w:r>
        <w:rPr>
          <w:spacing w:val="-10"/>
        </w:rPr>
        <w:t> </w:t>
      </w:r>
      <w:r>
        <w:rPr/>
        <w:t>artt.</w:t>
      </w:r>
      <w:r>
        <w:rPr>
          <w:spacing w:val="-8"/>
        </w:rPr>
        <w:t> </w:t>
      </w:r>
      <w:r>
        <w:rPr/>
        <w:t>75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76</w:t>
      </w:r>
      <w:r>
        <w:rPr>
          <w:spacing w:val="-7"/>
        </w:rPr>
        <w:t> </w:t>
      </w:r>
      <w:r>
        <w:rPr/>
        <w:t>D.P.R.</w:t>
      </w:r>
      <w:r>
        <w:rPr>
          <w:spacing w:val="-7"/>
        </w:rPr>
        <w:t> </w:t>
      </w:r>
      <w:r>
        <w:rPr/>
        <w:t>445/2000)</w:t>
      </w:r>
      <w:r>
        <w:rPr>
          <w:spacing w:val="-7"/>
        </w:rPr>
        <w:t> </w:t>
      </w:r>
      <w:r>
        <w:rPr/>
        <w:t>sotto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propria</w:t>
      </w:r>
      <w:r>
        <w:rPr>
          <w:spacing w:val="-8"/>
        </w:rPr>
        <w:t> </w:t>
      </w:r>
      <w:r>
        <w:rPr/>
        <w:t>responsabilità,</w:t>
      </w:r>
      <w:r>
        <w:rPr>
          <w:spacing w:val="-7"/>
        </w:rPr>
        <w:t> </w:t>
      </w:r>
      <w:r>
        <w:rPr/>
        <w:t>ai</w:t>
      </w:r>
      <w:r>
        <w:rPr>
          <w:spacing w:val="-7"/>
        </w:rPr>
        <w:t> </w:t>
      </w:r>
      <w:r>
        <w:rPr/>
        <w:t>sensi</w:t>
      </w:r>
      <w:r>
        <w:rPr>
          <w:spacing w:val="-54"/>
        </w:rPr>
        <w:t> </w:t>
      </w:r>
      <w:r>
        <w:rPr/>
        <w:t>del</w:t>
      </w:r>
      <w:r>
        <w:rPr>
          <w:spacing w:val="1"/>
        </w:rPr>
        <w:t> </w:t>
      </w:r>
      <w:r>
        <w:rPr/>
        <w:t>DPR</w:t>
      </w:r>
      <w:r>
        <w:rPr>
          <w:spacing w:val="2"/>
        </w:rPr>
        <w:t> </w:t>
      </w:r>
      <w:r>
        <w:rPr/>
        <w:t>28/12/2000</w:t>
      </w:r>
      <w:r>
        <w:rPr>
          <w:spacing w:val="-2"/>
        </w:rPr>
        <w:t> </w:t>
      </w:r>
      <w:r>
        <w:rPr/>
        <w:t>n.</w:t>
      </w:r>
      <w:r>
        <w:rPr>
          <w:spacing w:val="2"/>
        </w:rPr>
        <w:t> </w:t>
      </w:r>
      <w:r>
        <w:rPr/>
        <w:t>445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s.m.i.</w:t>
      </w:r>
    </w:p>
    <w:p>
      <w:pPr>
        <w:pStyle w:val="BodyText"/>
        <w:spacing w:before="9"/>
        <w:ind w:left="0"/>
        <w:jc w:val="left"/>
        <w:rPr>
          <w:sz w:val="22"/>
        </w:rPr>
      </w:pPr>
    </w:p>
    <w:p>
      <w:pPr>
        <w:pStyle w:val="Heading1"/>
      </w:pPr>
      <w:r>
        <w:rPr/>
        <w:t>DICHIARA</w:t>
      </w:r>
    </w:p>
    <w:p>
      <w:pPr>
        <w:pStyle w:val="BodyText"/>
        <w:spacing w:before="3"/>
        <w:ind w:left="0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76" w:lineRule="auto" w:before="1" w:after="0"/>
        <w:ind w:left="112" w:right="112" w:firstLine="0"/>
        <w:jc w:val="both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> </w:t>
      </w:r>
      <w:r>
        <w:rPr>
          <w:sz w:val="20"/>
        </w:rPr>
        <w:t>penale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uno dei</w:t>
      </w:r>
      <w:r>
        <w:rPr>
          <w:spacing w:val="1"/>
          <w:sz w:val="20"/>
        </w:rPr>
        <w:t> </w:t>
      </w:r>
      <w:r>
        <w:rPr>
          <w:sz w:val="20"/>
        </w:rPr>
        <w:t>seguenti</w:t>
      </w:r>
      <w:r>
        <w:rPr>
          <w:spacing w:val="-1"/>
          <w:sz w:val="20"/>
        </w:rPr>
        <w:t> </w:t>
      </w:r>
      <w:r>
        <w:rPr>
          <w:sz w:val="20"/>
        </w:rPr>
        <w:t>reati: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76" w:lineRule="auto" w:before="123" w:after="0"/>
        <w:ind w:left="1245" w:right="114"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> </w:t>
      </w:r>
      <w:r>
        <w:rPr>
          <w:sz w:val="20"/>
        </w:rPr>
        <w:t>ovvero delitti</w:t>
      </w:r>
      <w:r>
        <w:rPr>
          <w:spacing w:val="1"/>
          <w:sz w:val="20"/>
        </w:rPr>
        <w:t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> </w:t>
      </w:r>
      <w:r>
        <w:rPr>
          <w:sz w:val="20"/>
        </w:rPr>
        <w:t>agevolare</w:t>
      </w:r>
      <w:r>
        <w:rPr>
          <w:spacing w:val="-9"/>
          <w:sz w:val="20"/>
        </w:rPr>
        <w:t> </w:t>
      </w:r>
      <w:r>
        <w:rPr>
          <w:sz w:val="20"/>
        </w:rPr>
        <w:t>l’attività</w:t>
      </w:r>
      <w:r>
        <w:rPr>
          <w:spacing w:val="-9"/>
          <w:sz w:val="20"/>
        </w:rPr>
        <w:t> </w:t>
      </w:r>
      <w:r>
        <w:rPr>
          <w:sz w:val="20"/>
        </w:rPr>
        <w:t>delle</w:t>
      </w:r>
      <w:r>
        <w:rPr>
          <w:spacing w:val="-9"/>
          <w:sz w:val="20"/>
        </w:rPr>
        <w:t> </w:t>
      </w:r>
      <w:r>
        <w:rPr>
          <w:sz w:val="20"/>
        </w:rPr>
        <w:t>associazioni</w:t>
      </w:r>
      <w:r>
        <w:rPr>
          <w:spacing w:val="-9"/>
          <w:sz w:val="20"/>
        </w:rPr>
        <w:t> </w:t>
      </w:r>
      <w:r>
        <w:rPr>
          <w:sz w:val="20"/>
        </w:rPr>
        <w:t>previste</w:t>
      </w:r>
      <w:r>
        <w:rPr>
          <w:spacing w:val="-7"/>
          <w:sz w:val="20"/>
        </w:rPr>
        <w:t> </w:t>
      </w:r>
      <w:r>
        <w:rPr>
          <w:sz w:val="20"/>
        </w:rPr>
        <w:t>dallo</w:t>
      </w:r>
      <w:r>
        <w:rPr>
          <w:spacing w:val="-11"/>
          <w:sz w:val="20"/>
        </w:rPr>
        <w:t> </w:t>
      </w:r>
      <w:r>
        <w:rPr>
          <w:sz w:val="20"/>
        </w:rPr>
        <w:t>stesso</w:t>
      </w:r>
      <w:r>
        <w:rPr>
          <w:spacing w:val="-10"/>
          <w:sz w:val="20"/>
        </w:rPr>
        <w:t> </w:t>
      </w:r>
      <w:r>
        <w:rPr>
          <w:sz w:val="20"/>
        </w:rPr>
        <w:t>articolo,</w:t>
      </w:r>
      <w:r>
        <w:rPr>
          <w:spacing w:val="-11"/>
          <w:sz w:val="20"/>
        </w:rPr>
        <w:t> </w:t>
      </w:r>
      <w:r>
        <w:rPr>
          <w:sz w:val="20"/>
        </w:rPr>
        <w:t>nonché’</w:t>
      </w:r>
      <w:r>
        <w:rPr>
          <w:spacing w:val="-13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delitti,</w:t>
      </w:r>
      <w:r>
        <w:rPr>
          <w:spacing w:val="-8"/>
          <w:sz w:val="20"/>
        </w:rPr>
        <w:t> </w:t>
      </w:r>
      <w:r>
        <w:rPr>
          <w:sz w:val="20"/>
        </w:rPr>
        <w:t>consumati</w:t>
      </w:r>
      <w:r>
        <w:rPr>
          <w:spacing w:val="-54"/>
          <w:sz w:val="20"/>
        </w:rPr>
        <w:t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> </w:t>
      </w:r>
      <w:r>
        <w:rPr>
          <w:sz w:val="20"/>
        </w:rPr>
        <w:t>2008/841/GAI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Consiglio;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76" w:lineRule="auto" w:before="0" w:after="0"/>
        <w:ind w:left="1245"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> </w:t>
      </w: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civile;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40" w:lineRule="auto" w:before="0" w:after="0"/>
        <w:ind w:left="1244" w:right="0" w:hanging="566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> </w:t>
      </w:r>
      <w:r>
        <w:rPr>
          <w:sz w:val="20"/>
        </w:rPr>
        <w:t>comunicazioni</w:t>
      </w:r>
      <w:r>
        <w:rPr>
          <w:spacing w:val="-3"/>
          <w:sz w:val="20"/>
        </w:rPr>
        <w:t> </w:t>
      </w:r>
      <w:r>
        <w:rPr>
          <w:sz w:val="20"/>
        </w:rPr>
        <w:t>sociali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agli articoli</w:t>
      </w:r>
      <w:r>
        <w:rPr>
          <w:spacing w:val="-2"/>
          <w:sz w:val="20"/>
        </w:rPr>
        <w:t> </w:t>
      </w:r>
      <w:r>
        <w:rPr>
          <w:sz w:val="20"/>
        </w:rPr>
        <w:t>2621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2622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civile;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76" w:lineRule="auto" w:before="34" w:after="0"/>
        <w:ind w:left="1245"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> </w:t>
      </w:r>
      <w:r>
        <w:rPr>
          <w:sz w:val="20"/>
        </w:rPr>
        <w:t>Comunità</w:t>
      </w:r>
      <w:r>
        <w:rPr>
          <w:spacing w:val="-2"/>
          <w:sz w:val="20"/>
        </w:rPr>
        <w:t> </w:t>
      </w:r>
      <w:r>
        <w:rPr>
          <w:sz w:val="20"/>
        </w:rPr>
        <w:t>europee;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76" w:lineRule="auto" w:before="0" w:after="0"/>
        <w:ind w:left="1245"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tentati, commessi con</w:t>
      </w:r>
      <w:r>
        <w:rPr>
          <w:spacing w:val="1"/>
          <w:sz w:val="20"/>
        </w:rPr>
        <w:t> </w:t>
      </w:r>
      <w:r>
        <w:rPr>
          <w:sz w:val="20"/>
        </w:rPr>
        <w:t>finalità</w:t>
      </w:r>
      <w:r>
        <w:rPr>
          <w:spacing w:val="1"/>
          <w:sz w:val="20"/>
        </w:rPr>
        <w:t> </w:t>
      </w:r>
      <w:r>
        <w:rPr>
          <w:sz w:val="20"/>
        </w:rPr>
        <w:t>di terrorismo,</w:t>
      </w:r>
      <w:r>
        <w:rPr>
          <w:spacing w:val="1"/>
          <w:sz w:val="20"/>
        </w:rPr>
        <w:t> </w:t>
      </w:r>
      <w:r>
        <w:rPr>
          <w:sz w:val="20"/>
        </w:rPr>
        <w:t>anche</w:t>
      </w:r>
      <w:r>
        <w:rPr>
          <w:spacing w:val="1"/>
          <w:sz w:val="20"/>
        </w:rPr>
        <w:t> </w:t>
      </w:r>
      <w:r>
        <w:rPr>
          <w:sz w:val="20"/>
        </w:rPr>
        <w:t>internazionale,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eversione dell’ordine</w:t>
      </w:r>
      <w:r>
        <w:rPr>
          <w:spacing w:val="-2"/>
          <w:sz w:val="20"/>
        </w:rPr>
        <w:t> </w:t>
      </w:r>
      <w:r>
        <w:rPr>
          <w:sz w:val="20"/>
        </w:rPr>
        <w:t>costituzionale reati</w:t>
      </w:r>
      <w:r>
        <w:rPr>
          <w:spacing w:val="-4"/>
          <w:sz w:val="20"/>
        </w:rPr>
        <w:t> </w:t>
      </w:r>
      <w:r>
        <w:rPr>
          <w:sz w:val="20"/>
        </w:rPr>
        <w:t>terroristici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reati</w:t>
      </w:r>
      <w:r>
        <w:rPr>
          <w:spacing w:val="-1"/>
          <w:sz w:val="20"/>
        </w:rPr>
        <w:t> </w:t>
      </w:r>
      <w:r>
        <w:rPr>
          <w:sz w:val="20"/>
        </w:rPr>
        <w:t>connessi</w:t>
      </w:r>
      <w:r>
        <w:rPr>
          <w:spacing w:val="-4"/>
          <w:sz w:val="20"/>
        </w:rPr>
        <w:t> </w:t>
      </w:r>
      <w:r>
        <w:rPr>
          <w:sz w:val="20"/>
        </w:rPr>
        <w:t>alle</w:t>
      </w:r>
      <w:r>
        <w:rPr>
          <w:spacing w:val="-2"/>
          <w:sz w:val="20"/>
        </w:rPr>
        <w:t> </w:t>
      </w:r>
      <w:r>
        <w:rPr>
          <w:sz w:val="20"/>
        </w:rPr>
        <w:t>attività terroristiche;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76" w:lineRule="auto" w:before="0" w:after="0"/>
        <w:ind w:left="1245"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> </w:t>
      </w:r>
      <w:r>
        <w:rPr>
          <w:sz w:val="20"/>
        </w:rPr>
        <w:t>22</w:t>
      </w:r>
      <w:r>
        <w:rPr>
          <w:spacing w:val="-2"/>
          <w:sz w:val="20"/>
        </w:rPr>
        <w:t> </w:t>
      </w:r>
      <w:r>
        <w:rPr>
          <w:sz w:val="20"/>
        </w:rPr>
        <w:t>giugno</w:t>
      </w:r>
      <w:r>
        <w:rPr>
          <w:spacing w:val="2"/>
          <w:sz w:val="20"/>
        </w:rPr>
        <w:t> </w:t>
      </w:r>
      <w:r>
        <w:rPr>
          <w:sz w:val="20"/>
        </w:rPr>
        <w:t>2007,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2"/>
          <w:sz w:val="20"/>
        </w:rPr>
        <w:t> </w:t>
      </w:r>
      <w:r>
        <w:rPr>
          <w:sz w:val="20"/>
        </w:rPr>
        <w:t>109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successive</w:t>
      </w:r>
      <w:r>
        <w:rPr>
          <w:spacing w:val="-1"/>
          <w:sz w:val="20"/>
        </w:rPr>
        <w:t> </w:t>
      </w:r>
      <w:r>
        <w:rPr>
          <w:sz w:val="20"/>
        </w:rPr>
        <w:t>modificazioni;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76" w:lineRule="auto" w:before="0" w:after="0"/>
        <w:ind w:left="1245" w:right="114"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> </w:t>
      </w:r>
      <w:r>
        <w:rPr>
          <w:sz w:val="20"/>
        </w:rPr>
        <w:t>legislativo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2"/>
          <w:sz w:val="20"/>
        </w:rPr>
        <w:t> </w:t>
      </w:r>
      <w:r>
        <w:rPr>
          <w:sz w:val="20"/>
        </w:rPr>
        <w:t>marzo 2014,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z w:val="20"/>
        </w:rPr>
        <w:t>24;</w:t>
      </w:r>
    </w:p>
    <w:p>
      <w:pPr>
        <w:pStyle w:val="ListParagraph"/>
        <w:numPr>
          <w:ilvl w:val="1"/>
          <w:numId w:val="2"/>
        </w:numPr>
        <w:tabs>
          <w:tab w:pos="1245" w:val="left" w:leader="none"/>
        </w:tabs>
        <w:spacing w:line="276" w:lineRule="auto" w:before="0" w:after="0"/>
        <w:ind w:left="1245"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> </w:t>
      </w:r>
      <w:r>
        <w:rPr>
          <w:sz w:val="20"/>
        </w:rPr>
        <w:t>Amministrazione;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260" w:bottom="280" w:left="1020" w:right="1020"/>
        </w:sectPr>
      </w:pPr>
    </w:p>
    <w:p>
      <w:pPr>
        <w:pStyle w:val="ListParagraph"/>
        <w:numPr>
          <w:ilvl w:val="1"/>
          <w:numId w:val="1"/>
        </w:numPr>
        <w:tabs>
          <w:tab w:pos="1246" w:val="left" w:leader="none"/>
        </w:tabs>
        <w:spacing w:line="276" w:lineRule="auto" w:before="155" w:after="0"/>
        <w:ind w:left="1245" w:right="114" w:hanging="567"/>
        <w:jc w:val="both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> </w:t>
      </w:r>
      <w:r>
        <w:rPr>
          <w:sz w:val="20"/>
        </w:rPr>
        <w:t>all’art. 67 del D. Lgs.</w:t>
      </w:r>
      <w:r>
        <w:rPr>
          <w:spacing w:val="1"/>
          <w:sz w:val="20"/>
        </w:rPr>
        <w:t> </w:t>
      </w:r>
      <w:r>
        <w:rPr>
          <w:sz w:val="20"/>
        </w:rPr>
        <w:t>159/2011 di ragioni di</w:t>
      </w:r>
      <w:r>
        <w:rPr>
          <w:spacing w:val="1"/>
          <w:sz w:val="20"/>
        </w:rPr>
        <w:t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> </w:t>
      </w:r>
      <w:r>
        <w:rPr>
          <w:sz w:val="20"/>
        </w:rPr>
        <w:t>rispettivamente</w:t>
      </w:r>
      <w:r>
        <w:rPr>
          <w:spacing w:val="54"/>
          <w:sz w:val="20"/>
        </w:rPr>
        <w:t> </w:t>
      </w:r>
      <w:r>
        <w:rPr>
          <w:sz w:val="20"/>
        </w:rPr>
        <w:t>alle</w:t>
      </w:r>
      <w:r>
        <w:rPr>
          <w:spacing w:val="-3"/>
          <w:sz w:val="20"/>
        </w:rPr>
        <w:t> </w:t>
      </w:r>
      <w:r>
        <w:rPr>
          <w:sz w:val="20"/>
        </w:rPr>
        <w:t>comunicazioni</w:t>
      </w:r>
      <w:r>
        <w:rPr>
          <w:spacing w:val="-2"/>
          <w:sz w:val="20"/>
        </w:rPr>
        <w:t> </w:t>
      </w:r>
      <w:r>
        <w:rPr>
          <w:sz w:val="20"/>
        </w:rPr>
        <w:t>antimafia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alle</w:t>
      </w:r>
      <w:r>
        <w:rPr>
          <w:spacing w:val="-1"/>
          <w:sz w:val="20"/>
        </w:rPr>
        <w:t> </w:t>
      </w:r>
      <w:r>
        <w:rPr>
          <w:sz w:val="20"/>
        </w:rPr>
        <w:t>informazioni</w:t>
      </w:r>
      <w:r>
        <w:rPr>
          <w:spacing w:val="-2"/>
          <w:sz w:val="20"/>
        </w:rPr>
        <w:t> </w:t>
      </w:r>
      <w:r>
        <w:rPr>
          <w:sz w:val="20"/>
        </w:rPr>
        <w:t>antimafia;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76" w:lineRule="auto" w:before="117" w:after="0"/>
        <w:ind w:left="112" w:right="112" w:firstLine="0"/>
        <w:jc w:val="both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> </w:t>
      </w:r>
      <w:r>
        <w:rPr>
          <w:sz w:val="20"/>
        </w:rPr>
        <w:t>elencante</w:t>
      </w:r>
      <w:r>
        <w:rPr>
          <w:spacing w:val="1"/>
          <w:sz w:val="20"/>
        </w:rPr>
        <w:t> </w:t>
      </w:r>
      <w:r>
        <w:rPr>
          <w:sz w:val="20"/>
        </w:rPr>
        <w:t>nell’art.</w:t>
      </w:r>
      <w:r>
        <w:rPr>
          <w:spacing w:val="2"/>
          <w:sz w:val="20"/>
        </w:rPr>
        <w:t> </w:t>
      </w:r>
      <w:r>
        <w:rPr>
          <w:sz w:val="20"/>
        </w:rPr>
        <w:t>94</w:t>
      </w:r>
      <w:r>
        <w:rPr>
          <w:spacing w:val="-2"/>
          <w:sz w:val="20"/>
        </w:rPr>
        <w:t> </w:t>
      </w:r>
      <w:r>
        <w:rPr>
          <w:sz w:val="20"/>
        </w:rPr>
        <w:t>comma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D.</w:t>
      </w:r>
      <w:r>
        <w:rPr>
          <w:spacing w:val="-2"/>
          <w:sz w:val="20"/>
        </w:rPr>
        <w:t> </w:t>
      </w:r>
      <w:r>
        <w:rPr>
          <w:sz w:val="20"/>
        </w:rPr>
        <w:t>Lgs.</w:t>
      </w:r>
      <w:r>
        <w:rPr>
          <w:spacing w:val="-2"/>
          <w:sz w:val="20"/>
        </w:rPr>
        <w:t> </w:t>
      </w:r>
      <w:r>
        <w:rPr>
          <w:sz w:val="20"/>
        </w:rPr>
        <w:t>36/2023,</w:t>
      </w:r>
      <w:r>
        <w:rPr>
          <w:spacing w:val="-1"/>
          <w:sz w:val="20"/>
        </w:rPr>
        <w:t> </w:t>
      </w:r>
      <w:r>
        <w:rPr>
          <w:sz w:val="20"/>
        </w:rPr>
        <w:t>ovvero:</w:t>
      </w:r>
    </w:p>
    <w:p>
      <w:pPr>
        <w:pStyle w:val="ListParagraph"/>
        <w:numPr>
          <w:ilvl w:val="0"/>
          <w:numId w:val="3"/>
        </w:numPr>
        <w:tabs>
          <w:tab w:pos="1245" w:val="left" w:leader="none"/>
        </w:tabs>
        <w:spacing w:line="276" w:lineRule="auto" w:before="120" w:after="0"/>
        <w:ind w:left="1245"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decreto</w:t>
      </w:r>
      <w:r>
        <w:rPr>
          <w:spacing w:val="2"/>
          <w:sz w:val="20"/>
        </w:rPr>
        <w:t> </w:t>
      </w:r>
      <w:r>
        <w:rPr>
          <w:sz w:val="20"/>
        </w:rPr>
        <w:t>legislativo</w:t>
      </w:r>
      <w:r>
        <w:rPr>
          <w:spacing w:val="-1"/>
          <w:sz w:val="20"/>
        </w:rPr>
        <w:t> </w:t>
      </w:r>
      <w:r>
        <w:rPr>
          <w:sz w:val="20"/>
        </w:rPr>
        <w:t>9 aprile</w:t>
      </w:r>
      <w:r>
        <w:rPr>
          <w:spacing w:val="-1"/>
          <w:sz w:val="20"/>
        </w:rPr>
        <w:t> </w:t>
      </w:r>
      <w:r>
        <w:rPr>
          <w:sz w:val="20"/>
        </w:rPr>
        <w:t>2008,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81;</w:t>
      </w:r>
    </w:p>
    <w:p>
      <w:pPr>
        <w:pStyle w:val="ListParagraph"/>
        <w:numPr>
          <w:ilvl w:val="0"/>
          <w:numId w:val="3"/>
        </w:numPr>
        <w:tabs>
          <w:tab w:pos="1245" w:val="left" w:leader="none"/>
        </w:tabs>
        <w:spacing w:line="276" w:lineRule="auto" w:before="1" w:after="0"/>
        <w:ind w:left="1245" w:right="114"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-13"/>
          <w:sz w:val="20"/>
        </w:rPr>
        <w:t> </w:t>
      </w:r>
      <w:r>
        <w:rPr>
          <w:sz w:val="20"/>
        </w:rPr>
        <w:t>marzo</w:t>
      </w:r>
      <w:r>
        <w:rPr>
          <w:spacing w:val="-10"/>
          <w:sz w:val="20"/>
        </w:rPr>
        <w:t> </w:t>
      </w:r>
      <w:r>
        <w:rPr>
          <w:sz w:val="20"/>
        </w:rPr>
        <w:t>1999,</w:t>
      </w:r>
      <w:r>
        <w:rPr>
          <w:spacing w:val="-10"/>
          <w:sz w:val="20"/>
        </w:rPr>
        <w:t> </w:t>
      </w:r>
      <w:r>
        <w:rPr>
          <w:sz w:val="20"/>
        </w:rPr>
        <w:t>n.</w:t>
      </w:r>
      <w:r>
        <w:rPr>
          <w:spacing w:val="-10"/>
          <w:sz w:val="20"/>
        </w:rPr>
        <w:t> </w:t>
      </w:r>
      <w:r>
        <w:rPr>
          <w:sz w:val="20"/>
        </w:rPr>
        <w:t>68,</w:t>
      </w:r>
      <w:r>
        <w:rPr>
          <w:spacing w:val="-11"/>
          <w:sz w:val="20"/>
        </w:rPr>
        <w:t> </w:t>
      </w:r>
      <w:r>
        <w:rPr>
          <w:sz w:val="20"/>
        </w:rPr>
        <w:t>ovvero</w:t>
      </w:r>
      <w:r>
        <w:rPr>
          <w:spacing w:val="-13"/>
          <w:sz w:val="20"/>
        </w:rPr>
        <w:t> </w:t>
      </w:r>
      <w:r>
        <w:rPr>
          <w:sz w:val="20"/>
        </w:rPr>
        <w:t>non</w:t>
      </w:r>
      <w:r>
        <w:rPr>
          <w:spacing w:val="-9"/>
          <w:sz w:val="20"/>
        </w:rPr>
        <w:t> </w:t>
      </w:r>
      <w:r>
        <w:rPr>
          <w:sz w:val="20"/>
        </w:rPr>
        <w:t>abbia</w:t>
      </w:r>
      <w:r>
        <w:rPr>
          <w:spacing w:val="-10"/>
          <w:sz w:val="20"/>
        </w:rPr>
        <w:t> </w:t>
      </w:r>
      <w:r>
        <w:rPr>
          <w:sz w:val="20"/>
        </w:rPr>
        <w:t>presentato</w:t>
      </w:r>
      <w:r>
        <w:rPr>
          <w:spacing w:val="-10"/>
          <w:sz w:val="20"/>
        </w:rPr>
        <w:t> </w:t>
      </w:r>
      <w:r>
        <w:rPr>
          <w:sz w:val="20"/>
        </w:rPr>
        <w:t>dichiarazione</w:t>
      </w:r>
      <w:r>
        <w:rPr>
          <w:spacing w:val="-10"/>
          <w:sz w:val="20"/>
        </w:rPr>
        <w:t> </w:t>
      </w:r>
      <w:r>
        <w:rPr>
          <w:sz w:val="20"/>
        </w:rPr>
        <w:t>sostitutiva</w:t>
      </w:r>
      <w:r>
        <w:rPr>
          <w:spacing w:val="-9"/>
          <w:sz w:val="20"/>
        </w:rPr>
        <w:t> </w:t>
      </w:r>
      <w:r>
        <w:rPr>
          <w:sz w:val="20"/>
        </w:rPr>
        <w:t>della</w:t>
      </w:r>
      <w:r>
        <w:rPr>
          <w:spacing w:val="-13"/>
          <w:sz w:val="20"/>
        </w:rPr>
        <w:t> </w:t>
      </w:r>
      <w:r>
        <w:rPr>
          <w:sz w:val="20"/>
        </w:rPr>
        <w:t>sussistenza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requisito</w:t>
      </w:r>
      <w:r>
        <w:rPr>
          <w:spacing w:val="-2"/>
          <w:sz w:val="20"/>
        </w:rPr>
        <w:t> </w:t>
      </w:r>
      <w:r>
        <w:rPr>
          <w:sz w:val="20"/>
        </w:rPr>
        <w:t>stesso;</w:t>
      </w:r>
    </w:p>
    <w:p>
      <w:pPr>
        <w:pStyle w:val="ListParagraph"/>
        <w:numPr>
          <w:ilvl w:val="0"/>
          <w:numId w:val="3"/>
        </w:numPr>
        <w:tabs>
          <w:tab w:pos="1245" w:val="left" w:leader="none"/>
        </w:tabs>
        <w:spacing w:line="276" w:lineRule="auto" w:before="1" w:after="0"/>
        <w:ind w:left="1245"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attestazione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4"/>
          <w:sz w:val="20"/>
        </w:rPr>
        <w:t> </w:t>
      </w:r>
      <w:r>
        <w:rPr>
          <w:sz w:val="20"/>
        </w:rPr>
        <w:t>sua</w:t>
      </w:r>
      <w:r>
        <w:rPr>
          <w:spacing w:val="-4"/>
          <w:sz w:val="20"/>
        </w:rPr>
        <w:t> </w:t>
      </w:r>
      <w:r>
        <w:rPr>
          <w:sz w:val="20"/>
        </w:rPr>
        <w:t>conformità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quello</w:t>
      </w:r>
      <w:r>
        <w:rPr>
          <w:spacing w:val="-4"/>
          <w:sz w:val="20"/>
        </w:rPr>
        <w:t> </w:t>
      </w:r>
      <w:r>
        <w:rPr>
          <w:sz w:val="20"/>
        </w:rPr>
        <w:t>trasmesso</w:t>
      </w:r>
      <w:r>
        <w:rPr>
          <w:spacing w:val="-6"/>
          <w:sz w:val="20"/>
        </w:rPr>
        <w:t> </w:t>
      </w:r>
      <w:r>
        <w:rPr>
          <w:sz w:val="20"/>
        </w:rPr>
        <w:t>alle</w:t>
      </w:r>
      <w:r>
        <w:rPr>
          <w:spacing w:val="-5"/>
          <w:sz w:val="20"/>
        </w:rPr>
        <w:t> </w:t>
      </w:r>
      <w:r>
        <w:rPr>
          <w:sz w:val="20"/>
        </w:rPr>
        <w:t>rappresentanze</w:t>
      </w:r>
      <w:r>
        <w:rPr>
          <w:spacing w:val="-4"/>
          <w:sz w:val="20"/>
        </w:rPr>
        <w:t> </w:t>
      </w:r>
      <w:r>
        <w:rPr>
          <w:sz w:val="20"/>
        </w:rPr>
        <w:t>sindacali</w:t>
      </w:r>
      <w:r>
        <w:rPr>
          <w:spacing w:val="-5"/>
          <w:sz w:val="20"/>
        </w:rPr>
        <w:t> </w:t>
      </w:r>
      <w:r>
        <w:rPr>
          <w:sz w:val="20"/>
        </w:rPr>
        <w:t>aziendali</w:t>
      </w:r>
      <w:r>
        <w:rPr>
          <w:spacing w:val="-54"/>
          <w:sz w:val="20"/>
        </w:rPr>
        <w:t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> </w:t>
      </w:r>
      <w:r>
        <w:rPr>
          <w:sz w:val="20"/>
        </w:rPr>
        <w:t>consigliera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consigliere</w:t>
      </w:r>
      <w:r>
        <w:rPr>
          <w:spacing w:val="4"/>
          <w:sz w:val="20"/>
        </w:rPr>
        <w:t> </w:t>
      </w:r>
      <w:r>
        <w:rPr>
          <w:sz w:val="20"/>
        </w:rPr>
        <w:t>regionale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parità;</w:t>
      </w:r>
    </w:p>
    <w:p>
      <w:pPr>
        <w:pStyle w:val="ListParagraph"/>
        <w:numPr>
          <w:ilvl w:val="0"/>
          <w:numId w:val="3"/>
        </w:numPr>
        <w:tabs>
          <w:tab w:pos="1245" w:val="left" w:leader="none"/>
        </w:tabs>
        <w:spacing w:line="276" w:lineRule="auto" w:before="0" w:after="0"/>
        <w:ind w:left="1245"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> </w:t>
      </w:r>
      <w:r>
        <w:rPr>
          <w:sz w:val="20"/>
        </w:rPr>
        <w:t>all'articolo</w:t>
      </w:r>
      <w:r>
        <w:rPr>
          <w:spacing w:val="-8"/>
          <w:sz w:val="20"/>
        </w:rPr>
        <w:t> </w:t>
      </w:r>
      <w:r>
        <w:rPr>
          <w:sz w:val="20"/>
        </w:rPr>
        <w:t>95,</w:t>
      </w:r>
      <w:r>
        <w:rPr>
          <w:spacing w:val="-7"/>
          <w:sz w:val="20"/>
        </w:rPr>
        <w:t> </w:t>
      </w:r>
      <w:r>
        <w:rPr>
          <w:sz w:val="20"/>
        </w:rPr>
        <w:t>commi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4,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codice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cui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decreto</w:t>
      </w:r>
      <w:r>
        <w:rPr>
          <w:spacing w:val="-7"/>
          <w:sz w:val="20"/>
        </w:rPr>
        <w:t> </w:t>
      </w:r>
      <w:r>
        <w:rPr>
          <w:sz w:val="20"/>
        </w:rPr>
        <w:t>legislativo</w:t>
      </w:r>
      <w:r>
        <w:rPr>
          <w:spacing w:val="-7"/>
          <w:sz w:val="20"/>
        </w:rPr>
        <w:t> </w:t>
      </w:r>
      <w:r>
        <w:rPr>
          <w:sz w:val="20"/>
        </w:rPr>
        <w:t>n.</w:t>
      </w:r>
      <w:r>
        <w:rPr>
          <w:spacing w:val="-7"/>
          <w:sz w:val="20"/>
        </w:rPr>
        <w:t> </w:t>
      </w:r>
      <w:r>
        <w:rPr>
          <w:sz w:val="20"/>
        </w:rPr>
        <w:t>14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2019,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meno</w:t>
      </w:r>
      <w:r>
        <w:rPr>
          <w:spacing w:val="-9"/>
          <w:sz w:val="20"/>
        </w:rPr>
        <w:t> </w:t>
      </w:r>
      <w:r>
        <w:rPr>
          <w:sz w:val="20"/>
        </w:rPr>
        <w:t>che</w:t>
      </w:r>
      <w:r>
        <w:rPr>
          <w:spacing w:val="-10"/>
          <w:sz w:val="20"/>
        </w:rPr>
        <w:t> </w:t>
      </w:r>
      <w:r>
        <w:rPr>
          <w:sz w:val="20"/>
        </w:rPr>
        <w:t>non</w:t>
      </w:r>
      <w:r>
        <w:rPr>
          <w:spacing w:val="-53"/>
          <w:sz w:val="20"/>
        </w:rPr>
        <w:t> </w:t>
      </w:r>
      <w:r>
        <w:rPr>
          <w:sz w:val="20"/>
        </w:rPr>
        <w:t>intervengano</w:t>
      </w:r>
      <w:r>
        <w:rPr>
          <w:spacing w:val="-3"/>
          <w:sz w:val="20"/>
        </w:rPr>
        <w:t> </w:t>
      </w:r>
      <w:r>
        <w:rPr>
          <w:sz w:val="20"/>
        </w:rPr>
        <w:t>ulteriori</w:t>
      </w:r>
      <w:r>
        <w:rPr>
          <w:spacing w:val="-4"/>
          <w:sz w:val="20"/>
        </w:rPr>
        <w:t> </w:t>
      </w:r>
      <w:r>
        <w:rPr>
          <w:sz w:val="20"/>
        </w:rPr>
        <w:t>circostanze</w:t>
      </w:r>
      <w:r>
        <w:rPr>
          <w:spacing w:val="-2"/>
          <w:sz w:val="20"/>
        </w:rPr>
        <w:t> </w:t>
      </w:r>
      <w:r>
        <w:rPr>
          <w:sz w:val="20"/>
        </w:rPr>
        <w:t>escludenti</w:t>
      </w:r>
      <w:r>
        <w:rPr>
          <w:spacing w:val="-3"/>
          <w:sz w:val="20"/>
        </w:rPr>
        <w:t> </w:t>
      </w:r>
      <w:r>
        <w:rPr>
          <w:sz w:val="20"/>
        </w:rPr>
        <w:t>relative alle</w:t>
      </w:r>
      <w:r>
        <w:rPr>
          <w:spacing w:val="-3"/>
          <w:sz w:val="20"/>
        </w:rPr>
        <w:t> </w:t>
      </w:r>
      <w:r>
        <w:rPr>
          <w:sz w:val="20"/>
        </w:rPr>
        <w:t>procedura</w:t>
      </w:r>
      <w:r>
        <w:rPr>
          <w:spacing w:val="-2"/>
          <w:sz w:val="20"/>
        </w:rPr>
        <w:t> </w:t>
      </w:r>
      <w:r>
        <w:rPr>
          <w:sz w:val="20"/>
        </w:rPr>
        <w:t>concorsuali;</w:t>
      </w:r>
    </w:p>
    <w:p>
      <w:pPr>
        <w:pStyle w:val="ListParagraph"/>
        <w:numPr>
          <w:ilvl w:val="0"/>
          <w:numId w:val="3"/>
        </w:numPr>
        <w:tabs>
          <w:tab w:pos="1245" w:val="left" w:leader="none"/>
        </w:tabs>
        <w:spacing w:line="276" w:lineRule="auto" w:before="0" w:after="0"/>
        <w:ind w:left="1245"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> </w:t>
      </w:r>
      <w:r>
        <w:rPr>
          <w:sz w:val="20"/>
        </w:rPr>
        <w:t>economico</w:t>
      </w:r>
      <w:r>
        <w:rPr>
          <w:spacing w:val="-12"/>
          <w:sz w:val="20"/>
        </w:rPr>
        <w:t> </w:t>
      </w:r>
      <w:r>
        <w:rPr>
          <w:sz w:val="20"/>
        </w:rPr>
        <w:t>iscritto</w:t>
      </w:r>
      <w:r>
        <w:rPr>
          <w:spacing w:val="-12"/>
          <w:sz w:val="20"/>
        </w:rPr>
        <w:t> </w:t>
      </w:r>
      <w:r>
        <w:rPr>
          <w:sz w:val="20"/>
        </w:rPr>
        <w:t>nel</w:t>
      </w:r>
      <w:r>
        <w:rPr>
          <w:spacing w:val="-13"/>
          <w:sz w:val="20"/>
        </w:rPr>
        <w:t> </w:t>
      </w:r>
      <w:r>
        <w:rPr>
          <w:sz w:val="20"/>
        </w:rPr>
        <w:t>casellario</w:t>
      </w:r>
      <w:r>
        <w:rPr>
          <w:spacing w:val="-11"/>
          <w:sz w:val="20"/>
        </w:rPr>
        <w:t> </w:t>
      </w:r>
      <w:r>
        <w:rPr>
          <w:sz w:val="20"/>
        </w:rPr>
        <w:t>informatico</w:t>
      </w:r>
      <w:r>
        <w:rPr>
          <w:spacing w:val="-12"/>
          <w:sz w:val="20"/>
        </w:rPr>
        <w:t> </w:t>
      </w:r>
      <w:r>
        <w:rPr>
          <w:sz w:val="20"/>
        </w:rPr>
        <w:t>tenuto</w:t>
      </w:r>
      <w:r>
        <w:rPr>
          <w:spacing w:val="-11"/>
          <w:sz w:val="20"/>
        </w:rPr>
        <w:t> </w:t>
      </w:r>
      <w:r>
        <w:rPr>
          <w:sz w:val="20"/>
        </w:rPr>
        <w:t>dall'ANAC</w:t>
      </w:r>
      <w:r>
        <w:rPr>
          <w:spacing w:val="-12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aver</w:t>
      </w:r>
      <w:r>
        <w:rPr>
          <w:spacing w:val="-11"/>
          <w:sz w:val="20"/>
        </w:rPr>
        <w:t> </w:t>
      </w:r>
      <w:r>
        <w:rPr>
          <w:sz w:val="20"/>
        </w:rPr>
        <w:t>presentato</w:t>
      </w:r>
      <w:r>
        <w:rPr>
          <w:spacing w:val="-12"/>
          <w:sz w:val="20"/>
        </w:rPr>
        <w:t> </w:t>
      </w:r>
      <w:r>
        <w:rPr>
          <w:sz w:val="20"/>
        </w:rPr>
        <w:t>false</w:t>
      </w:r>
      <w:r>
        <w:rPr>
          <w:spacing w:val="-53"/>
          <w:sz w:val="20"/>
        </w:rPr>
        <w:t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> </w:t>
      </w:r>
      <w:r>
        <w:rPr>
          <w:sz w:val="20"/>
        </w:rPr>
        <w:t>causa</w:t>
      </w:r>
      <w:r>
        <w:rPr>
          <w:spacing w:val="-3"/>
          <w:sz w:val="20"/>
        </w:rPr>
        <w:t> </w:t>
      </w:r>
      <w:r>
        <w:rPr>
          <w:sz w:val="20"/>
        </w:rPr>
        <w:t>di esclusione</w:t>
      </w:r>
      <w:r>
        <w:rPr>
          <w:spacing w:val="1"/>
          <w:sz w:val="20"/>
        </w:rPr>
        <w:t> </w:t>
      </w:r>
      <w:r>
        <w:rPr>
          <w:sz w:val="20"/>
        </w:rPr>
        <w:t>perdura</w:t>
      </w:r>
      <w:r>
        <w:rPr>
          <w:spacing w:val="-3"/>
          <w:sz w:val="20"/>
        </w:rPr>
        <w:t> </w:t>
      </w:r>
      <w:r>
        <w:rPr>
          <w:sz w:val="20"/>
        </w:rPr>
        <w:t>fino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quando</w:t>
      </w:r>
      <w:r>
        <w:rPr>
          <w:spacing w:val="-3"/>
          <w:sz w:val="20"/>
        </w:rPr>
        <w:t> </w:t>
      </w:r>
      <w:r>
        <w:rPr>
          <w:sz w:val="20"/>
        </w:rPr>
        <w:t>opera</w:t>
      </w:r>
      <w:r>
        <w:rPr>
          <w:spacing w:val="1"/>
          <w:sz w:val="20"/>
        </w:rPr>
        <w:t> </w:t>
      </w:r>
      <w:r>
        <w:rPr>
          <w:sz w:val="20"/>
        </w:rPr>
        <w:t>l'iscrizione</w:t>
      </w:r>
      <w:r>
        <w:rPr>
          <w:spacing w:val="1"/>
          <w:sz w:val="20"/>
        </w:rPr>
        <w:t> </w:t>
      </w:r>
      <w:r>
        <w:rPr>
          <w:sz w:val="20"/>
        </w:rPr>
        <w:t>nel</w:t>
      </w:r>
      <w:r>
        <w:rPr>
          <w:spacing w:val="-4"/>
          <w:sz w:val="20"/>
        </w:rPr>
        <w:t> </w:t>
      </w:r>
      <w:r>
        <w:rPr>
          <w:sz w:val="20"/>
        </w:rPr>
        <w:t>casellario</w:t>
      </w:r>
      <w:r>
        <w:rPr>
          <w:spacing w:val="-3"/>
          <w:sz w:val="20"/>
        </w:rPr>
        <w:t> </w:t>
      </w:r>
      <w:r>
        <w:rPr>
          <w:sz w:val="20"/>
        </w:rPr>
        <w:t>informatico;</w:t>
      </w:r>
    </w:p>
    <w:p>
      <w:pPr>
        <w:pStyle w:val="ListParagraph"/>
        <w:numPr>
          <w:ilvl w:val="0"/>
          <w:numId w:val="3"/>
        </w:numPr>
        <w:tabs>
          <w:tab w:pos="1245" w:val="left" w:leader="none"/>
        </w:tabs>
        <w:spacing w:line="276" w:lineRule="auto" w:before="0" w:after="0"/>
        <w:ind w:left="1245" w:right="114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> </w:t>
      </w:r>
      <w:r>
        <w:rPr>
          <w:sz w:val="20"/>
        </w:rPr>
        <w:t>economico</w:t>
      </w:r>
      <w:r>
        <w:rPr>
          <w:spacing w:val="-12"/>
          <w:sz w:val="20"/>
        </w:rPr>
        <w:t> </w:t>
      </w:r>
      <w:r>
        <w:rPr>
          <w:sz w:val="20"/>
        </w:rPr>
        <w:t>iscritto</w:t>
      </w:r>
      <w:r>
        <w:rPr>
          <w:spacing w:val="-12"/>
          <w:sz w:val="20"/>
        </w:rPr>
        <w:t> </w:t>
      </w:r>
      <w:r>
        <w:rPr>
          <w:sz w:val="20"/>
        </w:rPr>
        <w:t>nel</w:t>
      </w:r>
      <w:r>
        <w:rPr>
          <w:spacing w:val="-13"/>
          <w:sz w:val="20"/>
        </w:rPr>
        <w:t> </w:t>
      </w:r>
      <w:r>
        <w:rPr>
          <w:sz w:val="20"/>
        </w:rPr>
        <w:t>casellario</w:t>
      </w:r>
      <w:r>
        <w:rPr>
          <w:spacing w:val="-11"/>
          <w:sz w:val="20"/>
        </w:rPr>
        <w:t> </w:t>
      </w:r>
      <w:r>
        <w:rPr>
          <w:sz w:val="20"/>
        </w:rPr>
        <w:t>informatico</w:t>
      </w:r>
      <w:r>
        <w:rPr>
          <w:spacing w:val="-12"/>
          <w:sz w:val="20"/>
        </w:rPr>
        <w:t> </w:t>
      </w:r>
      <w:r>
        <w:rPr>
          <w:sz w:val="20"/>
        </w:rPr>
        <w:t>tenuto</w:t>
      </w:r>
      <w:r>
        <w:rPr>
          <w:spacing w:val="-11"/>
          <w:sz w:val="20"/>
        </w:rPr>
        <w:t> </w:t>
      </w:r>
      <w:r>
        <w:rPr>
          <w:sz w:val="20"/>
        </w:rPr>
        <w:t>dall'ANAC</w:t>
      </w:r>
      <w:r>
        <w:rPr>
          <w:spacing w:val="-12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aver</w:t>
      </w:r>
      <w:r>
        <w:rPr>
          <w:spacing w:val="-11"/>
          <w:sz w:val="20"/>
        </w:rPr>
        <w:t> </w:t>
      </w:r>
      <w:r>
        <w:rPr>
          <w:sz w:val="20"/>
        </w:rPr>
        <w:t>presentato</w:t>
      </w:r>
      <w:r>
        <w:rPr>
          <w:spacing w:val="-12"/>
          <w:sz w:val="20"/>
        </w:rPr>
        <w:t> </w:t>
      </w:r>
      <w:r>
        <w:rPr>
          <w:sz w:val="20"/>
        </w:rPr>
        <w:t>false</w:t>
      </w:r>
      <w:r>
        <w:rPr>
          <w:spacing w:val="-53"/>
          <w:sz w:val="20"/>
        </w:rPr>
        <w:t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il</w:t>
      </w:r>
      <w:r>
        <w:rPr>
          <w:spacing w:val="2"/>
          <w:sz w:val="20"/>
        </w:rPr>
        <w:t> </w:t>
      </w:r>
      <w:r>
        <w:rPr>
          <w:sz w:val="20"/>
        </w:rPr>
        <w:t>quale</w:t>
      </w:r>
      <w:r>
        <w:rPr>
          <w:spacing w:val="2"/>
          <w:sz w:val="20"/>
        </w:rPr>
        <w:t> </w:t>
      </w:r>
      <w:r>
        <w:rPr>
          <w:sz w:val="20"/>
        </w:rPr>
        <w:t>perdura</w:t>
      </w:r>
      <w:r>
        <w:rPr>
          <w:spacing w:val="-2"/>
          <w:sz w:val="20"/>
        </w:rPr>
        <w:t> </w:t>
      </w:r>
      <w:r>
        <w:rPr>
          <w:sz w:val="20"/>
        </w:rPr>
        <w:t>l'iscrizione;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78" w:lineRule="auto" w:before="132" w:after="0"/>
        <w:ind w:left="112" w:right="112" w:firstLine="0"/>
        <w:jc w:val="both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> </w:t>
      </w:r>
      <w:r>
        <w:rPr>
          <w:sz w:val="20"/>
        </w:rPr>
        <w:t>elencante</w:t>
      </w:r>
      <w:r>
        <w:rPr>
          <w:spacing w:val="1"/>
          <w:sz w:val="20"/>
        </w:rPr>
        <w:t> </w:t>
      </w:r>
      <w:r>
        <w:rPr>
          <w:sz w:val="20"/>
        </w:rPr>
        <w:t>nell’art.</w:t>
      </w:r>
      <w:r>
        <w:rPr>
          <w:spacing w:val="2"/>
          <w:sz w:val="20"/>
        </w:rPr>
        <w:t> </w:t>
      </w:r>
      <w:r>
        <w:rPr>
          <w:sz w:val="20"/>
        </w:rPr>
        <w:t>94</w:t>
      </w:r>
      <w:r>
        <w:rPr>
          <w:spacing w:val="-2"/>
          <w:sz w:val="20"/>
        </w:rPr>
        <w:t> </w:t>
      </w:r>
      <w:r>
        <w:rPr>
          <w:sz w:val="20"/>
        </w:rPr>
        <w:t>comma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D.</w:t>
      </w:r>
      <w:r>
        <w:rPr>
          <w:spacing w:val="-2"/>
          <w:sz w:val="20"/>
        </w:rPr>
        <w:t> </w:t>
      </w:r>
      <w:r>
        <w:rPr>
          <w:sz w:val="20"/>
        </w:rPr>
        <w:t>Lgs.</w:t>
      </w:r>
      <w:r>
        <w:rPr>
          <w:spacing w:val="-2"/>
          <w:sz w:val="20"/>
        </w:rPr>
        <w:t> </w:t>
      </w:r>
      <w:r>
        <w:rPr>
          <w:sz w:val="20"/>
        </w:rPr>
        <w:t>36/2023,</w:t>
      </w:r>
      <w:r>
        <w:rPr>
          <w:spacing w:val="-1"/>
          <w:sz w:val="20"/>
        </w:rPr>
        <w:t> </w:t>
      </w:r>
      <w:r>
        <w:rPr>
          <w:sz w:val="20"/>
        </w:rPr>
        <w:t>ovvero:</w:t>
      </w:r>
    </w:p>
    <w:p>
      <w:pPr>
        <w:pStyle w:val="ListParagraph"/>
        <w:numPr>
          <w:ilvl w:val="1"/>
          <w:numId w:val="1"/>
        </w:numPr>
        <w:tabs>
          <w:tab w:pos="1246" w:val="left" w:leader="none"/>
        </w:tabs>
        <w:spacing w:line="273" w:lineRule="auto" w:before="119" w:after="0"/>
        <w:ind w:left="1245" w:right="114" w:hanging="567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aver</w:t>
      </w:r>
      <w:r>
        <w:rPr>
          <w:spacing w:val="1"/>
          <w:sz w:val="20"/>
        </w:rPr>
        <w:t> </w:t>
      </w:r>
      <w:r>
        <w:rPr>
          <w:sz w:val="20"/>
        </w:rPr>
        <w:t>commesso</w:t>
      </w:r>
      <w:r>
        <w:rPr>
          <w:spacing w:val="1"/>
          <w:sz w:val="20"/>
        </w:rPr>
        <w:t> </w:t>
      </w:r>
      <w:r>
        <w:rPr>
          <w:sz w:val="20"/>
        </w:rPr>
        <w:t>violazioni</w:t>
      </w:r>
      <w:r>
        <w:rPr>
          <w:spacing w:val="1"/>
          <w:sz w:val="20"/>
        </w:rPr>
        <w:t> </w:t>
      </w:r>
      <w:r>
        <w:rPr>
          <w:sz w:val="20"/>
        </w:rPr>
        <w:t>gravi,</w:t>
      </w:r>
      <w:r>
        <w:rPr>
          <w:spacing w:val="1"/>
          <w:sz w:val="20"/>
        </w:rPr>
        <w:t> </w:t>
      </w:r>
      <w:r>
        <w:rPr>
          <w:sz w:val="20"/>
        </w:rPr>
        <w:t>definitivamente</w:t>
      </w:r>
      <w:r>
        <w:rPr>
          <w:spacing w:val="1"/>
          <w:sz w:val="20"/>
        </w:rPr>
        <w:t> </w:t>
      </w:r>
      <w:r>
        <w:rPr>
          <w:sz w:val="20"/>
        </w:rPr>
        <w:t>accertate,</w:t>
      </w:r>
      <w:r>
        <w:rPr>
          <w:spacing w:val="1"/>
          <w:sz w:val="20"/>
        </w:rPr>
        <w:t> </w:t>
      </w:r>
      <w:r>
        <w:rPr>
          <w:sz w:val="20"/>
        </w:rPr>
        <w:t>degli</w:t>
      </w:r>
      <w:r>
        <w:rPr>
          <w:spacing w:val="1"/>
          <w:sz w:val="20"/>
        </w:rPr>
        <w:t> </w:t>
      </w:r>
      <w:r>
        <w:rPr>
          <w:sz w:val="20"/>
        </w:rPr>
        <w:t>obblighi</w:t>
      </w:r>
      <w:r>
        <w:rPr>
          <w:spacing w:val="1"/>
          <w:sz w:val="20"/>
        </w:rPr>
        <w:t> </w:t>
      </w:r>
      <w:r>
        <w:rPr>
          <w:sz w:val="20"/>
        </w:rPr>
        <w:t>relativi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> </w:t>
      </w:r>
      <w:r>
        <w:rPr>
          <w:sz w:val="20"/>
        </w:rPr>
        <w:t>quella</w:t>
      </w:r>
      <w:r>
        <w:rPr>
          <w:spacing w:val="-1"/>
          <w:sz w:val="20"/>
        </w:rPr>
        <w:t> </w:t>
      </w:r>
      <w:r>
        <w:rPr>
          <w:sz w:val="20"/>
        </w:rPr>
        <w:t>dello</w:t>
      </w:r>
      <w:r>
        <w:rPr>
          <w:spacing w:val="-1"/>
          <w:sz w:val="20"/>
        </w:rPr>
        <w:t> </w:t>
      </w:r>
      <w:r>
        <w:rPr>
          <w:sz w:val="20"/>
        </w:rPr>
        <w:t>Stato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sono</w:t>
      </w:r>
      <w:r>
        <w:rPr>
          <w:spacing w:val="-1"/>
          <w:sz w:val="20"/>
        </w:rPr>
        <w:t> </w:t>
      </w:r>
      <w:r>
        <w:rPr>
          <w:sz w:val="20"/>
        </w:rPr>
        <w:t>stabiliti</w:t>
      </w:r>
      <w:r>
        <w:rPr>
          <w:spacing w:val="-3"/>
          <w:sz w:val="20"/>
        </w:rPr>
        <w:t> </w:t>
      </w:r>
      <w:r>
        <w:rPr>
          <w:sz w:val="20"/>
        </w:rPr>
        <w:t>(cfr.Allegato</w:t>
      </w:r>
      <w:r>
        <w:rPr>
          <w:spacing w:val="-2"/>
          <w:sz w:val="20"/>
        </w:rPr>
        <w:t> </w:t>
      </w:r>
      <w:r>
        <w:rPr>
          <w:sz w:val="20"/>
        </w:rPr>
        <w:t>II.10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d.lgs.36/2023);</w:t>
      </w:r>
    </w:p>
    <w:p>
      <w:pPr>
        <w:spacing w:after="0" w:line="273" w:lineRule="auto"/>
        <w:jc w:val="both"/>
        <w:rPr>
          <w:sz w:val="20"/>
        </w:rPr>
        <w:sectPr>
          <w:headerReference w:type="default" r:id="rId5"/>
          <w:pgSz w:w="11910" w:h="16840"/>
          <w:pgMar w:header="981" w:footer="0" w:top="1480" w:bottom="280" w:left="1020" w:right="1020"/>
          <w:pgNumType w:start="4"/>
        </w:sectPr>
      </w:pP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76" w:lineRule="auto" w:before="154" w:after="0"/>
        <w:ind w:left="1245"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> </w:t>
      </w:r>
      <w:r>
        <w:rPr>
          <w:sz w:val="20"/>
        </w:rPr>
        <w:t>stabiliti</w:t>
      </w:r>
      <w:r>
        <w:rPr>
          <w:spacing w:val="1"/>
          <w:sz w:val="20"/>
        </w:rPr>
        <w:t> </w:t>
      </w:r>
      <w:r>
        <w:rPr>
          <w:sz w:val="20"/>
        </w:rPr>
        <w:t>dalla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nazionale,</w:t>
      </w:r>
      <w:r>
        <w:rPr>
          <w:spacing w:val="1"/>
          <w:sz w:val="20"/>
        </w:rPr>
        <w:t> </w:t>
      </w:r>
      <w:r>
        <w:rPr>
          <w:sz w:val="20"/>
        </w:rPr>
        <w:t>dai</w:t>
      </w:r>
      <w:r>
        <w:rPr>
          <w:spacing w:val="1"/>
          <w:sz w:val="20"/>
        </w:rPr>
        <w:t> </w:t>
      </w:r>
      <w:r>
        <w:rPr>
          <w:sz w:val="20"/>
        </w:rPr>
        <w:t>contratti</w:t>
      </w:r>
      <w:r>
        <w:rPr>
          <w:spacing w:val="1"/>
          <w:sz w:val="20"/>
        </w:rPr>
        <w:t> </w:t>
      </w:r>
      <w:r>
        <w:rPr>
          <w:sz w:val="20"/>
        </w:rPr>
        <w:t>collettivi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dalle</w:t>
      </w:r>
      <w:r>
        <w:rPr>
          <w:spacing w:val="1"/>
          <w:sz w:val="20"/>
        </w:rPr>
        <w:t> </w:t>
      </w:r>
      <w:r>
        <w:rPr>
          <w:sz w:val="20"/>
        </w:rPr>
        <w:t>disposizioni</w:t>
      </w:r>
      <w:r>
        <w:rPr>
          <w:spacing w:val="1"/>
          <w:sz w:val="20"/>
        </w:rPr>
        <w:t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> </w:t>
      </w:r>
      <w:r>
        <w:rPr>
          <w:sz w:val="20"/>
        </w:rPr>
        <w:t>Consiglio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26</w:t>
      </w:r>
      <w:r>
        <w:rPr>
          <w:spacing w:val="-2"/>
          <w:sz w:val="20"/>
        </w:rPr>
        <w:t> </w:t>
      </w:r>
      <w:r>
        <w:rPr>
          <w:sz w:val="20"/>
        </w:rPr>
        <w:t>febbraio</w:t>
      </w:r>
      <w:r>
        <w:rPr>
          <w:spacing w:val="2"/>
          <w:sz w:val="20"/>
        </w:rPr>
        <w:t> </w:t>
      </w:r>
      <w:r>
        <w:rPr>
          <w:sz w:val="20"/>
        </w:rPr>
        <w:t>2014;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0" w:after="0"/>
        <w:ind w:left="1244" w:right="0" w:hanging="566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conflitto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interesse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cui</w:t>
      </w:r>
      <w:r>
        <w:rPr>
          <w:spacing w:val="-4"/>
          <w:sz w:val="20"/>
        </w:rPr>
        <w:t> </w:t>
      </w:r>
      <w:r>
        <w:rPr>
          <w:sz w:val="20"/>
        </w:rPr>
        <w:t>all'articolo</w:t>
      </w:r>
      <w:r>
        <w:rPr>
          <w:spacing w:val="-3"/>
          <w:sz w:val="20"/>
        </w:rPr>
        <w:t> </w:t>
      </w:r>
      <w:r>
        <w:rPr>
          <w:sz w:val="20"/>
        </w:rPr>
        <w:t>16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diversamente</w:t>
      </w:r>
      <w:r>
        <w:rPr>
          <w:spacing w:val="-4"/>
          <w:sz w:val="20"/>
        </w:rPr>
        <w:t> </w:t>
      </w:r>
      <w:r>
        <w:rPr>
          <w:sz w:val="20"/>
        </w:rPr>
        <w:t>risolvibile;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76" w:lineRule="auto" w:before="34" w:after="0"/>
        <w:ind w:left="1245"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> </w:t>
      </w:r>
      <w:r>
        <w:rPr>
          <w:sz w:val="20"/>
        </w:rPr>
        <w:t>della</w:t>
      </w:r>
      <w:r>
        <w:rPr>
          <w:spacing w:val="-5"/>
          <w:sz w:val="20"/>
        </w:rPr>
        <w:t> </w:t>
      </w:r>
      <w:r>
        <w:rPr>
          <w:sz w:val="20"/>
        </w:rPr>
        <w:t>concorrenza</w:t>
      </w:r>
      <w:r>
        <w:rPr>
          <w:spacing w:val="-7"/>
          <w:sz w:val="20"/>
        </w:rPr>
        <w:t> </w:t>
      </w:r>
      <w:r>
        <w:rPr>
          <w:sz w:val="20"/>
        </w:rPr>
        <w:t>derivante</w:t>
      </w:r>
      <w:r>
        <w:rPr>
          <w:spacing w:val="-6"/>
          <w:sz w:val="20"/>
        </w:rPr>
        <w:t> </w:t>
      </w:r>
      <w:r>
        <w:rPr>
          <w:sz w:val="20"/>
        </w:rPr>
        <w:t>dal</w:t>
      </w:r>
      <w:r>
        <w:rPr>
          <w:spacing w:val="-4"/>
          <w:sz w:val="20"/>
        </w:rPr>
        <w:t> </w:t>
      </w:r>
      <w:r>
        <w:rPr>
          <w:sz w:val="20"/>
        </w:rPr>
        <w:t>precedente</w:t>
      </w:r>
      <w:r>
        <w:rPr>
          <w:spacing w:val="-5"/>
          <w:sz w:val="20"/>
        </w:rPr>
        <w:t> </w:t>
      </w:r>
      <w:r>
        <w:rPr>
          <w:sz w:val="20"/>
        </w:rPr>
        <w:t>coinvolgimento</w:t>
      </w:r>
      <w:r>
        <w:rPr>
          <w:spacing w:val="-6"/>
          <w:sz w:val="20"/>
        </w:rPr>
        <w:t> </w:t>
      </w:r>
      <w:r>
        <w:rPr>
          <w:sz w:val="20"/>
        </w:rPr>
        <w:t>degli</w:t>
      </w:r>
      <w:r>
        <w:rPr>
          <w:spacing w:val="-5"/>
          <w:sz w:val="20"/>
        </w:rPr>
        <w:t> </w:t>
      </w:r>
      <w:r>
        <w:rPr>
          <w:sz w:val="20"/>
        </w:rPr>
        <w:t>operatori</w:t>
      </w:r>
      <w:r>
        <w:rPr>
          <w:spacing w:val="-5"/>
          <w:sz w:val="20"/>
        </w:rPr>
        <w:t> </w:t>
      </w:r>
      <w:r>
        <w:rPr>
          <w:sz w:val="20"/>
        </w:rPr>
        <w:t>economici</w:t>
      </w:r>
      <w:r>
        <w:rPr>
          <w:spacing w:val="-53"/>
          <w:sz w:val="20"/>
        </w:rPr>
        <w:t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> </w:t>
      </w:r>
      <w:r>
        <w:rPr>
          <w:sz w:val="20"/>
        </w:rPr>
        <w:t>intrusive;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76" w:lineRule="auto" w:before="1" w:after="0"/>
        <w:ind w:left="1245"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> </w:t>
      </w:r>
      <w:r>
        <w:rPr>
          <w:sz w:val="20"/>
        </w:rPr>
        <w:t>alla</w:t>
      </w:r>
      <w:r>
        <w:rPr>
          <w:spacing w:val="-3"/>
          <w:sz w:val="20"/>
        </w:rPr>
        <w:t> </w:t>
      </w:r>
      <w:r>
        <w:rPr>
          <w:sz w:val="20"/>
        </w:rPr>
        <w:t>stessa</w:t>
      </w:r>
      <w:r>
        <w:rPr>
          <w:spacing w:val="-1"/>
          <w:sz w:val="20"/>
        </w:rPr>
        <w:t> </w:t>
      </w:r>
      <w:r>
        <w:rPr>
          <w:sz w:val="20"/>
        </w:rPr>
        <w:t>gara;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76" w:lineRule="auto" w:before="0" w:after="0"/>
        <w:ind w:left="1245" w:right="114"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affidabilità,</w:t>
      </w:r>
      <w:r>
        <w:rPr>
          <w:spacing w:val="1"/>
          <w:sz w:val="20"/>
        </w:rPr>
        <w:t> </w:t>
      </w:r>
      <w:r>
        <w:rPr>
          <w:sz w:val="20"/>
        </w:rPr>
        <w:t>dimostrato</w:t>
      </w:r>
      <w:r>
        <w:rPr>
          <w:spacing w:val="-2"/>
          <w:sz w:val="20"/>
        </w:rPr>
        <w:t> </w:t>
      </w:r>
      <w:r>
        <w:rPr>
          <w:sz w:val="20"/>
        </w:rPr>
        <w:t>dalla</w:t>
      </w:r>
      <w:r>
        <w:rPr>
          <w:spacing w:val="-1"/>
          <w:sz w:val="20"/>
        </w:rPr>
        <w:t> </w:t>
      </w:r>
      <w:r>
        <w:rPr>
          <w:sz w:val="20"/>
        </w:rPr>
        <w:t>stazione</w:t>
      </w:r>
      <w:r>
        <w:rPr>
          <w:spacing w:val="-3"/>
          <w:sz w:val="20"/>
        </w:rPr>
        <w:t> </w:t>
      </w:r>
      <w:r>
        <w:rPr>
          <w:sz w:val="20"/>
        </w:rPr>
        <w:t>appaltante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mezzi</w:t>
      </w:r>
      <w:r>
        <w:rPr>
          <w:spacing w:val="-2"/>
          <w:sz w:val="20"/>
        </w:rPr>
        <w:t> </w:t>
      </w:r>
      <w:r>
        <w:rPr>
          <w:sz w:val="20"/>
        </w:rPr>
        <w:t>adeguati;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76" w:lineRule="auto" w:before="133" w:after="0"/>
        <w:ind w:left="112" w:right="112" w:firstLine="0"/>
        <w:jc w:val="both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> </w:t>
      </w:r>
      <w:r>
        <w:rPr>
          <w:sz w:val="20"/>
        </w:rPr>
        <w:t>elencante</w:t>
      </w:r>
      <w:r>
        <w:rPr>
          <w:spacing w:val="1"/>
          <w:sz w:val="20"/>
        </w:rPr>
        <w:t> </w:t>
      </w:r>
      <w:r>
        <w:rPr>
          <w:sz w:val="20"/>
        </w:rPr>
        <w:t>nell’art.</w:t>
      </w:r>
      <w:r>
        <w:rPr>
          <w:spacing w:val="2"/>
          <w:sz w:val="20"/>
        </w:rPr>
        <w:t> </w:t>
      </w:r>
      <w:r>
        <w:rPr>
          <w:sz w:val="20"/>
        </w:rPr>
        <w:t>95</w:t>
      </w:r>
      <w:r>
        <w:rPr>
          <w:spacing w:val="-2"/>
          <w:sz w:val="20"/>
        </w:rPr>
        <w:t> </w:t>
      </w:r>
      <w:r>
        <w:rPr>
          <w:sz w:val="20"/>
        </w:rPr>
        <w:t>comma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D.</w:t>
      </w:r>
      <w:r>
        <w:rPr>
          <w:spacing w:val="-2"/>
          <w:sz w:val="20"/>
        </w:rPr>
        <w:t> </w:t>
      </w:r>
      <w:r>
        <w:rPr>
          <w:sz w:val="20"/>
        </w:rPr>
        <w:t>Lgs.</w:t>
      </w:r>
      <w:r>
        <w:rPr>
          <w:spacing w:val="-2"/>
          <w:sz w:val="20"/>
        </w:rPr>
        <w:t> </w:t>
      </w:r>
      <w:r>
        <w:rPr>
          <w:sz w:val="20"/>
        </w:rPr>
        <w:t>36/2023,</w:t>
      </w:r>
      <w:r>
        <w:rPr>
          <w:spacing w:val="-1"/>
          <w:sz w:val="20"/>
        </w:rPr>
        <w:t> </w:t>
      </w:r>
      <w:r>
        <w:rPr>
          <w:sz w:val="20"/>
        </w:rPr>
        <w:t>ovvero:</w:t>
      </w:r>
    </w:p>
    <w:p>
      <w:pPr>
        <w:pStyle w:val="ListParagraph"/>
        <w:numPr>
          <w:ilvl w:val="1"/>
          <w:numId w:val="1"/>
        </w:numPr>
        <w:tabs>
          <w:tab w:pos="1246" w:val="left" w:leader="none"/>
        </w:tabs>
        <w:spacing w:line="273" w:lineRule="auto" w:before="121" w:after="0"/>
        <w:ind w:left="1245" w:right="112" w:hanging="567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commesso</w:t>
      </w:r>
      <w:r>
        <w:rPr>
          <w:spacing w:val="1"/>
          <w:sz w:val="20"/>
        </w:rPr>
        <w:t> </w:t>
      </w:r>
      <w:r>
        <w:rPr>
          <w:sz w:val="20"/>
        </w:rPr>
        <w:t>gravi</w:t>
      </w:r>
      <w:r>
        <w:rPr>
          <w:spacing w:val="1"/>
          <w:sz w:val="20"/>
        </w:rPr>
        <w:t> </w:t>
      </w:r>
      <w:r>
        <w:rPr>
          <w:sz w:val="20"/>
        </w:rPr>
        <w:t>violazioni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definitivamente</w:t>
      </w:r>
      <w:r>
        <w:rPr>
          <w:spacing w:val="1"/>
          <w:sz w:val="20"/>
        </w:rPr>
        <w:t> </w:t>
      </w:r>
      <w:r>
        <w:rPr>
          <w:sz w:val="20"/>
        </w:rPr>
        <w:t>accertate</w:t>
      </w:r>
      <w:r>
        <w:rPr>
          <w:spacing w:val="1"/>
          <w:sz w:val="20"/>
        </w:rPr>
        <w:t> </w:t>
      </w:r>
      <w:r>
        <w:rPr>
          <w:sz w:val="20"/>
        </w:rPr>
        <w:t>agli</w:t>
      </w:r>
      <w:r>
        <w:rPr>
          <w:spacing w:val="1"/>
          <w:sz w:val="20"/>
        </w:rPr>
        <w:t> </w:t>
      </w:r>
      <w:r>
        <w:rPr>
          <w:sz w:val="20"/>
        </w:rPr>
        <w:t>obblighi</w:t>
      </w:r>
      <w:r>
        <w:rPr>
          <w:spacing w:val="1"/>
          <w:sz w:val="20"/>
        </w:rPr>
        <w:t> </w:t>
      </w:r>
      <w:r>
        <w:rPr>
          <w:sz w:val="20"/>
        </w:rPr>
        <w:t>relativi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pagamento di imposte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tasse</w:t>
      </w:r>
      <w:r>
        <w:rPr>
          <w:spacing w:val="1"/>
          <w:sz w:val="20"/>
        </w:rPr>
        <w:t> </w:t>
      </w:r>
      <w:r>
        <w:rPr>
          <w:sz w:val="20"/>
        </w:rPr>
        <w:t>o contributi</w:t>
      </w:r>
      <w:r>
        <w:rPr>
          <w:spacing w:val="1"/>
          <w:sz w:val="20"/>
        </w:rPr>
        <w:t> </w:t>
      </w:r>
      <w:r>
        <w:rPr>
          <w:sz w:val="20"/>
        </w:rPr>
        <w:t>previdenziali (costituiscono</w:t>
      </w:r>
      <w:r>
        <w:rPr>
          <w:spacing w:val="1"/>
          <w:sz w:val="20"/>
        </w:rPr>
        <w:t> </w:t>
      </w:r>
      <w:r>
        <w:rPr>
          <w:sz w:val="20"/>
        </w:rPr>
        <w:t>gravi</w:t>
      </w:r>
      <w:r>
        <w:rPr>
          <w:spacing w:val="1"/>
          <w:sz w:val="20"/>
        </w:rPr>
        <w:t> </w:t>
      </w:r>
      <w:r>
        <w:rPr>
          <w:sz w:val="20"/>
        </w:rPr>
        <w:t>violazioni non</w:t>
      </w:r>
      <w:r>
        <w:rPr>
          <w:spacing w:val="1"/>
          <w:sz w:val="20"/>
        </w:rPr>
        <w:t> </w:t>
      </w:r>
      <w:r>
        <w:rPr>
          <w:sz w:val="20"/>
        </w:rPr>
        <w:t>definitivamente</w:t>
      </w:r>
      <w:r>
        <w:rPr>
          <w:spacing w:val="-4"/>
          <w:sz w:val="20"/>
        </w:rPr>
        <w:t> </w:t>
      </w:r>
      <w:r>
        <w:rPr>
          <w:sz w:val="20"/>
        </w:rPr>
        <w:t>accertate</w:t>
      </w:r>
      <w:r>
        <w:rPr>
          <w:spacing w:val="-3"/>
          <w:sz w:val="20"/>
        </w:rPr>
        <w:t> </w:t>
      </w:r>
      <w:r>
        <w:rPr>
          <w:sz w:val="20"/>
        </w:rPr>
        <w:t>in materia</w:t>
      </w:r>
      <w:r>
        <w:rPr>
          <w:spacing w:val="-4"/>
          <w:sz w:val="20"/>
        </w:rPr>
        <w:t> </w:t>
      </w:r>
      <w:r>
        <w:rPr>
          <w:sz w:val="20"/>
        </w:rPr>
        <w:t>fiscale</w:t>
      </w:r>
      <w:r>
        <w:rPr>
          <w:spacing w:val="-4"/>
          <w:sz w:val="20"/>
        </w:rPr>
        <w:t> </w:t>
      </w:r>
      <w:r>
        <w:rPr>
          <w:sz w:val="20"/>
        </w:rPr>
        <w:t>quelle</w:t>
      </w:r>
      <w:r>
        <w:rPr>
          <w:spacing w:val="-2"/>
          <w:sz w:val="20"/>
        </w:rPr>
        <w:t> </w:t>
      </w:r>
      <w:r>
        <w:rPr>
          <w:sz w:val="20"/>
        </w:rPr>
        <w:t>indicate</w:t>
      </w:r>
      <w:r>
        <w:rPr>
          <w:spacing w:val="-2"/>
          <w:sz w:val="20"/>
        </w:rPr>
        <w:t> </w:t>
      </w:r>
      <w:r>
        <w:rPr>
          <w:sz w:val="20"/>
        </w:rPr>
        <w:t>nell'Allegato</w:t>
      </w:r>
      <w:r>
        <w:rPr>
          <w:spacing w:val="-3"/>
          <w:sz w:val="20"/>
        </w:rPr>
        <w:t> </w:t>
      </w:r>
      <w:r>
        <w:rPr>
          <w:sz w:val="20"/>
        </w:rPr>
        <w:t>II.10 al d.lgs.36/2023);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76" w:lineRule="auto" w:before="137" w:after="0"/>
        <w:ind w:left="112" w:right="114" w:firstLine="0"/>
        <w:jc w:val="both"/>
        <w:rPr>
          <w:sz w:val="20"/>
        </w:rPr>
      </w:pPr>
      <w:r>
        <w:rPr>
          <w:sz w:val="20"/>
        </w:rPr>
        <w:t>di non essersi reso colpevole di illeciti professionali, tali da rendere dubbia la sua integrità o affidabilità nè</w:t>
      </w:r>
      <w:r>
        <w:rPr>
          <w:spacing w:val="1"/>
          <w:sz w:val="20"/>
        </w:rPr>
        <w:t> </w:t>
      </w:r>
      <w:r>
        <w:rPr>
          <w:sz w:val="20"/>
        </w:rPr>
        <w:t>ricorre</w:t>
      </w:r>
      <w:r>
        <w:rPr>
          <w:spacing w:val="-3"/>
          <w:sz w:val="20"/>
        </w:rPr>
        <w:t> </w:t>
      </w:r>
      <w:r>
        <w:rPr>
          <w:sz w:val="20"/>
        </w:rPr>
        <w:t>nelle</w:t>
      </w:r>
      <w:r>
        <w:rPr>
          <w:spacing w:val="2"/>
          <w:sz w:val="20"/>
        </w:rPr>
        <w:t> </w:t>
      </w:r>
      <w:r>
        <w:rPr>
          <w:sz w:val="20"/>
        </w:rPr>
        <w:t>fattispecie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all’art.</w:t>
      </w:r>
      <w:r>
        <w:rPr>
          <w:spacing w:val="2"/>
          <w:sz w:val="20"/>
        </w:rPr>
        <w:t> </w:t>
      </w:r>
      <w:r>
        <w:rPr>
          <w:sz w:val="20"/>
        </w:rPr>
        <w:t>98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D.</w:t>
      </w:r>
      <w:r>
        <w:rPr>
          <w:spacing w:val="2"/>
          <w:sz w:val="20"/>
        </w:rPr>
        <w:t> </w:t>
      </w:r>
      <w:r>
        <w:rPr>
          <w:sz w:val="20"/>
        </w:rPr>
        <w:t>Lgs 36/2023;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BodyText"/>
        <w:tabs>
          <w:tab w:pos="819" w:val="left" w:leader="none"/>
        </w:tabs>
        <w:spacing w:line="276" w:lineRule="auto"/>
        <w:ind w:left="112" w:right="115"/>
      </w:pPr>
      <w:r>
        <w:rPr/>
        <w:t>-</w:t>
        <w:tab/>
        <w:t>al fine dell’applicazione dell’art. 53, comma 16-ter, del D. Lgs. n. 165/2001, introdotto dalla legge n.</w:t>
      </w:r>
      <w:r>
        <w:rPr>
          <w:spacing w:val="1"/>
        </w:rPr>
        <w:t> </w:t>
      </w:r>
      <w:r>
        <w:rPr/>
        <w:t>190/2012</w:t>
      </w:r>
      <w:r>
        <w:rPr>
          <w:spacing w:val="-4"/>
        </w:rPr>
        <w:t> </w:t>
      </w:r>
      <w:r>
        <w:rPr/>
        <w:t>(attività</w:t>
      </w:r>
      <w:r>
        <w:rPr>
          <w:spacing w:val="1"/>
        </w:rPr>
        <w:t> </w:t>
      </w:r>
      <w:r>
        <w:rPr/>
        <w:t>successiva</w:t>
      </w:r>
      <w:r>
        <w:rPr>
          <w:spacing w:val="-1"/>
        </w:rPr>
        <w:t> </w:t>
      </w:r>
      <w:r>
        <w:rPr/>
        <w:t>alla</w:t>
      </w:r>
      <w:r>
        <w:rPr>
          <w:spacing w:val="-3"/>
        </w:rPr>
        <w:t> </w:t>
      </w:r>
      <w:r>
        <w:rPr/>
        <w:t>cessazione</w:t>
      </w:r>
      <w:r>
        <w:rPr>
          <w:spacing w:val="1"/>
        </w:rPr>
        <w:t> </w:t>
      </w:r>
      <w:r>
        <w:rPr/>
        <w:t>del rapporto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>
          <w:rFonts w:ascii="Arial" w:hAnsi="Arial"/>
          <w:i/>
        </w:rPr>
        <w:t>pantouflage</w:t>
      </w:r>
      <w:r>
        <w:rPr>
          <w:rFonts w:ascii="Arial" w:hAnsi="Arial"/>
          <w:i/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doors</w:t>
      </w:r>
      <w:r>
        <w:rPr/>
        <w:t>):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24" w:after="0"/>
        <w:ind w:left="112" w:right="112" w:firstLine="0"/>
        <w:jc w:val="both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> </w:t>
      </w:r>
      <w:r>
        <w:rPr>
          <w:sz w:val="20"/>
        </w:rPr>
        <w:t>amministrazioni</w:t>
      </w:r>
      <w:r>
        <w:rPr>
          <w:spacing w:val="-4"/>
          <w:sz w:val="20"/>
        </w:rPr>
        <w:t> </w:t>
      </w:r>
      <w:r>
        <w:rPr>
          <w:sz w:val="20"/>
        </w:rPr>
        <w:t>nei</w:t>
      </w:r>
      <w:r>
        <w:rPr>
          <w:spacing w:val="-4"/>
          <w:sz w:val="20"/>
        </w:rPr>
        <w:t> </w:t>
      </w:r>
      <w:r>
        <w:rPr>
          <w:sz w:val="20"/>
        </w:rPr>
        <w:t>confronti</w:t>
      </w:r>
      <w:r>
        <w:rPr>
          <w:spacing w:val="-3"/>
          <w:sz w:val="20"/>
        </w:rPr>
        <w:t> </w:t>
      </w:r>
      <w:r>
        <w:rPr>
          <w:sz w:val="20"/>
        </w:rPr>
        <w:t>dell’impresa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sopra, nel</w:t>
      </w:r>
      <w:r>
        <w:rPr>
          <w:spacing w:val="-2"/>
          <w:sz w:val="20"/>
        </w:rPr>
        <w:t> </w:t>
      </w:r>
      <w:r>
        <w:rPr>
          <w:sz w:val="20"/>
        </w:rPr>
        <w:t>triennio</w:t>
      </w:r>
      <w:r>
        <w:rPr>
          <w:spacing w:val="-3"/>
          <w:sz w:val="20"/>
        </w:rPr>
        <w:t> </w:t>
      </w:r>
      <w:r>
        <w:rPr>
          <w:sz w:val="20"/>
        </w:rPr>
        <w:t>successivo alla</w:t>
      </w:r>
      <w:r>
        <w:rPr>
          <w:spacing w:val="-1"/>
          <w:sz w:val="20"/>
        </w:rPr>
        <w:t> </w:t>
      </w:r>
      <w:r>
        <w:rPr>
          <w:sz w:val="20"/>
        </w:rPr>
        <w:t>cessazione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rapporto;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24" w:after="0"/>
        <w:ind w:left="112" w:right="113" w:firstLine="0"/>
        <w:jc w:val="both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conferiti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contrattare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pubbliche</w:t>
      </w:r>
      <w:r>
        <w:rPr>
          <w:spacing w:val="-4"/>
          <w:sz w:val="20"/>
        </w:rPr>
        <w:t> </w:t>
      </w:r>
      <w:r>
        <w:rPr>
          <w:sz w:val="20"/>
        </w:rPr>
        <w:t>amministrazioni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successivi</w:t>
      </w:r>
      <w:r>
        <w:rPr>
          <w:spacing w:val="-3"/>
          <w:sz w:val="20"/>
        </w:rPr>
        <w:t> </w:t>
      </w:r>
      <w:r>
        <w:rPr>
          <w:sz w:val="20"/>
        </w:rPr>
        <w:t>tre</w:t>
      </w:r>
      <w:r>
        <w:rPr>
          <w:spacing w:val="-5"/>
          <w:sz w:val="20"/>
        </w:rPr>
        <w:t> </w:t>
      </w:r>
      <w:r>
        <w:rPr>
          <w:sz w:val="20"/>
        </w:rPr>
        <w:t>anni,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l'obbligo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restituzione</w:t>
      </w:r>
      <w:r>
        <w:rPr>
          <w:spacing w:val="-53"/>
          <w:sz w:val="20"/>
        </w:rPr>
        <w:t> </w:t>
      </w:r>
      <w:r>
        <w:rPr>
          <w:sz w:val="20"/>
        </w:rPr>
        <w:t>dei</w:t>
      </w:r>
      <w:r>
        <w:rPr>
          <w:spacing w:val="-3"/>
          <w:sz w:val="20"/>
        </w:rPr>
        <w:t> </w:t>
      </w:r>
      <w:r>
        <w:rPr>
          <w:sz w:val="20"/>
        </w:rPr>
        <w:t>compensi</w:t>
      </w:r>
      <w:r>
        <w:rPr>
          <w:spacing w:val="-1"/>
          <w:sz w:val="20"/>
        </w:rPr>
        <w:t> </w:t>
      </w:r>
      <w:r>
        <w:rPr>
          <w:sz w:val="20"/>
        </w:rPr>
        <w:t>eventualmente</w:t>
      </w:r>
      <w:r>
        <w:rPr>
          <w:spacing w:val="-2"/>
          <w:sz w:val="20"/>
        </w:rPr>
        <w:t> </w:t>
      </w:r>
      <w:r>
        <w:rPr>
          <w:sz w:val="20"/>
        </w:rPr>
        <w:t>percepiti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accertati</w:t>
      </w:r>
      <w:r>
        <w:rPr>
          <w:spacing w:val="2"/>
          <w:sz w:val="20"/>
        </w:rPr>
        <w:t> </w:t>
      </w:r>
      <w:r>
        <w:rPr>
          <w:sz w:val="20"/>
        </w:rPr>
        <w:t>ad</w:t>
      </w:r>
      <w:r>
        <w:rPr>
          <w:spacing w:val="-2"/>
          <w:sz w:val="20"/>
        </w:rPr>
        <w:t> </w:t>
      </w:r>
      <w:r>
        <w:rPr>
          <w:sz w:val="20"/>
        </w:rPr>
        <w:t>essi</w:t>
      </w:r>
      <w:r>
        <w:rPr>
          <w:spacing w:val="-3"/>
          <w:sz w:val="20"/>
        </w:rPr>
        <w:t> </w:t>
      </w:r>
      <w:r>
        <w:rPr>
          <w:sz w:val="20"/>
        </w:rPr>
        <w:t>riferiti.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112"/>
      </w:pPr>
      <w:r>
        <w:rPr/>
        <w:t>Luogo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data: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> </w:t>
      </w:r>
      <w:r>
        <w:rPr>
          <w:color w:val="808080"/>
        </w:rPr>
        <w:t>testo.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65"/>
        <w:ind w:left="6644" w:right="274"/>
        <w:jc w:val="center"/>
      </w:pPr>
      <w:r>
        <w:rPr/>
        <w:t>Cognome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Nome</w:t>
      </w:r>
    </w:p>
    <w:p>
      <w:pPr>
        <w:pStyle w:val="BodyText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> </w:t>
      </w:r>
      <w:r>
        <w:rPr>
          <w:color w:val="808080"/>
        </w:rPr>
        <w:t>clic</w:t>
      </w:r>
      <w:r>
        <w:rPr>
          <w:color w:val="808080"/>
          <w:spacing w:val="-2"/>
        </w:rPr>
        <w:t> </w:t>
      </w:r>
      <w:r>
        <w:rPr>
          <w:color w:val="808080"/>
        </w:rPr>
        <w:t>qui per</w:t>
      </w:r>
      <w:r>
        <w:rPr>
          <w:color w:val="808080"/>
          <w:spacing w:val="2"/>
        </w:rPr>
        <w:t> </w:t>
      </w:r>
      <w:r>
        <w:rPr>
          <w:color w:val="808080"/>
        </w:rPr>
        <w:t>immettere</w:t>
      </w:r>
      <w:r>
        <w:rPr>
          <w:color w:val="808080"/>
          <w:spacing w:val="-4"/>
        </w:rPr>
        <w:t> </w:t>
      </w:r>
      <w:r>
        <w:rPr>
          <w:color w:val="808080"/>
        </w:rPr>
        <w:t>testo.</w:t>
      </w:r>
    </w:p>
    <w:p>
      <w:pPr>
        <w:spacing w:before="32"/>
        <w:ind w:left="6644" w:right="271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digitale)</w:t>
      </w:r>
    </w:p>
    <w:sectPr>
      <w:pgSz w:w="11910" w:h="16840"/>
      <w:pgMar w:header="981" w:footer="0" w:top="14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48.063137pt;width:487pt;height:27.45pt;mso-position-horizontal-relative:page;mso-position-vertical-relative:page;z-index:-15780352" type="#_x0000_t202" filled="false" stroked="false">
          <v:textbox inset="0,0,0,0">
            <w:txbxContent>
              <w:p>
                <w:pPr>
                  <w:pStyle w:val="BodyText"/>
                  <w:spacing w:line="278" w:lineRule="auto"/>
                  <w:ind w:left="20"/>
                  <w:jc w:val="left"/>
                </w:pPr>
                <w:r>
                  <w:rPr>
                    <w:rFonts w:ascii="MS UI Gothic" w:hAnsi="MS UI Gothic"/>
                  </w:rPr>
                  <w:t>☐</w:t>
                </w:r>
                <w:r>
                  <w:rPr/>
                  <w:t>di</w:t>
                </w:r>
                <w:r>
                  <w:rPr>
                    <w:spacing w:val="9"/>
                  </w:rPr>
                  <w:t> </w:t>
                </w:r>
                <w:r>
                  <w:rPr/>
                  <w:t>non</w:t>
                </w:r>
                <w:r>
                  <w:rPr>
                    <w:spacing w:val="10"/>
                  </w:rPr>
                  <w:t> </w:t>
                </w:r>
                <w:r>
                  <w:rPr/>
                  <w:t>trovarsi</w:t>
                </w:r>
                <w:r>
                  <w:rPr>
                    <w:spacing w:val="8"/>
                  </w:rPr>
                  <w:t> </w:t>
                </w:r>
                <w:r>
                  <w:rPr/>
                  <w:t>nelle</w:t>
                </w:r>
                <w:r>
                  <w:rPr>
                    <w:spacing w:val="10"/>
                  </w:rPr>
                  <w:t> </w:t>
                </w:r>
                <w:r>
                  <w:rPr/>
                  <w:t>cause</w:t>
                </w:r>
                <w:r>
                  <w:rPr>
                    <w:spacing w:val="9"/>
                  </w:rPr>
                  <w:t> </w:t>
                </w:r>
                <w:r>
                  <w:rPr/>
                  <w:t>di</w:t>
                </w:r>
                <w:r>
                  <w:rPr>
                    <w:spacing w:val="10"/>
                  </w:rPr>
                  <w:t> </w:t>
                </w:r>
                <w:r>
                  <w:rPr/>
                  <w:t>esclusione</w:t>
                </w:r>
                <w:r>
                  <w:rPr>
                    <w:spacing w:val="10"/>
                  </w:rPr>
                  <w:t> </w:t>
                </w:r>
                <w:r>
                  <w:rPr/>
                  <w:t>dalla</w:t>
                </w:r>
                <w:r>
                  <w:rPr>
                    <w:spacing w:val="6"/>
                  </w:rPr>
                  <w:t> </w:t>
                </w:r>
                <w:r>
                  <w:rPr/>
                  <w:t>partecipazione</w:t>
                </w:r>
                <w:r>
                  <w:rPr>
                    <w:spacing w:val="12"/>
                  </w:rPr>
                  <w:t> </w:t>
                </w:r>
                <w:r>
                  <w:rPr/>
                  <w:t>ad</w:t>
                </w:r>
                <w:r>
                  <w:rPr>
                    <w:spacing w:val="7"/>
                  </w:rPr>
                  <w:t> </w:t>
                </w:r>
                <w:r>
                  <w:rPr/>
                  <w:t>una</w:t>
                </w:r>
                <w:r>
                  <w:rPr>
                    <w:spacing w:val="8"/>
                  </w:rPr>
                  <w:t> </w:t>
                </w:r>
                <w:r>
                  <w:rPr/>
                  <w:t>procedura</w:t>
                </w:r>
                <w:r>
                  <w:rPr>
                    <w:spacing w:val="8"/>
                  </w:rPr>
                  <w:t> </w:t>
                </w:r>
                <w:r>
                  <w:rPr/>
                  <w:t>di</w:t>
                </w:r>
                <w:r>
                  <w:rPr>
                    <w:spacing w:val="8"/>
                  </w:rPr>
                  <w:t> </w:t>
                </w:r>
                <w:r>
                  <w:rPr/>
                  <w:t>Appalto</w:t>
                </w:r>
                <w:r>
                  <w:rPr>
                    <w:spacing w:val="10"/>
                  </w:rPr>
                  <w:t> </w:t>
                </w:r>
                <w:r>
                  <w:rPr/>
                  <w:t>o</w:t>
                </w:r>
                <w:r>
                  <w:rPr>
                    <w:spacing w:val="8"/>
                  </w:rPr>
                  <w:t> </w:t>
                </w:r>
                <w:r>
                  <w:rPr/>
                  <w:t>concessione</w:t>
                </w:r>
                <w:r>
                  <w:rPr>
                    <w:spacing w:val="-53"/>
                  </w:rPr>
                  <w:t> </w:t>
                </w:r>
                <w:r>
                  <w:rPr/>
                  <w:t>elencante</w:t>
                </w:r>
                <w:r>
                  <w:rPr>
                    <w:spacing w:val="1"/>
                  </w:rPr>
                  <w:t> </w:t>
                </w:r>
                <w:r>
                  <w:rPr/>
                  <w:t>nell’art.</w:t>
                </w:r>
                <w:r>
                  <w:rPr>
                    <w:spacing w:val="2"/>
                  </w:rPr>
                  <w:t> </w:t>
                </w:r>
                <w:r>
                  <w:rPr/>
                  <w:t>9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comma</w:t>
                </w:r>
                <w:r>
                  <w:rPr>
                    <w:spacing w:val="-3"/>
                  </w:rPr>
                  <w:t> </w:t>
                </w:r>
                <w:r>
                  <w:rPr/>
                  <w:t>2</w:t>
                </w:r>
                <w:r>
                  <w:rPr>
                    <w:spacing w:val="-1"/>
                  </w:rPr>
                  <w:t> </w:t>
                </w:r>
                <w:r>
                  <w:rPr/>
                  <w:t>del</w:t>
                </w:r>
                <w:r>
                  <w:rPr>
                    <w:spacing w:val="2"/>
                  </w:rPr>
                  <w:t> </w:t>
                </w:r>
                <w:r>
                  <w:rPr/>
                  <w:t>D.</w:t>
                </w:r>
                <w:r>
                  <w:rPr>
                    <w:spacing w:val="-2"/>
                  </w:rPr>
                  <w:t> </w:t>
                </w:r>
                <w:r>
                  <w:rPr/>
                  <w:t>Lgs.</w:t>
                </w:r>
                <w:r>
                  <w:rPr>
                    <w:spacing w:val="-2"/>
                  </w:rPr>
                  <w:t> </w:t>
                </w:r>
                <w:r>
                  <w:rPr/>
                  <w:t>36/2023,</w:t>
                </w:r>
                <w:r>
                  <w:rPr>
                    <w:spacing w:val="-1"/>
                  </w:rPr>
                  <w:t> </w:t>
                </w:r>
                <w:r>
                  <w:rPr/>
                  <w:t>ovvero: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1245" w:hanging="566"/>
        <w:jc w:val="left"/>
      </w:pPr>
      <w:rPr>
        <w:rFonts w:hint="default" w:ascii="Arial MT" w:hAnsi="Arial MT" w:eastAsia="Arial MT" w:cs="Arial MT"/>
        <w:spacing w:val="-2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245" w:hanging="566"/>
        <w:jc w:val="left"/>
      </w:pPr>
      <w:rPr>
        <w:rFonts w:hint="default" w:ascii="Arial MT" w:hAnsi="Arial MT" w:eastAsia="Arial MT" w:cs="Arial MT"/>
        <w:spacing w:val="-2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12" w:hanging="202"/>
      </w:pPr>
      <w:rPr>
        <w:rFonts w:hint="default" w:ascii="MS UI Gothic" w:hAnsi="MS UI Gothic" w:eastAsia="MS UI Gothic" w:cs="MS UI Gothic"/>
        <w:spacing w:val="2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"/>
      <w:lvlJc w:val="left"/>
      <w:pPr>
        <w:ind w:left="1245" w:hanging="567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245" w:hanging="566"/>
        <w:jc w:val="left"/>
      </w:pPr>
      <w:rPr>
        <w:rFonts w:hint="default" w:ascii="Arial MT" w:hAnsi="Arial MT" w:eastAsia="Arial MT" w:cs="Arial MT"/>
        <w:spacing w:val="-2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245"/>
      <w:jc w:val="both"/>
    </w:pPr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47" w:right="1747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45" w:right="114" w:hanging="567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G743-g.devita</dc:creator>
  <dc:title>Microsoft Word - B3 Modello dich. artt. 94-95-98 D. Lgs. 36-2023 e pantouflage</dc:title>
  <dcterms:created xsi:type="dcterms:W3CDTF">2024-10-29T10:52:31Z</dcterms:created>
  <dcterms:modified xsi:type="dcterms:W3CDTF">2024-10-29T10:52:31Z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2024-10-29T00:00:00Z</vt:filetime>
  </property>
</Properties>
</file>