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b/>
          <w:bCs/>
          <w:color w:val="000000"/>
          <w:sz w:val="22"/>
          <w:szCs w:val="22"/>
        </w:rPr>
        <w:t>SCHEDA DI AUTOVALUTAZIONE - Allegato B</w:t>
      </w: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Il/la sottoscritt</w:t>
      </w:r>
      <w:r>
        <w:rPr>
          <w:rFonts w:ascii="Aptos" w:eastAsia="Aptos" w:hAnsi="Aptos" w:cs="Aptos"/>
          <w:sz w:val="22"/>
          <w:szCs w:val="22"/>
        </w:rPr>
        <w:t>o/a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______________________________________, considerati i criteri di selezione indicati nell’art. 5 del bando, consapevole che chiunque rilascia dichiarazioni mendaci è punito ai sensi del c.p. e delle leggi speciali in materia, ai sensi e per gli effetti del</w:t>
      </w:r>
      <w:r>
        <w:rPr>
          <w:rFonts w:ascii="Aptos" w:eastAsia="Aptos" w:hAnsi="Aptos" w:cs="Aptos"/>
          <w:color w:val="000000"/>
          <w:sz w:val="22"/>
          <w:szCs w:val="22"/>
        </w:rPr>
        <w:t>l’art. 76 DPR 445/2000, dichiara quanto segue:</w:t>
      </w: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b/>
          <w:bCs/>
          <w:color w:val="000000"/>
          <w:sz w:val="22"/>
          <w:szCs w:val="22"/>
        </w:rPr>
      </w:pPr>
      <w:r>
        <w:rPr>
          <w:rFonts w:ascii="Aptos" w:eastAsia="Aptos" w:hAnsi="Aptos" w:cs="Aptos"/>
          <w:b/>
          <w:bCs/>
          <w:color w:val="000000"/>
          <w:sz w:val="22"/>
          <w:szCs w:val="22"/>
        </w:rPr>
        <w:t xml:space="preserve">A – Titoli culturali e professionali (PUNTEGGIO MAX </w:t>
      </w:r>
      <w:r>
        <w:rPr>
          <w:rFonts w:ascii="Aptos" w:eastAsia="Aptos" w:hAnsi="Aptos" w:cs="Aptos"/>
          <w:b/>
          <w:bCs/>
          <w:sz w:val="22"/>
          <w:szCs w:val="22"/>
        </w:rPr>
        <w:t>60)</w:t>
      </w: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b/>
          <w:bCs/>
          <w:sz w:val="22"/>
          <w:szCs w:val="22"/>
        </w:rPr>
      </w:pPr>
    </w:p>
    <w:tbl>
      <w:tblPr>
        <w:tblStyle w:val="a"/>
        <w:tblW w:w="155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9639"/>
        <w:gridCol w:w="851"/>
        <w:gridCol w:w="992"/>
        <w:gridCol w:w="3356"/>
      </w:tblGrid>
      <w:tr w:rsidR="00CE33D1">
        <w:trPr>
          <w:tblHeader/>
        </w:trPr>
        <w:tc>
          <w:tcPr>
            <w:tcW w:w="675" w:type="dxa"/>
            <w:tcBorders>
              <w:top w:val="single" w:sz="4" w:space="0" w:color="000000"/>
            </w:tcBorders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000000"/>
            </w:tcBorders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Punti</w:t>
            </w:r>
          </w:p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3356" w:type="dxa"/>
          </w:tcPr>
          <w:p w:rsidR="00CE33D1" w:rsidRDefault="007E5C18">
            <w:pPr>
              <w:pStyle w:val="normal"/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 cura dell’interessato</w:t>
            </w:r>
          </w:p>
        </w:tc>
      </w:tr>
      <w:tr w:rsidR="00CE33D1">
        <w:trPr>
          <w:cantSplit/>
        </w:trPr>
        <w:tc>
          <w:tcPr>
            <w:tcW w:w="675" w:type="dxa"/>
            <w:vMerge w:val="restart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  <w:sz w:val="22"/>
                <w:szCs w:val="22"/>
              </w:rPr>
              <w:t xml:space="preserve">Titolo 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di studio</w:t>
            </w:r>
            <w:r>
              <w:rPr>
                <w:rFonts w:ascii="Aptos" w:eastAsia="Aptos" w:hAnsi="Aptos" w:cs="Aptos"/>
                <w:b/>
                <w:bCs/>
                <w:color w:val="000000"/>
                <w:sz w:val="22"/>
                <w:szCs w:val="22"/>
              </w:rPr>
              <w:t xml:space="preserve"> specifico</w:t>
            </w:r>
          </w:p>
        </w:tc>
        <w:tc>
          <w:tcPr>
            <w:tcW w:w="851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rPr>
          <w:cantSplit/>
        </w:trPr>
        <w:tc>
          <w:tcPr>
            <w:tcW w:w="675" w:type="dxa"/>
            <w:vMerge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Diploma di scuola secondaria II grado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56" w:type="dxa"/>
            <w:vMerge w:val="restart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rPr>
          <w:cantSplit/>
          <w:trHeight w:val="380"/>
        </w:trPr>
        <w:tc>
          <w:tcPr>
            <w:tcW w:w="675" w:type="dxa"/>
            <w:vMerge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Diploma laurea triennale I livello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3356" w:type="dxa"/>
            <w:vMerge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rPr>
          <w:cantSplit/>
          <w:trHeight w:val="156"/>
        </w:trPr>
        <w:tc>
          <w:tcPr>
            <w:tcW w:w="675" w:type="dxa"/>
            <w:vMerge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Diploma di laurea vecchio ordinamento o specialistica II livello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3356" w:type="dxa"/>
            <w:vMerge/>
          </w:tcPr>
          <w:p w:rsidR="00CE33D1" w:rsidRDefault="00CE33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rPr>
          <w:trHeight w:val="309"/>
        </w:trPr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Per ogni voto superiore a 100/110 solo per diploma di laurea vecchio ordinamento o specialistica II livello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3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Altra laurea oltre il titolo richiesto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3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4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Master universitario </w:t>
            </w:r>
            <w:r>
              <w:rPr>
                <w:rFonts w:ascii="Aptos" w:eastAsia="Aptos" w:hAnsi="Aptos" w:cs="Aptos"/>
                <w:sz w:val="22"/>
                <w:szCs w:val="22"/>
              </w:rPr>
              <w:t>nell’area dell’inclusione e dei Bisogni Educativi Speciali</w:t>
            </w: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5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  <w:u w:val="single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Dottorato di ricerca </w:t>
            </w:r>
            <w:r>
              <w:rPr>
                <w:rFonts w:ascii="Aptos" w:eastAsia="Aptos" w:hAnsi="Aptos" w:cs="Aptos"/>
                <w:sz w:val="22"/>
                <w:szCs w:val="22"/>
              </w:rPr>
              <w:t>nell’area dell’inclusione e dei Bisogni Educativi Speciali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4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6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ind w:hanging="2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Incarichi come figure di sistema all’interno dell’istituzione scolastica (collaboratore del dirigente, coordinatore di dipartimento, responsabile di progetto, funzione strumentale)</w:t>
            </w: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22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7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ind w:hanging="2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Partecipazione a corsi di formazione o aggiornamenti specifici</w:t>
            </w:r>
          </w:p>
          <w:p w:rsidR="00CE33D1" w:rsidRDefault="00CE33D1">
            <w:pPr>
              <w:pStyle w:val="normal"/>
              <w:ind w:hanging="2"/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5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8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Gestione PEI online nell’istituto di appartenenza nell’anno scolastico 24/25</w:t>
            </w:r>
          </w:p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 xml:space="preserve">(2pt  ogni 10 PEI) </w:t>
            </w: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10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</w:tbl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sz w:val="22"/>
          <w:szCs w:val="22"/>
        </w:rPr>
      </w:pP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sz w:val="22"/>
          <w:szCs w:val="22"/>
        </w:rPr>
      </w:pP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b/>
          <w:bCs/>
          <w:color w:val="000000"/>
          <w:sz w:val="22"/>
          <w:szCs w:val="22"/>
        </w:rPr>
        <w:lastRenderedPageBreak/>
        <w:t xml:space="preserve">B – Esperienze lavorative (PUNTEGGIO MAX </w:t>
      </w:r>
      <w:r>
        <w:rPr>
          <w:rFonts w:ascii="Aptos" w:eastAsia="Aptos" w:hAnsi="Aptos" w:cs="Aptos"/>
          <w:b/>
          <w:bCs/>
          <w:sz w:val="22"/>
          <w:szCs w:val="22"/>
        </w:rPr>
        <w:t>40</w:t>
      </w:r>
      <w:r>
        <w:rPr>
          <w:rFonts w:ascii="Aptos" w:eastAsia="Aptos" w:hAnsi="Aptos" w:cs="Aptos"/>
          <w:b/>
          <w:bCs/>
          <w:color w:val="000000"/>
          <w:sz w:val="22"/>
          <w:szCs w:val="22"/>
        </w:rPr>
        <w:t>)</w:t>
      </w:r>
    </w:p>
    <w:tbl>
      <w:tblPr>
        <w:tblStyle w:val="a0"/>
        <w:tblW w:w="155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9639"/>
        <w:gridCol w:w="851"/>
        <w:gridCol w:w="992"/>
        <w:gridCol w:w="3356"/>
      </w:tblGrid>
      <w:tr w:rsidR="00CE33D1">
        <w:tc>
          <w:tcPr>
            <w:tcW w:w="675" w:type="dxa"/>
            <w:tcBorders>
              <w:top w:val="single" w:sz="4" w:space="0" w:color="000000"/>
            </w:tcBorders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000000"/>
            </w:tcBorders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Punti</w:t>
            </w:r>
          </w:p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3356" w:type="dxa"/>
          </w:tcPr>
          <w:p w:rsidR="00CE33D1" w:rsidRDefault="007E5C18">
            <w:pPr>
              <w:pStyle w:val="normal"/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 cura dell’interessato</w:t>
            </w:r>
          </w:p>
        </w:tc>
      </w:tr>
      <w:tr w:rsidR="00CE33D1">
        <w:trPr>
          <w:trHeight w:val="309"/>
        </w:trPr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Docenz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a di ruolo 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oltre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i 5 anni previsti come criterio di ammissione del presente avviso </w:t>
            </w: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(1 punto per ogni anno)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rPr>
          <w:trHeight w:val="841"/>
        </w:trPr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Attività di docenza in corsi di formazione sull’attività richiesta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18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Docenza in corsi universitari nelle discipline attinenti l’attività richiesta (1 punto per corso)</w:t>
            </w:r>
          </w:p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5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  <w:tr w:rsidR="00CE33D1">
        <w:trPr>
          <w:trHeight w:val="310"/>
        </w:trPr>
        <w:tc>
          <w:tcPr>
            <w:tcW w:w="675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Attività svolta nell’Amministrazione scolastica (escluso quanto </w:t>
            </w:r>
            <w:r>
              <w:rPr>
                <w:rFonts w:ascii="Aptos" w:eastAsia="Aptos" w:hAnsi="Aptos" w:cs="Aptos"/>
                <w:sz w:val="22"/>
                <w:szCs w:val="22"/>
              </w:rPr>
              <w:t>indicato</w:t>
            </w: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 al punto 2) in qualità di docente formatore sull’attività richiesta</w:t>
            </w:r>
          </w:p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E33D1" w:rsidRDefault="007E5C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7</w:t>
            </w:r>
          </w:p>
        </w:tc>
        <w:tc>
          <w:tcPr>
            <w:tcW w:w="3356" w:type="dxa"/>
          </w:tcPr>
          <w:p w:rsidR="00CE33D1" w:rsidRDefault="00CE33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</w:p>
        </w:tc>
      </w:tr>
    </w:tbl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Lì_________________________</w:t>
      </w: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left="8496" w:firstLine="707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Firma</w:t>
      </w: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CE33D1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rFonts w:ascii="Aptos" w:eastAsia="Aptos" w:hAnsi="Aptos" w:cs="Aptos"/>
          <w:color w:val="000000"/>
          <w:sz w:val="22"/>
          <w:szCs w:val="22"/>
        </w:rPr>
      </w:pP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left="7788" w:firstLine="707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_____________________________________</w:t>
      </w:r>
    </w:p>
    <w:p w:rsidR="00CE33D1" w:rsidRDefault="007E5C18">
      <w:pPr>
        <w:pStyle w:val="normal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</w:p>
    <w:p w:rsidR="00CE33D1" w:rsidRDefault="00CE33D1">
      <w:pPr>
        <w:pStyle w:val="normal"/>
        <w:ind w:hanging="2"/>
        <w:rPr>
          <w:rFonts w:ascii="Aptos" w:eastAsia="Aptos" w:hAnsi="Aptos" w:cs="Aptos"/>
          <w:sz w:val="22"/>
          <w:szCs w:val="22"/>
        </w:rPr>
      </w:pPr>
    </w:p>
    <w:sectPr w:rsidR="00CE33D1" w:rsidSect="00CE3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765" w:bottom="1134" w:left="776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18" w:rsidRDefault="007E5C18" w:rsidP="00CE33D1">
      <w:r>
        <w:separator/>
      </w:r>
    </w:p>
  </w:endnote>
  <w:endnote w:type="continuationSeparator" w:id="0">
    <w:p w:rsidR="007E5C18" w:rsidRDefault="007E5C18" w:rsidP="00CE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sig w:usb0="00000000" w:usb1="00000000" w:usb2="00000000" w:usb3="00000000" w:csb0="00000000" w:csb1="00000000"/>
    <w:embedRegular r:id="rId1" w:fontKey="{B9558BBA-D60C-4F08-85BF-0C009F0A31E4}"/>
  </w:font>
  <w:font w:name="Aptos Displa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D1" w:rsidRDefault="00CE33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D1" w:rsidRDefault="00CE33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D1" w:rsidRDefault="00CE33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18" w:rsidRDefault="007E5C18" w:rsidP="00CE33D1">
      <w:r>
        <w:separator/>
      </w:r>
    </w:p>
  </w:footnote>
  <w:footnote w:type="continuationSeparator" w:id="0">
    <w:p w:rsidR="007E5C18" w:rsidRDefault="007E5C18" w:rsidP="00CE3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D1" w:rsidRDefault="00CE33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D1" w:rsidRDefault="00CE33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D1" w:rsidRDefault="00CE33D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3D1"/>
    <w:rsid w:val="006F5184"/>
    <w:rsid w:val="007E5C18"/>
    <w:rsid w:val="00CE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E33D1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"/>
    <w:next w:val="normal"/>
    <w:rsid w:val="00CE33D1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"/>
    <w:next w:val="normal"/>
    <w:rsid w:val="00CE33D1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"/>
    <w:next w:val="normal"/>
    <w:rsid w:val="00CE33D1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"/>
    <w:next w:val="normal"/>
    <w:rsid w:val="00CE33D1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"/>
    <w:next w:val="normal"/>
    <w:rsid w:val="00CE33D1"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CD7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nhideWhenUsed/>
    <w:qFormat/>
    <w:rsid w:val="00CD7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CD7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CE33D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CE33D1"/>
  </w:style>
  <w:style w:type="paragraph" w:styleId="Titolo">
    <w:name w:val="Title"/>
    <w:basedOn w:val="normal"/>
    <w:next w:val="normal"/>
    <w:rsid w:val="00CE33D1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CD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CD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CD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CD7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CD7D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CD7D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7D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7D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7D0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CD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CD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CD7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7D0F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CD7D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7D0F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CD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7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7D0F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link w:val="PidipaginaCarattere"/>
    <w:uiPriority w:val="99"/>
    <w:unhideWhenUsed/>
    <w:rsid w:val="00CD7D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D0F"/>
    <w:rPr>
      <w:rFonts w:ascii="Times New Roman" w:eastAsia="Times New Roman" w:hAnsi="Times New Roman" w:cs="Times New Roman"/>
      <w:kern w:val="0"/>
      <w:position w:val="-1"/>
      <w:sz w:val="20"/>
      <w:szCs w:val="20"/>
      <w:lang w:eastAsia="it-IT"/>
    </w:rPr>
  </w:style>
  <w:style w:type="paragraph" w:styleId="Sottotitolo">
    <w:name w:val="Subtitle"/>
    <w:basedOn w:val="normal"/>
    <w:next w:val="normal"/>
    <w:rsid w:val="00CE33D1"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rsid w:val="00CE33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E33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e5rWtXCFKwbCOIAmuQzUT7Zog==">CgMxLjA4AHIhMWxURE5yWXFHWnYwRFZxaDdSTzdWNERiUS1iUjR1c3Bl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Company>HP Inc.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Valsecchi</dc:creator>
  <cp:lastModifiedBy>scatanese</cp:lastModifiedBy>
  <cp:revision>2</cp:revision>
  <dcterms:created xsi:type="dcterms:W3CDTF">2025-11-27T10:28:00Z</dcterms:created>
  <dcterms:modified xsi:type="dcterms:W3CDTF">2025-11-27T10:28:00Z</dcterms:modified>
</cp:coreProperties>
</file>