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before="93" w:lineRule="auto"/>
        <w:ind w:left="0" w:right="400" w:firstLine="0"/>
        <w:jc w:val="right"/>
        <w:rPr>
          <w:b w:val="0"/>
          <w:i w:val="0"/>
        </w:rPr>
      </w:pPr>
      <w:r w:rsidDel="00000000" w:rsidR="00000000" w:rsidRPr="00000000">
        <w:rPr>
          <w:rFonts w:ascii="Arial" w:cs="Arial" w:eastAsia="Arial" w:hAnsi="Arial"/>
          <w:b w:val="0"/>
          <w:i w:val="0"/>
          <w:sz w:val="20"/>
          <w:szCs w:val="20"/>
          <w:rtl w:val="0"/>
        </w:rPr>
        <w:t xml:space="preserve">Al Dirigente Scolastico</w:t>
      </w:r>
      <w:r w:rsidDel="00000000" w:rsidR="00000000" w:rsidRPr="00000000">
        <w:rPr>
          <w:rtl w:val="0"/>
        </w:rPr>
      </w:r>
    </w:p>
    <w:p w:rsidR="00000000" w:rsidDel="00000000" w:rsidP="00000000" w:rsidRDefault="00000000" w:rsidRPr="00000000" w14:paraId="00000003">
      <w:pPr>
        <w:spacing w:after="0" w:before="93" w:lineRule="auto"/>
        <w:ind w:left="0" w:right="400" w:firstLine="0"/>
        <w:jc w:val="right"/>
        <w:rPr>
          <w:b w:val="0"/>
          <w:i w:val="0"/>
        </w:rPr>
      </w:pPr>
      <w:r w:rsidDel="00000000" w:rsidR="00000000" w:rsidRPr="00000000">
        <w:rPr>
          <w:rFonts w:ascii="Arial" w:cs="Arial" w:eastAsia="Arial" w:hAnsi="Arial"/>
          <w:b w:val="0"/>
          <w:i w:val="0"/>
          <w:sz w:val="20"/>
          <w:szCs w:val="20"/>
          <w:rtl w:val="0"/>
        </w:rPr>
        <w:t xml:space="preserve">dell’I.I.S. “P.A. FIOCCHI”</w:t>
      </w:r>
      <w:r w:rsidDel="00000000" w:rsidR="00000000" w:rsidRPr="00000000">
        <w:rPr>
          <w:rtl w:val="0"/>
        </w:rPr>
      </w:r>
    </w:p>
    <w:p w:rsidR="00000000" w:rsidDel="00000000" w:rsidP="00000000" w:rsidRDefault="00000000" w:rsidRPr="00000000" w14:paraId="00000004">
      <w:pPr>
        <w:spacing w:after="0" w:before="93" w:lineRule="auto"/>
        <w:ind w:left="0" w:right="400" w:firstLine="0"/>
        <w:jc w:val="right"/>
        <w:rPr>
          <w:b w:val="0"/>
          <w:i w:val="0"/>
        </w:rPr>
      </w:pPr>
      <w:r w:rsidDel="00000000" w:rsidR="00000000" w:rsidRPr="00000000">
        <w:rPr>
          <w:rFonts w:ascii="Arial" w:cs="Arial" w:eastAsia="Arial" w:hAnsi="Arial"/>
          <w:b w:val="0"/>
          <w:i w:val="0"/>
          <w:sz w:val="20"/>
          <w:szCs w:val="20"/>
          <w:rtl w:val="0"/>
        </w:rPr>
        <w:t xml:space="preserve">LECCO</w:t>
      </w:r>
      <w:r w:rsidDel="00000000" w:rsidR="00000000" w:rsidRPr="00000000">
        <w:rPr>
          <w:rtl w:val="0"/>
        </w:rPr>
      </w:r>
    </w:p>
    <w:p w:rsidR="00000000" w:rsidDel="00000000" w:rsidP="00000000" w:rsidRDefault="00000000" w:rsidRPr="00000000" w14:paraId="00000005">
      <w:pPr>
        <w:spacing w:after="0" w:before="93" w:lineRule="auto"/>
        <w:ind w:left="0" w:right="400" w:firstLine="0"/>
        <w:jc w:val="righ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before="0" w:line="254" w:lineRule="auto"/>
        <w:ind w:left="112" w:right="188" w:firstLine="0"/>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OGGETTO: DICHIARAZIONE DI INSUSSISTENZA CAUSE OSTATIVE PER IL RUOLO DEL PERSONALE ATA A VALERE SU</w:t>
      </w:r>
    </w:p>
    <w:p w:rsidR="00000000" w:rsidDel="00000000" w:rsidP="00000000" w:rsidRDefault="00000000" w:rsidRPr="00000000" w14:paraId="00000009">
      <w:pPr>
        <w:spacing w:after="0" w:before="163" w:lineRule="auto"/>
        <w:ind w:left="112" w:right="166" w:firstLine="0"/>
        <w:jc w:val="both"/>
        <w:rPr>
          <w:rFonts w:ascii="Arial" w:cs="Arial" w:eastAsia="Arial" w:hAnsi="Arial"/>
          <w:i w:val="1"/>
          <w:sz w:val="20"/>
          <w:szCs w:val="20"/>
        </w:rPr>
      </w:pPr>
      <w:r w:rsidDel="00000000" w:rsidR="00000000" w:rsidRPr="00000000">
        <w:rPr>
          <w:sz w:val="20"/>
          <w:szCs w:val="20"/>
          <w:rtl w:val="0"/>
        </w:rPr>
        <w:t xml:space="preserve">Azioni di prevenzione e contrasto della dispersione scolastica in attuazione della linea di investimento 1.4. “</w:t>
      </w:r>
      <w:r w:rsidDel="00000000" w:rsidR="00000000" w:rsidRPr="00000000">
        <w:rPr>
          <w:rFonts w:ascii="Arial" w:cs="Arial" w:eastAsia="Arial" w:hAnsi="Arial"/>
          <w:i w:val="1"/>
          <w:sz w:val="20"/>
          <w:szCs w:val="20"/>
          <w:rtl w:val="0"/>
        </w:rPr>
        <w:t xml:space="preserve">Intervento straordinario finalizzato alla riduzione dei divari territoriali nel I e II ciclo della scuola secondaria e alla lotta alla dispersione scolastica</w:t>
      </w:r>
      <w:r w:rsidDel="00000000" w:rsidR="00000000" w:rsidRPr="00000000">
        <w:rPr>
          <w:sz w:val="20"/>
          <w:szCs w:val="20"/>
          <w:rtl w:val="0"/>
        </w:rPr>
        <w:t xml:space="preserve">” nell’ambito della Missione 4 – Componente 1 – del Piano nazionale di ripresa e resilienza, finanziato dall’Unione europea – </w:t>
      </w:r>
      <w:r w:rsidDel="00000000" w:rsidR="00000000" w:rsidRPr="00000000">
        <w:rPr>
          <w:rFonts w:ascii="Arial" w:cs="Arial" w:eastAsia="Arial" w:hAnsi="Arial"/>
          <w:i w:val="1"/>
          <w:sz w:val="20"/>
          <w:szCs w:val="20"/>
          <w:rtl w:val="0"/>
        </w:rPr>
        <w:t xml:space="preserve">Next Generation EU</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2" w:right="5646"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Codice progetto: M4C1I1.4-2022-981-P16644 CUP I14D22003360006 </w:t>
      </w:r>
    </w:p>
    <w:p w:rsidR="00000000" w:rsidDel="00000000" w:rsidP="00000000" w:rsidRDefault="00000000" w:rsidRPr="00000000" w14:paraId="0000000C">
      <w:pPr>
        <w:tabs>
          <w:tab w:val="left" w:leader="none" w:pos="5262"/>
        </w:tabs>
        <w:spacing w:after="0" w:before="177" w:lineRule="auto"/>
        <w:ind w:left="112"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Il sottoscritto </w:t>
      </w:r>
      <w:r w:rsidDel="00000000" w:rsidR="00000000" w:rsidRPr="00000000">
        <w:rPr>
          <w:rFonts w:ascii="Arial" w:cs="Arial" w:eastAsia="Arial" w:hAnsi="Arial"/>
          <w:b w:val="1"/>
          <w:sz w:val="20"/>
          <w:szCs w:val="20"/>
          <w:u w:val="single"/>
          <w:rtl w:val="0"/>
        </w:rPr>
        <w:t xml:space="preserve"> </w:t>
        <w:tab/>
        <w:t xml:space="preserve">________________________________________</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tabs>
          <w:tab w:val="left" w:leader="none" w:pos="2548"/>
          <w:tab w:val="left" w:leader="none" w:pos="4270"/>
          <w:tab w:val="left" w:leader="none" w:pos="6826"/>
          <w:tab w:val="left" w:leader="none" w:pos="9070"/>
        </w:tabs>
        <w:spacing w:after="0" w:before="93" w:lineRule="auto"/>
        <w:ind w:left="167"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Nato a</w:t>
      </w: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b w:val="1"/>
          <w:sz w:val="20"/>
          <w:szCs w:val="20"/>
          <w:rtl w:val="0"/>
        </w:rPr>
        <w:t xml:space="preserve">il</w:t>
      </w: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b w:val="1"/>
          <w:sz w:val="20"/>
          <w:szCs w:val="20"/>
          <w:rtl w:val="0"/>
        </w:rPr>
        <w:t xml:space="preserve">residente a</w:t>
      </w:r>
      <w:r w:rsidDel="00000000" w:rsidR="00000000" w:rsidRPr="00000000">
        <w:rPr>
          <w:rFonts w:ascii="Arial" w:cs="Arial" w:eastAsia="Arial" w:hAnsi="Arial"/>
          <w:b w:val="1"/>
          <w:sz w:val="20"/>
          <w:szCs w:val="20"/>
          <w:u w:val="single"/>
          <w:rtl w:val="0"/>
        </w:rPr>
        <w:tab/>
        <w:t xml:space="preserve">_____</w:t>
      </w:r>
      <w:r w:rsidDel="00000000" w:rsidR="00000000" w:rsidRPr="00000000">
        <w:rPr>
          <w:rFonts w:ascii="Arial" w:cs="Arial" w:eastAsia="Arial" w:hAnsi="Arial"/>
          <w:b w:val="1"/>
          <w:sz w:val="20"/>
          <w:szCs w:val="20"/>
          <w:rtl w:val="0"/>
        </w:rPr>
        <w:t xml:space="preserve">Provincia di </w:t>
      </w:r>
      <w:r w:rsidDel="00000000" w:rsidR="00000000" w:rsidRPr="00000000">
        <w:rPr>
          <w:rFonts w:ascii="Arial" w:cs="Arial" w:eastAsia="Arial" w:hAnsi="Arial"/>
          <w:b w:val="1"/>
          <w:sz w:val="20"/>
          <w:szCs w:val="20"/>
          <w:u w:val="single"/>
          <w:rtl w:val="0"/>
        </w:rPr>
        <w:t xml:space="preserve"> </w:t>
        <w:tab/>
        <w:t xml:space="preserve">______</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tabs>
          <w:tab w:val="left" w:leader="none" w:pos="5852"/>
          <w:tab w:val="left" w:leader="none" w:pos="9362"/>
        </w:tabs>
        <w:spacing w:after="0" w:before="93" w:lineRule="auto"/>
        <w:ind w:left="167"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Via</w:t>
      </w:r>
      <w:r w:rsidDel="00000000" w:rsidR="00000000" w:rsidRPr="00000000">
        <w:rPr>
          <w:rFonts w:ascii="Arial" w:cs="Arial" w:eastAsia="Arial" w:hAnsi="Arial"/>
          <w:b w:val="1"/>
          <w:sz w:val="20"/>
          <w:szCs w:val="20"/>
          <w:u w:val="single"/>
          <w:rtl w:val="0"/>
        </w:rPr>
        <w:tab/>
      </w:r>
      <w:r w:rsidDel="00000000" w:rsidR="00000000" w:rsidRPr="00000000">
        <w:rPr>
          <w:rFonts w:ascii="Arial" w:cs="Arial" w:eastAsia="Arial" w:hAnsi="Arial"/>
          <w:b w:val="1"/>
          <w:sz w:val="20"/>
          <w:szCs w:val="20"/>
          <w:rtl w:val="0"/>
        </w:rPr>
        <w:t xml:space="preserve">Codice Fiscale </w:t>
      </w:r>
      <w:r w:rsidDel="00000000" w:rsidR="00000000" w:rsidRPr="00000000">
        <w:rPr>
          <w:rFonts w:ascii="Arial" w:cs="Arial" w:eastAsia="Arial" w:hAnsi="Arial"/>
          <w:b w:val="1"/>
          <w:sz w:val="20"/>
          <w:szCs w:val="20"/>
          <w:u w:val="single"/>
          <w:rtl w:val="0"/>
        </w:rPr>
        <w:t xml:space="preserve"> </w:t>
        <w:tab/>
        <w:t xml:space="preserve">___</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spacing w:after="0" w:before="93" w:lineRule="auto"/>
        <w:ind w:left="112"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Individuato in qualità di personale ATA</w:t>
      </w:r>
    </w:p>
    <w:p w:rsidR="00000000" w:rsidDel="00000000" w:rsidP="00000000" w:rsidRDefault="00000000" w:rsidRPr="00000000" w14:paraId="00000016">
      <w:pPr>
        <w:spacing w:after="0" w:before="180" w:lineRule="auto"/>
        <w:ind w:left="3004" w:right="3004"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DICHIARA</w:t>
      </w:r>
    </w:p>
    <w:p w:rsidR="00000000" w:rsidDel="00000000" w:rsidP="00000000" w:rsidRDefault="00000000" w:rsidRPr="00000000" w14:paraId="00000017">
      <w:pPr>
        <w:spacing w:after="0" w:before="137" w:line="254" w:lineRule="auto"/>
        <w:ind w:left="112"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127" w:line="240" w:lineRule="auto"/>
        <w:ind w:left="833" w:right="125"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non trovarsi in situazione di incompatibilità, ai sensi di quanto previsto dal d.lgs. n. 39/2013 e dall’art. 53, del d.lgs. n. 165/2001;</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MT" w:cs="Arial MT" w:eastAsia="Arial MT" w:hAnsi="Arial MT"/>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833" w:right="123"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di non avere, direttamente o indirettamente, un interesse finanziario, economico o altro interesse personale nel procedimento in esame ai sensi e per gli effetti di quanto</w:t>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3" w:line="238" w:lineRule="auto"/>
        <w:ind w:left="1181" w:right="0" w:hanging="360.99999999999994"/>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non coinvolge interessi propri;</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6" w:line="223" w:lineRule="auto"/>
        <w:ind w:left="1181" w:right="120"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6" w:line="223" w:lineRule="auto"/>
        <w:ind w:left="1181" w:right="120" w:hanging="36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E">
      <w:pPr>
        <w:numPr>
          <w:ilvl w:val="1"/>
          <w:numId w:val="1"/>
        </w:numPr>
        <w:tabs>
          <w:tab w:val="left" w:leader="none" w:pos="1182"/>
        </w:tabs>
        <w:spacing w:before="12" w:line="230" w:lineRule="auto"/>
        <w:ind w:left="1181" w:right="114" w:hanging="360"/>
        <w:jc w:val="both"/>
        <w:rPr>
          <w:rFonts w:ascii="Arial MT" w:cs="Arial MT" w:eastAsia="Arial MT" w:hAnsi="Arial MT"/>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F">
      <w:pPr>
        <w:tabs>
          <w:tab w:val="left" w:leader="none" w:pos="1182"/>
        </w:tabs>
        <w:spacing w:before="12" w:line="230" w:lineRule="auto"/>
        <w:ind w:left="1181" w:right="114" w:firstLine="0"/>
        <w:jc w:val="both"/>
        <w:rPr>
          <w:sz w:val="20"/>
          <w:szCs w:val="20"/>
        </w:rPr>
      </w:pPr>
      <w:r w:rsidDel="00000000" w:rsidR="00000000" w:rsidRPr="00000000">
        <w:rPr>
          <w:rtl w:val="0"/>
        </w:rPr>
      </w:r>
    </w:p>
    <w:p w:rsidR="00000000" w:rsidDel="00000000" w:rsidP="00000000" w:rsidRDefault="00000000" w:rsidRPr="00000000" w14:paraId="00000020">
      <w:pPr>
        <w:numPr>
          <w:ilvl w:val="0"/>
          <w:numId w:val="1"/>
        </w:numPr>
        <w:tabs>
          <w:tab w:val="left" w:leader="none" w:pos="834"/>
        </w:tabs>
        <w:spacing w:before="6" w:line="276" w:lineRule="auto"/>
        <w:ind w:left="833" w:right="113" w:hanging="360"/>
        <w:jc w:val="both"/>
      </w:pPr>
      <w:r w:rsidDel="00000000" w:rsidR="00000000" w:rsidRPr="00000000">
        <w:rPr>
          <w:sz w:val="20"/>
          <w:szCs w:val="20"/>
          <w:rtl w:val="0"/>
        </w:rPr>
        <w:t xml:space="preserve">che non sussistono diverse ragioni di opportunità che si frappongano al conferimento dell’incarico in questione;</w:t>
      </w:r>
      <w:r w:rsidDel="00000000" w:rsidR="00000000" w:rsidRPr="00000000">
        <w:rPr>
          <w:rtl w:val="0"/>
        </w:rPr>
      </w:r>
    </w:p>
    <w:p w:rsidR="00000000" w:rsidDel="00000000" w:rsidP="00000000" w:rsidRDefault="00000000" w:rsidRPr="00000000" w14:paraId="00000021">
      <w:pPr>
        <w:tabs>
          <w:tab w:val="left" w:leader="none" w:pos="1181"/>
          <w:tab w:val="left" w:leader="none" w:pos="1182"/>
        </w:tabs>
        <w:spacing w:before="6" w:lineRule="auto"/>
        <w:ind w:left="1181" w:right="120" w:firstLine="0"/>
        <w:rPr>
          <w:sz w:val="20"/>
          <w:szCs w:val="20"/>
        </w:rPr>
      </w:pPr>
      <w:r w:rsidDel="00000000" w:rsidR="00000000" w:rsidRPr="00000000">
        <w:rPr>
          <w:rtl w:val="0"/>
        </w:rPr>
      </w:r>
    </w:p>
    <w:p w:rsidR="00000000" w:rsidDel="00000000" w:rsidP="00000000" w:rsidRDefault="00000000" w:rsidRPr="00000000" w14:paraId="00000022">
      <w:pPr>
        <w:numPr>
          <w:ilvl w:val="0"/>
          <w:numId w:val="1"/>
        </w:numPr>
        <w:tabs>
          <w:tab w:val="left" w:leader="none" w:pos="834"/>
        </w:tabs>
        <w:spacing w:before="1" w:lineRule="auto"/>
        <w:ind w:left="833" w:right="124" w:hanging="360"/>
        <w:jc w:val="both"/>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81"/>
          <w:tab w:val="left" w:leader="none" w:pos="1182"/>
        </w:tabs>
        <w:spacing w:after="0" w:before="6" w:line="223" w:lineRule="auto"/>
        <w:ind w:left="1181" w:right="120" w:firstLine="0"/>
        <w:jc w:val="left"/>
        <w:rPr>
          <w:sz w:val="20"/>
          <w:szCs w:val="20"/>
        </w:rPr>
        <w:sectPr>
          <w:headerReference r:id="rId7" w:type="first"/>
          <w:footerReference r:id="rId8" w:type="default"/>
          <w:footerReference r:id="rId9" w:type="first"/>
          <w:pgSz w:h="16838" w:w="11906" w:orient="portrait"/>
          <w:pgMar w:bottom="280" w:top="1420" w:left="1020" w:right="1020" w:header="0" w:footer="0"/>
          <w:pgNumType w:start="0"/>
          <w:titlePg w:val="1"/>
        </w:sect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833" w:right="118" w:hanging="36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0" w:line="240" w:lineRule="auto"/>
        <w:ind w:left="833" w:right="122" w:hanging="36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1" w:line="240" w:lineRule="auto"/>
        <w:ind w:left="833" w:right="117" w:hanging="36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Rule="auto"/>
        <w:ind w:left="112"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 w:firstLine="0"/>
        <w:jc w:val="righ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Firmato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4254500</wp:posOffset>
                </wp:positionH>
                <wp:positionV relativeFrom="paragraph">
                  <wp:posOffset>215900</wp:posOffset>
                </wp:positionV>
                <wp:extent cx="0" cy="12700"/>
                <wp:effectExtent b="0" l="0" r="0" t="0"/>
                <wp:wrapTopAndBottom distB="0" distT="0"/>
                <wp:docPr id="2" name=""/>
                <a:graphic>
                  <a:graphicData uri="http://schemas.microsoft.com/office/word/2010/wordprocessingShape">
                    <wps:wsp>
                      <wps:cNvCnPr/>
                      <wps:spPr>
                        <a:xfrm>
                          <a:off x="4711680" y="3780000"/>
                          <a:ext cx="12686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4254500</wp:posOffset>
                </wp:positionH>
                <wp:positionV relativeFrom="paragraph">
                  <wp:posOffset>215900</wp:posOffset>
                </wp:positionV>
                <wp:extent cx="0" cy="12700"/>
                <wp:effectExtent b="0" l="0" r="0" t="0"/>
                <wp:wrapTopAndBottom distB="0" distT="0"/>
                <wp:docPr id="2"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38" w:w="11906" w:orient="portrait"/>
      <w:pgMar w:bottom="280" w:top="1320" w:left="1020" w:right="10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spacing w:before="93" w:lineRule="auto"/>
      <w:ind w:right="40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before="93" w:lineRule="auto"/>
      <w:ind w:right="40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spacing w:before="93" w:lineRule="auto"/>
      <w:ind w:right="400"/>
      <w:jc w:val="right"/>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ALLEGATO B</w:t>
    </w:r>
    <w:r w:rsidDel="00000000" w:rsidR="00000000" w:rsidRPr="00000000">
      <w:rPr>
        <w:rtl w:val="0"/>
      </w:rPr>
    </w:r>
  </w:p>
  <w:p w:rsidR="00000000" w:rsidDel="00000000" w:rsidP="00000000" w:rsidRDefault="00000000" w:rsidRPr="00000000" w14:paraId="00000055">
    <w:pPr>
      <w:spacing w:before="93" w:lineRule="auto"/>
      <w:ind w:right="400"/>
      <w:jc w:val="cente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33" w:hanging="360"/>
      </w:pPr>
      <w:rPr>
        <w:rFonts w:ascii="Arial MT" w:cs="Arial MT" w:eastAsia="Arial MT" w:hAnsi="Arial MT"/>
        <w:sz w:val="20"/>
        <w:szCs w:val="20"/>
      </w:rPr>
    </w:lvl>
    <w:lvl w:ilvl="1">
      <w:start w:val="0"/>
      <w:numFmt w:val="bullet"/>
      <w:lvlText w:val="-"/>
      <w:lvlJc w:val="left"/>
      <w:pPr>
        <w:ind w:left="1181" w:hanging="360"/>
      </w:pPr>
      <w:rPr>
        <w:rFonts w:ascii="Calibri" w:cs="Calibri" w:eastAsia="Calibri" w:hAnsi="Calibri"/>
        <w:sz w:val="20"/>
        <w:szCs w:val="20"/>
      </w:rPr>
    </w:lvl>
    <w:lvl w:ilvl="2">
      <w:start w:val="0"/>
      <w:numFmt w:val="bullet"/>
      <w:lvlText w:val="●"/>
      <w:lvlJc w:val="left"/>
      <w:pPr>
        <w:ind w:left="2145" w:hanging="360"/>
      </w:pPr>
      <w:rPr>
        <w:rFonts w:ascii="Noto Sans Symbols" w:cs="Noto Sans Symbols" w:eastAsia="Noto Sans Symbols" w:hAnsi="Noto Sans Symbols"/>
      </w:rPr>
    </w:lvl>
    <w:lvl w:ilvl="3">
      <w:start w:val="0"/>
      <w:numFmt w:val="bullet"/>
      <w:lvlText w:val="●"/>
      <w:lvlJc w:val="left"/>
      <w:pPr>
        <w:ind w:left="3110" w:hanging="360"/>
      </w:pPr>
      <w:rPr>
        <w:rFonts w:ascii="Noto Sans Symbols" w:cs="Noto Sans Symbols" w:eastAsia="Noto Sans Symbols" w:hAnsi="Noto Sans Symbols"/>
      </w:rPr>
    </w:lvl>
    <w:lvl w:ilvl="4">
      <w:start w:val="0"/>
      <w:numFmt w:val="bullet"/>
      <w:lvlText w:val="●"/>
      <w:lvlJc w:val="left"/>
      <w:pPr>
        <w:ind w:left="4075" w:hanging="360"/>
      </w:pPr>
      <w:rPr>
        <w:rFonts w:ascii="Noto Sans Symbols" w:cs="Noto Sans Symbols" w:eastAsia="Noto Sans Symbols" w:hAnsi="Noto Sans Symbols"/>
      </w:rPr>
    </w:lvl>
    <w:lvl w:ilvl="5">
      <w:start w:val="0"/>
      <w:numFmt w:val="bullet"/>
      <w:lvlText w:val="●"/>
      <w:lvlJc w:val="left"/>
      <w:pPr>
        <w:ind w:left="5040" w:hanging="360"/>
      </w:pPr>
      <w:rPr>
        <w:rFonts w:ascii="Noto Sans Symbols" w:cs="Noto Sans Symbols" w:eastAsia="Noto Sans Symbols" w:hAnsi="Noto Sans Symbols"/>
      </w:rPr>
    </w:lvl>
    <w:lvl w:ilvl="6">
      <w:start w:val="0"/>
      <w:numFmt w:val="bullet"/>
      <w:lvlText w:val="●"/>
      <w:lvlJc w:val="left"/>
      <w:pPr>
        <w:ind w:left="6005" w:hanging="360"/>
      </w:pPr>
      <w:rPr>
        <w:rFonts w:ascii="Noto Sans Symbols" w:cs="Noto Sans Symbols" w:eastAsia="Noto Sans Symbols" w:hAnsi="Noto Sans Symbols"/>
      </w:rPr>
    </w:lvl>
    <w:lvl w:ilvl="7">
      <w:start w:val="0"/>
      <w:numFmt w:val="bullet"/>
      <w:lvlText w:val="●"/>
      <w:lvlJc w:val="left"/>
      <w:pPr>
        <w:ind w:left="6970" w:hanging="360"/>
      </w:pPr>
      <w:rPr>
        <w:rFonts w:ascii="Noto Sans Symbols" w:cs="Noto Sans Symbols" w:eastAsia="Noto Sans Symbols" w:hAnsi="Noto Sans Symbols"/>
      </w:rPr>
    </w:lvl>
    <w:lvl w:ilvl="8">
      <w:start w:val="0"/>
      <w:numFmt w:val="bullet"/>
      <w:lvlText w:val="●"/>
      <w:lvlJc w:val="left"/>
      <w:pPr>
        <w:ind w:left="7936"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pPr>
      <w:widowControl w:val="0"/>
      <w:bidi w:val="0"/>
      <w:spacing w:after="0" w:before="0" w:line="240" w:lineRule="auto"/>
      <w:ind w:left="0" w:right="0"/>
      <w:jc w:val="left"/>
    </w:pPr>
    <w:rPr>
      <w:rFonts w:ascii="Arial MT" w:cs="Arial MT" w:eastAsia="Arial MT" w:hAnsi="Arial MT"/>
      <w:color w:val="auto"/>
      <w:kern w:val="0"/>
      <w:sz w:val="22"/>
      <w:szCs w:val="22"/>
      <w:lang w:bidi="ar-SA" w:eastAsia="en-US" w:val="it-IT"/>
    </w:rPr>
  </w:style>
  <w:style w:type="character" w:styleId="DefaultParagraphFont" w:default="1">
    <w:name w:val="Default Paragraph Font"/>
    <w:uiPriority w:val="1"/>
    <w:semiHidden w:val="1"/>
    <w:unhideWhenUsed w:val="1"/>
    <w:qFormat w:val="1"/>
    <w:rPr/>
  </w:style>
  <w:style w:type="character" w:styleId="Hyperlink">
    <w:name w:val="Hyperlink"/>
    <w:rPr>
      <w:color w:val="000080"/>
      <w:u w:val="single"/>
    </w:rPr>
  </w:style>
  <w:style w:type="paragraph" w:styleId="Titolo">
    <w:name w:val="Titolo"/>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uiPriority w:val="1"/>
    <w:qFormat w:val="1"/>
    <w:pPr/>
    <w:rPr>
      <w:rFonts w:ascii="Arial MT" w:cs="Arial MT" w:eastAsia="Arial MT" w:hAnsi="Arial MT"/>
      <w:sz w:val="20"/>
      <w:szCs w:val="20"/>
      <w:lang w:bidi="ar-SA" w:eastAsia="en-US" w:val="it-IT"/>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ice">
    <w:name w:val="Indice"/>
    <w:basedOn w:val="Normal"/>
    <w:qFormat w:val="1"/>
    <w:pPr>
      <w:suppressLineNumbers w:val="1"/>
    </w:pPr>
    <w:rPr>
      <w:rFonts w:cs="Lucida Sans"/>
    </w:rPr>
  </w:style>
  <w:style w:type="paragraph" w:styleId="ListParagraph">
    <w:name w:val="List Paragraph"/>
    <w:basedOn w:val="Normal"/>
    <w:uiPriority w:val="1"/>
    <w:qFormat w:val="1"/>
    <w:pPr>
      <w:ind w:left="833" w:right="122" w:hanging="360"/>
      <w:jc w:val="both"/>
    </w:pPr>
    <w:rPr>
      <w:rFonts w:ascii="Arial MT" w:cs="Arial MT" w:eastAsia="Arial MT" w:hAnsi="Arial MT"/>
      <w:lang w:bidi="ar-SA" w:eastAsia="en-US" w:val="it-IT"/>
    </w:rPr>
  </w:style>
  <w:style w:type="paragraph" w:styleId="TableParagraph">
    <w:name w:val="Table Paragraph"/>
    <w:basedOn w:val="Normal"/>
    <w:uiPriority w:val="1"/>
    <w:qFormat w:val="1"/>
    <w:pPr/>
    <w:rPr>
      <w:lang w:bidi="ar-SA" w:eastAsia="en-US" w:val="it-IT"/>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4/s5FUeqqkQ5cI2pn/cs0VQmVQ==">CgMxLjA4AHIhMTVIaEZnbzYtSFFlMmtTdzV3NkdEZ3ZKXzBKRE5uS3pG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2024-02-01T22:59:07Z</dcterms:created>
  <dc:creator>Dirigente IIS Severi-Correnti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Creator">
    <vt:lpwstr>Microsoft® Word 2013</vt:lpwstr>
  </property>
  <property fmtid="{D5CDD505-2E9C-101B-9397-08002B2CF9AE}" pid="4" name="LastSaved">
    <vt:filetime>2024-02-01T00:00:00Z</vt:filetime>
  </property>
  <property fmtid="{D5CDD505-2E9C-101B-9397-08002B2CF9AE}" pid="5" name="LastSaved">
    <vt:lpwstr>2024-02-01T00:00:00Z</vt:lpwstr>
  </property>
  <property fmtid="{D5CDD505-2E9C-101B-9397-08002B2CF9AE}" pid="6" name="Creator">
    <vt:lpwstr>Microsoft® Word 2013</vt:lpwstr>
  </property>
  <property fmtid="{D5CDD505-2E9C-101B-9397-08002B2CF9AE}" pid="7" name="Created">
    <vt:lpwstr>2023-09-09T00:00:00Z</vt:lpwstr>
  </property>
</Properties>
</file>