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887" w:rsidRDefault="00176887" w:rsidP="00176887">
      <w:pPr>
        <w:spacing w:after="0"/>
        <w:jc w:val="both"/>
        <w:rPr>
          <w:rFonts w:ascii="Arial" w:eastAsia="Arial" w:hAnsi="Arial" w:cs="Arial"/>
          <w:sz w:val="20"/>
          <w:szCs w:val="20"/>
        </w:rPr>
      </w:pPr>
    </w:p>
    <w:p w:rsidR="00176887" w:rsidRDefault="00176887" w:rsidP="00176887">
      <w:pPr>
        <w:spacing w:after="0"/>
        <w:jc w:val="both"/>
        <w:rPr>
          <w:rFonts w:ascii="Arial" w:eastAsia="Arial" w:hAnsi="Arial" w:cs="Arial"/>
          <w:sz w:val="20"/>
          <w:szCs w:val="20"/>
        </w:rPr>
      </w:pPr>
    </w:p>
    <w:p w:rsidR="00176887" w:rsidRPr="00176887" w:rsidRDefault="00176887" w:rsidP="00176887">
      <w:pPr>
        <w:pBdr>
          <w:top w:val="nil"/>
          <w:left w:val="nil"/>
          <w:bottom w:val="nil"/>
          <w:right w:val="nil"/>
          <w:between w:val="nil"/>
        </w:pBdr>
        <w:spacing w:after="0" w:line="240" w:lineRule="auto"/>
        <w:ind w:right="118"/>
        <w:jc w:val="right"/>
        <w:rPr>
          <w:rFonts w:ascii="Arial" w:eastAsia="Arial" w:hAnsi="Arial" w:cs="Arial"/>
          <w:sz w:val="20"/>
          <w:szCs w:val="20"/>
        </w:rPr>
      </w:pPr>
      <w:r w:rsidRPr="00176887">
        <w:rPr>
          <w:rFonts w:ascii="Arial" w:eastAsia="Arial" w:hAnsi="Arial" w:cs="Arial"/>
          <w:sz w:val="20"/>
          <w:szCs w:val="20"/>
        </w:rPr>
        <w:t>AL COLLEGIO DEI DOCENTI</w:t>
      </w:r>
    </w:p>
    <w:p w:rsidR="00176887" w:rsidRPr="00176887" w:rsidRDefault="00176887" w:rsidP="00176887">
      <w:pPr>
        <w:pBdr>
          <w:top w:val="nil"/>
          <w:left w:val="nil"/>
          <w:bottom w:val="nil"/>
          <w:right w:val="nil"/>
          <w:between w:val="nil"/>
        </w:pBdr>
        <w:spacing w:after="0" w:line="240" w:lineRule="auto"/>
        <w:ind w:right="129"/>
        <w:jc w:val="right"/>
        <w:rPr>
          <w:rFonts w:ascii="Arial" w:eastAsia="Arial" w:hAnsi="Arial" w:cs="Arial"/>
          <w:sz w:val="20"/>
          <w:szCs w:val="20"/>
        </w:rPr>
      </w:pPr>
      <w:r w:rsidRPr="00176887">
        <w:rPr>
          <w:rFonts w:ascii="Arial" w:eastAsia="Arial" w:hAnsi="Arial" w:cs="Arial"/>
          <w:sz w:val="20"/>
          <w:szCs w:val="20"/>
        </w:rPr>
        <w:t>ALLA FUNZIONE STRUMENTALE PTOF</w:t>
      </w:r>
    </w:p>
    <w:p w:rsidR="00176887" w:rsidRPr="00176887" w:rsidRDefault="00176887" w:rsidP="00176887">
      <w:pPr>
        <w:pBdr>
          <w:top w:val="nil"/>
          <w:left w:val="nil"/>
          <w:bottom w:val="nil"/>
          <w:right w:val="nil"/>
          <w:between w:val="nil"/>
        </w:pBdr>
        <w:spacing w:after="0" w:line="240" w:lineRule="auto"/>
        <w:ind w:right="129"/>
        <w:jc w:val="right"/>
        <w:rPr>
          <w:rFonts w:ascii="Arial" w:eastAsia="Arial" w:hAnsi="Arial" w:cs="Arial"/>
          <w:sz w:val="20"/>
          <w:szCs w:val="20"/>
        </w:rPr>
      </w:pPr>
      <w:r w:rsidRPr="00176887">
        <w:rPr>
          <w:rFonts w:ascii="Arial" w:eastAsia="Arial" w:hAnsi="Arial" w:cs="Arial"/>
          <w:sz w:val="20"/>
          <w:szCs w:val="20"/>
        </w:rPr>
        <w:t xml:space="preserve"> AGLI STUDENTI E ALLE LORO FAMIGLIE</w:t>
      </w:r>
    </w:p>
    <w:p w:rsidR="00176887" w:rsidRPr="00176887" w:rsidRDefault="00176887" w:rsidP="00176887">
      <w:pPr>
        <w:pBdr>
          <w:top w:val="nil"/>
          <w:left w:val="nil"/>
          <w:bottom w:val="nil"/>
          <w:right w:val="nil"/>
          <w:between w:val="nil"/>
        </w:pBdr>
        <w:spacing w:after="0" w:line="240" w:lineRule="auto"/>
        <w:ind w:right="129"/>
        <w:jc w:val="right"/>
        <w:rPr>
          <w:rFonts w:ascii="Arial" w:eastAsia="Arial" w:hAnsi="Arial" w:cs="Arial"/>
          <w:sz w:val="20"/>
          <w:szCs w:val="20"/>
        </w:rPr>
      </w:pPr>
    </w:p>
    <w:p w:rsidR="00176887" w:rsidRPr="00176887" w:rsidRDefault="00176887" w:rsidP="00176887">
      <w:pPr>
        <w:pBdr>
          <w:top w:val="nil"/>
          <w:left w:val="nil"/>
          <w:bottom w:val="nil"/>
          <w:right w:val="nil"/>
          <w:between w:val="nil"/>
        </w:pBdr>
        <w:spacing w:after="0" w:line="240" w:lineRule="auto"/>
        <w:ind w:right="125"/>
        <w:jc w:val="right"/>
        <w:rPr>
          <w:rFonts w:ascii="Arial" w:eastAsia="Arial" w:hAnsi="Arial" w:cs="Arial"/>
          <w:sz w:val="20"/>
          <w:szCs w:val="20"/>
        </w:rPr>
      </w:pPr>
      <w:r w:rsidRPr="00176887">
        <w:rPr>
          <w:rFonts w:ascii="Arial" w:eastAsia="Arial" w:hAnsi="Arial" w:cs="Arial"/>
          <w:sz w:val="20"/>
          <w:szCs w:val="20"/>
        </w:rPr>
        <w:t xml:space="preserve">AL CONSIGLIO DI ISTITUTO </w:t>
      </w:r>
    </w:p>
    <w:p w:rsidR="00176887" w:rsidRPr="00176887" w:rsidRDefault="00176887" w:rsidP="00176887">
      <w:pPr>
        <w:pBdr>
          <w:top w:val="nil"/>
          <w:left w:val="nil"/>
          <w:bottom w:val="nil"/>
          <w:right w:val="nil"/>
          <w:between w:val="nil"/>
        </w:pBdr>
        <w:spacing w:after="0" w:line="240" w:lineRule="auto"/>
        <w:ind w:right="125"/>
        <w:jc w:val="right"/>
        <w:rPr>
          <w:rFonts w:ascii="Arial" w:eastAsia="Arial" w:hAnsi="Arial" w:cs="Arial"/>
          <w:sz w:val="20"/>
          <w:szCs w:val="20"/>
        </w:rPr>
      </w:pPr>
      <w:r w:rsidRPr="00176887">
        <w:rPr>
          <w:rFonts w:ascii="Arial" w:eastAsia="Arial" w:hAnsi="Arial" w:cs="Arial"/>
          <w:sz w:val="20"/>
          <w:szCs w:val="20"/>
        </w:rPr>
        <w:t>AL DIRETTORE S.G.A.</w:t>
      </w:r>
    </w:p>
    <w:p w:rsidR="00176887" w:rsidRPr="00176887" w:rsidRDefault="00176887" w:rsidP="00176887">
      <w:pPr>
        <w:pBdr>
          <w:top w:val="nil"/>
          <w:left w:val="nil"/>
          <w:bottom w:val="nil"/>
          <w:right w:val="nil"/>
          <w:between w:val="nil"/>
        </w:pBdr>
        <w:spacing w:after="0" w:line="240" w:lineRule="auto"/>
        <w:ind w:right="118"/>
        <w:jc w:val="right"/>
        <w:rPr>
          <w:rFonts w:ascii="Arial" w:eastAsia="Arial" w:hAnsi="Arial" w:cs="Arial"/>
          <w:sz w:val="20"/>
          <w:szCs w:val="20"/>
        </w:rPr>
      </w:pPr>
      <w:r w:rsidRPr="00176887">
        <w:rPr>
          <w:rFonts w:ascii="Arial" w:eastAsia="Arial" w:hAnsi="Arial" w:cs="Arial"/>
          <w:sz w:val="20"/>
          <w:szCs w:val="20"/>
        </w:rPr>
        <w:t>A TUTTO IL PERSONALEE  A TUTTI I PORTATORI DI INTERESSE</w:t>
      </w:r>
    </w:p>
    <w:p w:rsidR="00176887" w:rsidRPr="00176887" w:rsidRDefault="00176887" w:rsidP="00176887">
      <w:pPr>
        <w:pBdr>
          <w:top w:val="nil"/>
          <w:left w:val="nil"/>
          <w:bottom w:val="nil"/>
          <w:right w:val="nil"/>
          <w:between w:val="nil"/>
        </w:pBdr>
        <w:spacing w:after="0" w:line="240" w:lineRule="auto"/>
        <w:ind w:right="118"/>
        <w:jc w:val="right"/>
        <w:rPr>
          <w:rFonts w:ascii="Arial" w:eastAsia="Arial" w:hAnsi="Arial" w:cs="Arial"/>
          <w:sz w:val="20"/>
          <w:szCs w:val="20"/>
        </w:rPr>
      </w:pPr>
      <w:r w:rsidRPr="00176887">
        <w:rPr>
          <w:rFonts w:ascii="Arial" w:eastAsia="Arial" w:hAnsi="Arial" w:cs="Arial"/>
          <w:sz w:val="20"/>
          <w:szCs w:val="20"/>
        </w:rPr>
        <w:t xml:space="preserve">AL SITO WEB </w:t>
      </w:r>
    </w:p>
    <w:p w:rsidR="00176887" w:rsidRPr="00176887" w:rsidRDefault="00176887" w:rsidP="00176887">
      <w:pPr>
        <w:pBdr>
          <w:top w:val="nil"/>
          <w:left w:val="nil"/>
          <w:bottom w:val="nil"/>
          <w:right w:val="nil"/>
          <w:between w:val="nil"/>
        </w:pBdr>
        <w:spacing w:after="0" w:line="240" w:lineRule="auto"/>
        <w:ind w:right="118"/>
        <w:jc w:val="right"/>
        <w:rPr>
          <w:rFonts w:ascii="Arial" w:eastAsia="Arial" w:hAnsi="Arial" w:cs="Arial"/>
          <w:sz w:val="20"/>
          <w:szCs w:val="20"/>
        </w:rPr>
      </w:pPr>
      <w:r w:rsidRPr="00176887">
        <w:rPr>
          <w:rFonts w:ascii="Arial" w:eastAsia="Arial" w:hAnsi="Arial" w:cs="Arial"/>
          <w:sz w:val="20"/>
          <w:szCs w:val="20"/>
        </w:rPr>
        <w:t>ALL’ALBO</w:t>
      </w:r>
    </w:p>
    <w:p w:rsidR="00176887" w:rsidRPr="00176887" w:rsidRDefault="00176887" w:rsidP="00176887">
      <w:pPr>
        <w:pBdr>
          <w:top w:val="nil"/>
          <w:left w:val="nil"/>
          <w:bottom w:val="nil"/>
          <w:right w:val="nil"/>
          <w:between w:val="nil"/>
        </w:pBdr>
        <w:spacing w:after="0" w:line="240" w:lineRule="auto"/>
        <w:rPr>
          <w:rFonts w:ascii="Arial" w:eastAsia="Arial" w:hAnsi="Arial" w:cs="Arial"/>
          <w:sz w:val="20"/>
          <w:szCs w:val="20"/>
        </w:rPr>
      </w:pPr>
    </w:p>
    <w:p w:rsidR="00176887" w:rsidRPr="00176887" w:rsidRDefault="00176887" w:rsidP="00176887">
      <w:pPr>
        <w:pBdr>
          <w:top w:val="nil"/>
          <w:left w:val="nil"/>
          <w:bottom w:val="nil"/>
          <w:right w:val="nil"/>
          <w:between w:val="nil"/>
        </w:pBdr>
        <w:spacing w:after="0" w:line="240" w:lineRule="auto"/>
        <w:rPr>
          <w:rFonts w:ascii="Arial" w:eastAsia="Arial" w:hAnsi="Arial" w:cs="Arial"/>
          <w:sz w:val="20"/>
          <w:szCs w:val="20"/>
        </w:rPr>
      </w:pPr>
    </w:p>
    <w:p w:rsidR="00176887" w:rsidRPr="00176887" w:rsidRDefault="00176887" w:rsidP="00176887">
      <w:pPr>
        <w:spacing w:after="0" w:line="240" w:lineRule="auto"/>
        <w:ind w:left="110"/>
        <w:jc w:val="both"/>
        <w:rPr>
          <w:rFonts w:ascii="Arial" w:eastAsia="Arial" w:hAnsi="Arial" w:cs="Arial"/>
          <w:b/>
          <w:sz w:val="20"/>
          <w:szCs w:val="20"/>
        </w:rPr>
      </w:pPr>
      <w:r w:rsidRPr="00176887">
        <w:rPr>
          <w:rFonts w:ascii="Arial" w:eastAsia="Arial" w:hAnsi="Arial" w:cs="Arial"/>
          <w:b/>
          <w:sz w:val="20"/>
          <w:szCs w:val="20"/>
        </w:rPr>
        <w:t>OGGETTO: Atto d’indirizzo del dirigente scolastico per la predisposizione del Piano triennale dell’offerta formativa ex art. 1, comma 14, Legge n. 107/2015.</w:t>
      </w:r>
    </w:p>
    <w:p w:rsidR="00176887" w:rsidRPr="00176887" w:rsidRDefault="00176887" w:rsidP="00176887">
      <w:pPr>
        <w:pBdr>
          <w:top w:val="nil"/>
          <w:left w:val="nil"/>
          <w:bottom w:val="nil"/>
          <w:right w:val="nil"/>
          <w:between w:val="nil"/>
        </w:pBdr>
        <w:spacing w:after="0" w:line="240" w:lineRule="auto"/>
        <w:rPr>
          <w:rFonts w:ascii="Arial" w:eastAsia="Arial" w:hAnsi="Arial" w:cs="Arial"/>
          <w:b/>
          <w:sz w:val="20"/>
          <w:szCs w:val="20"/>
        </w:rPr>
      </w:pPr>
    </w:p>
    <w:p w:rsidR="00176887" w:rsidRPr="00176887" w:rsidRDefault="00176887" w:rsidP="00176887">
      <w:pPr>
        <w:spacing w:after="0" w:line="240" w:lineRule="auto"/>
        <w:ind w:left="5"/>
        <w:jc w:val="center"/>
        <w:rPr>
          <w:rFonts w:ascii="Verdana" w:eastAsia="Verdana" w:hAnsi="Verdana" w:cs="Verdana"/>
          <w:b/>
          <w:sz w:val="20"/>
          <w:szCs w:val="20"/>
        </w:rPr>
      </w:pPr>
      <w:r w:rsidRPr="00176887">
        <w:rPr>
          <w:rFonts w:ascii="Verdana" w:eastAsia="Verdana" w:hAnsi="Verdana" w:cs="Verdana"/>
          <w:b/>
          <w:sz w:val="20"/>
          <w:szCs w:val="20"/>
        </w:rPr>
        <w:t>il DIRIGENTE SCOLASTICO</w:t>
      </w:r>
    </w:p>
    <w:p w:rsidR="00176887" w:rsidRPr="00176887" w:rsidRDefault="00176887" w:rsidP="00176887">
      <w:pPr>
        <w:pBdr>
          <w:top w:val="nil"/>
          <w:left w:val="nil"/>
          <w:bottom w:val="nil"/>
          <w:right w:val="nil"/>
          <w:between w:val="nil"/>
        </w:pBdr>
        <w:spacing w:after="0" w:line="240" w:lineRule="auto"/>
        <w:rPr>
          <w:rFonts w:ascii="Verdana" w:eastAsia="Verdana" w:hAnsi="Verdana" w:cs="Verdana"/>
          <w:b/>
          <w:sz w:val="20"/>
          <w:szCs w:val="20"/>
        </w:rPr>
      </w:pP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Costituzione artt.3, 30, 33 e 34;</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L. n°59/97, che ha introdotto l’autonomia delle istituzioni scolastiche;</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il DPR 275/1999, che disciplina l’autonomia scolastica;</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L. n.°107 del 2015, che ha ricodificato l’art. 3 del DPR 275/1999;</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legge 107/2015, in particolare il comma 14 relativo all’insegnamento alternativo all’IRC;</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L. n°53/2003 concernente le norme generali sull’istruzione;</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VISTO</w:t>
      </w:r>
      <w:r w:rsidRPr="00176887">
        <w:rPr>
          <w:rFonts w:ascii="Arial" w:eastAsia="Arial" w:hAnsi="Arial" w:cs="Arial"/>
          <w:b/>
          <w:sz w:val="20"/>
          <w:szCs w:val="20"/>
        </w:rPr>
        <w:tab/>
      </w:r>
      <w:r w:rsidRPr="00176887">
        <w:rPr>
          <w:rFonts w:ascii="Arial" w:eastAsia="Arial" w:hAnsi="Arial" w:cs="Arial"/>
          <w:sz w:val="20"/>
          <w:szCs w:val="20"/>
        </w:rPr>
        <w:t>l’art. 25 c. 1-2-3 del Dlgs 165/2001 come modificato dal Dlgs. 150/2009;</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L.104/92 concernente l’assistenza, l’integrazione sociale e i diritti delle persone disabili;</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L. 170/2010 concernente i disturbi specifici di apprendimento;</w:t>
      </w:r>
    </w:p>
    <w:p w:rsidR="00176887" w:rsidRPr="00176887" w:rsidRDefault="00176887" w:rsidP="00176887">
      <w:pPr>
        <w:pBdr>
          <w:top w:val="nil"/>
          <w:left w:val="nil"/>
          <w:bottom w:val="nil"/>
          <w:right w:val="nil"/>
          <w:between w:val="nil"/>
        </w:pBdr>
        <w:tabs>
          <w:tab w:val="left" w:pos="1205"/>
        </w:tabs>
        <w:spacing w:after="0" w:line="240" w:lineRule="auto"/>
        <w:ind w:left="230"/>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direttiva ministeriale del 27/12/2012 relativa ai BES e la CM 8/2013 relativa ai BES;</w:t>
      </w:r>
    </w:p>
    <w:p w:rsidR="00176887" w:rsidRPr="00176887" w:rsidRDefault="00176887" w:rsidP="00176887">
      <w:pPr>
        <w:tabs>
          <w:tab w:val="left" w:pos="1205"/>
        </w:tabs>
        <w:spacing w:after="0" w:line="240" w:lineRule="auto"/>
        <w:ind w:left="230"/>
        <w:rPr>
          <w:sz w:val="20"/>
          <w:szCs w:val="20"/>
        </w:rPr>
      </w:pPr>
      <w:r w:rsidRPr="00176887">
        <w:rPr>
          <w:rFonts w:ascii="Arial" w:eastAsia="Arial" w:hAnsi="Arial" w:cs="Arial"/>
          <w:b/>
          <w:sz w:val="20"/>
          <w:szCs w:val="20"/>
        </w:rPr>
        <w:t>VISTO</w:t>
      </w:r>
      <w:r w:rsidRPr="00176887">
        <w:rPr>
          <w:rFonts w:ascii="Arial" w:eastAsia="Arial" w:hAnsi="Arial" w:cs="Arial"/>
          <w:b/>
          <w:sz w:val="20"/>
          <w:szCs w:val="20"/>
        </w:rPr>
        <w:tab/>
      </w:r>
      <w:r w:rsidRPr="00176887">
        <w:rPr>
          <w:sz w:val="20"/>
          <w:szCs w:val="20"/>
        </w:rPr>
        <w:t>il Dlgs. N° 81/2008;</w:t>
      </w:r>
    </w:p>
    <w:p w:rsidR="00176887" w:rsidRPr="00176887" w:rsidRDefault="00176887" w:rsidP="00176887">
      <w:pPr>
        <w:pBdr>
          <w:top w:val="nil"/>
          <w:left w:val="nil"/>
          <w:bottom w:val="nil"/>
          <w:right w:val="nil"/>
          <w:between w:val="nil"/>
        </w:pBdr>
        <w:tabs>
          <w:tab w:val="left" w:pos="1205"/>
        </w:tabs>
        <w:spacing w:after="0" w:line="240" w:lineRule="auto"/>
        <w:ind w:left="1206" w:right="165" w:hanging="975"/>
        <w:rPr>
          <w:rFonts w:ascii="Arial" w:eastAsia="Arial" w:hAnsi="Arial" w:cs="Arial"/>
          <w:sz w:val="20"/>
          <w:szCs w:val="20"/>
        </w:rPr>
      </w:pPr>
      <w:r w:rsidRPr="00176887">
        <w:rPr>
          <w:rFonts w:ascii="Arial" w:eastAsia="Arial" w:hAnsi="Arial" w:cs="Arial"/>
          <w:b/>
          <w:sz w:val="20"/>
          <w:szCs w:val="20"/>
        </w:rPr>
        <w:t>VISTO</w:t>
      </w:r>
      <w:r w:rsidRPr="00176887">
        <w:rPr>
          <w:rFonts w:ascii="Arial" w:eastAsia="Arial" w:hAnsi="Arial" w:cs="Arial"/>
          <w:b/>
          <w:sz w:val="20"/>
          <w:szCs w:val="20"/>
        </w:rPr>
        <w:tab/>
      </w:r>
      <w:r w:rsidRPr="00176887">
        <w:rPr>
          <w:rFonts w:ascii="Arial" w:eastAsia="Arial" w:hAnsi="Arial" w:cs="Arial"/>
          <w:sz w:val="20"/>
          <w:szCs w:val="20"/>
        </w:rPr>
        <w:t>il Decreto Ministeriale 35 del 22/06/2020, “Linee guida per l’insegnamento dell’educazione civica, ai se dell’articolo 3 della legge 20 agosto 2019, n.92”;</w:t>
      </w:r>
    </w:p>
    <w:p w:rsidR="00176887" w:rsidRPr="00176887" w:rsidRDefault="00176887" w:rsidP="00176887">
      <w:pPr>
        <w:pBdr>
          <w:top w:val="nil"/>
          <w:left w:val="nil"/>
          <w:bottom w:val="nil"/>
          <w:right w:val="nil"/>
          <w:between w:val="nil"/>
        </w:pBdr>
        <w:tabs>
          <w:tab w:val="left" w:pos="1205"/>
        </w:tabs>
        <w:spacing w:after="0" w:line="240" w:lineRule="auto"/>
        <w:ind w:left="1206" w:right="510" w:hanging="975"/>
        <w:rPr>
          <w:rFonts w:ascii="Arial" w:eastAsia="Arial" w:hAnsi="Arial" w:cs="Arial"/>
          <w:sz w:val="20"/>
          <w:szCs w:val="20"/>
        </w:rPr>
      </w:pPr>
      <w:r w:rsidRPr="00176887">
        <w:rPr>
          <w:rFonts w:ascii="Arial" w:eastAsia="Arial" w:hAnsi="Arial" w:cs="Arial"/>
          <w:b/>
          <w:sz w:val="20"/>
          <w:szCs w:val="20"/>
        </w:rPr>
        <w:t>VISTO</w:t>
      </w:r>
      <w:r w:rsidRPr="00176887">
        <w:rPr>
          <w:rFonts w:ascii="Arial" w:eastAsia="Arial" w:hAnsi="Arial" w:cs="Arial"/>
          <w:b/>
          <w:sz w:val="20"/>
          <w:szCs w:val="20"/>
        </w:rPr>
        <w:tab/>
      </w:r>
      <w:r w:rsidRPr="00176887">
        <w:rPr>
          <w:rFonts w:ascii="Arial" w:eastAsia="Arial" w:hAnsi="Arial" w:cs="Arial"/>
          <w:sz w:val="20"/>
          <w:szCs w:val="20"/>
        </w:rPr>
        <w:t>il Piano del Ministero dell’Istruzione n.19479 del 16/07/2020, “Piano per la formazione dei docenti per l’educazione civica di cui alla legge n.92/2019. Assegnazione delle risorse finanziarie e progettazione delle iniziative formative”;</w:t>
      </w:r>
    </w:p>
    <w:p w:rsidR="00176887" w:rsidRPr="00176887" w:rsidRDefault="00176887" w:rsidP="00176887">
      <w:pPr>
        <w:pBdr>
          <w:top w:val="nil"/>
          <w:left w:val="nil"/>
          <w:bottom w:val="nil"/>
          <w:right w:val="nil"/>
          <w:between w:val="nil"/>
        </w:pBdr>
        <w:tabs>
          <w:tab w:val="left" w:pos="1205"/>
        </w:tabs>
        <w:spacing w:after="0" w:line="240" w:lineRule="auto"/>
        <w:ind w:left="1206" w:right="288" w:hanging="975"/>
        <w:rPr>
          <w:rFonts w:ascii="Arial" w:eastAsia="Arial" w:hAnsi="Arial" w:cs="Arial"/>
          <w:sz w:val="20"/>
          <w:szCs w:val="20"/>
        </w:rPr>
      </w:pPr>
      <w:r w:rsidRPr="00176887">
        <w:rPr>
          <w:rFonts w:ascii="Arial" w:eastAsia="Arial" w:hAnsi="Arial" w:cs="Arial"/>
          <w:b/>
          <w:sz w:val="20"/>
          <w:szCs w:val="20"/>
        </w:rPr>
        <w:t>VISTO</w:t>
      </w:r>
      <w:r w:rsidRPr="00176887">
        <w:rPr>
          <w:rFonts w:ascii="Arial" w:eastAsia="Arial" w:hAnsi="Arial" w:cs="Arial"/>
          <w:b/>
          <w:sz w:val="20"/>
          <w:szCs w:val="20"/>
        </w:rPr>
        <w:tab/>
      </w:r>
      <w:r w:rsidRPr="00176887">
        <w:rPr>
          <w:rFonts w:ascii="Arial" w:eastAsia="Arial" w:hAnsi="Arial" w:cs="Arial"/>
          <w:sz w:val="20"/>
          <w:szCs w:val="20"/>
        </w:rPr>
        <w:t>il Decreto del Ministro dell’Istruzione 07 agosto 2020, n.89, “Decreto recante “Adozione delle Linee guida sulla Didattica digitale integrata, di cui al Decreto del Ministro dell’Istruzione 26 giugno 2020, n. 39”;</w:t>
      </w:r>
    </w:p>
    <w:p w:rsidR="00176887" w:rsidRPr="00176887" w:rsidRDefault="00176887" w:rsidP="00176887">
      <w:pPr>
        <w:pBdr>
          <w:top w:val="nil"/>
          <w:left w:val="nil"/>
          <w:bottom w:val="nil"/>
          <w:right w:val="nil"/>
          <w:between w:val="nil"/>
        </w:pBdr>
        <w:tabs>
          <w:tab w:val="left" w:pos="1205"/>
        </w:tabs>
        <w:spacing w:after="0" w:line="240" w:lineRule="auto"/>
        <w:ind w:left="1206" w:right="288" w:hanging="975"/>
        <w:rPr>
          <w:rFonts w:ascii="Arial" w:eastAsia="Arial" w:hAnsi="Arial" w:cs="Arial"/>
          <w:sz w:val="20"/>
          <w:szCs w:val="20"/>
        </w:rPr>
      </w:pPr>
      <w:r w:rsidRPr="00176887">
        <w:rPr>
          <w:rFonts w:ascii="Arial" w:eastAsia="Arial" w:hAnsi="Arial" w:cs="Arial"/>
          <w:b/>
          <w:sz w:val="20"/>
          <w:szCs w:val="20"/>
        </w:rPr>
        <w:t>VISTA</w:t>
      </w:r>
      <w:r w:rsidRPr="00176887">
        <w:rPr>
          <w:rFonts w:ascii="Arial" w:eastAsia="Arial" w:hAnsi="Arial" w:cs="Arial"/>
          <w:b/>
          <w:sz w:val="20"/>
          <w:szCs w:val="20"/>
        </w:rPr>
        <w:tab/>
      </w:r>
      <w:r w:rsidRPr="00176887">
        <w:rPr>
          <w:rFonts w:ascii="Arial" w:eastAsia="Arial" w:hAnsi="Arial" w:cs="Arial"/>
          <w:sz w:val="20"/>
          <w:szCs w:val="20"/>
        </w:rPr>
        <w:t>la Nota 17377 del 28 settembre 2020: aggiornamento documenti strategici delle istituzioni scolastiche;</w:t>
      </w:r>
    </w:p>
    <w:p w:rsidR="00176887" w:rsidRPr="00176887" w:rsidRDefault="00176887" w:rsidP="00176887">
      <w:pPr>
        <w:spacing w:after="0" w:line="240" w:lineRule="auto"/>
        <w:ind w:left="1206" w:right="278" w:hanging="975"/>
        <w:jc w:val="both"/>
        <w:rPr>
          <w:rFonts w:ascii="Arial" w:eastAsia="Arial" w:hAnsi="Arial" w:cs="Arial"/>
          <w:i/>
          <w:sz w:val="20"/>
          <w:szCs w:val="20"/>
        </w:rPr>
      </w:pPr>
      <w:bookmarkStart w:id="0" w:name="_GoBack"/>
      <w:bookmarkEnd w:id="0"/>
      <w:r w:rsidRPr="00176887">
        <w:rPr>
          <w:rFonts w:ascii="Arial" w:eastAsia="Arial" w:hAnsi="Arial" w:cs="Arial"/>
          <w:b/>
          <w:sz w:val="20"/>
          <w:szCs w:val="20"/>
        </w:rPr>
        <w:t xml:space="preserve">VISTO  </w:t>
      </w:r>
      <w:r w:rsidRPr="00176887">
        <w:rPr>
          <w:sz w:val="20"/>
          <w:szCs w:val="20"/>
        </w:rPr>
        <w:t xml:space="preserve">l’art. 1 commi 12-17 della Legge n. 107 del 13.07.2015 (d’ora in poi denominata Legge), recante la </w:t>
      </w:r>
      <w:r w:rsidRPr="00176887">
        <w:rPr>
          <w:rFonts w:ascii="Arial" w:eastAsia="Arial" w:hAnsi="Arial" w:cs="Arial"/>
          <w:i/>
          <w:sz w:val="20"/>
          <w:szCs w:val="20"/>
        </w:rPr>
        <w:t>“Riforma del sistema nazionale di istruzione e formazione e delega per il riordino delle disposizioni legislative vigenti”</w:t>
      </w:r>
    </w:p>
    <w:p w:rsidR="00176887" w:rsidRPr="00176887" w:rsidRDefault="00176887" w:rsidP="00176887">
      <w:pPr>
        <w:pBdr>
          <w:top w:val="nil"/>
          <w:left w:val="nil"/>
          <w:bottom w:val="nil"/>
          <w:right w:val="nil"/>
          <w:between w:val="nil"/>
        </w:pBdr>
        <w:spacing w:after="0" w:line="240" w:lineRule="auto"/>
        <w:rPr>
          <w:rFonts w:ascii="Arial" w:eastAsia="Arial" w:hAnsi="Arial" w:cs="Arial"/>
          <w:i/>
          <w:sz w:val="20"/>
          <w:szCs w:val="20"/>
        </w:rPr>
      </w:pPr>
    </w:p>
    <w:p w:rsidR="00176887" w:rsidRPr="00176887" w:rsidRDefault="00176887" w:rsidP="00176887">
      <w:pPr>
        <w:spacing w:after="0" w:line="240" w:lineRule="auto"/>
        <w:ind w:left="5"/>
        <w:jc w:val="center"/>
        <w:rPr>
          <w:rFonts w:ascii="Arial" w:eastAsia="Arial" w:hAnsi="Arial" w:cs="Arial"/>
          <w:b/>
          <w:sz w:val="20"/>
          <w:szCs w:val="20"/>
        </w:rPr>
      </w:pPr>
      <w:r w:rsidRPr="00176887">
        <w:rPr>
          <w:rFonts w:ascii="Arial" w:eastAsia="Arial" w:hAnsi="Arial" w:cs="Arial"/>
          <w:b/>
          <w:sz w:val="20"/>
          <w:szCs w:val="20"/>
        </w:rPr>
        <w:t>EMANA</w:t>
      </w:r>
    </w:p>
    <w:p w:rsidR="00176887" w:rsidRPr="00176887" w:rsidRDefault="00176887" w:rsidP="00176887">
      <w:pPr>
        <w:pBdr>
          <w:top w:val="nil"/>
          <w:left w:val="nil"/>
          <w:bottom w:val="nil"/>
          <w:right w:val="nil"/>
          <w:between w:val="nil"/>
        </w:pBdr>
        <w:spacing w:after="0" w:line="240" w:lineRule="auto"/>
        <w:rPr>
          <w:rFonts w:ascii="Arial" w:eastAsia="Arial" w:hAnsi="Arial" w:cs="Arial"/>
          <w:b/>
          <w:sz w:val="20"/>
          <w:szCs w:val="20"/>
        </w:rPr>
      </w:pPr>
    </w:p>
    <w:p w:rsidR="00176887" w:rsidRPr="00176887" w:rsidRDefault="00176887" w:rsidP="00176887">
      <w:pPr>
        <w:pBdr>
          <w:top w:val="nil"/>
          <w:left w:val="nil"/>
          <w:bottom w:val="nil"/>
          <w:right w:val="nil"/>
          <w:between w:val="nil"/>
        </w:pBdr>
        <w:spacing w:after="0" w:line="240" w:lineRule="auto"/>
        <w:rPr>
          <w:rFonts w:ascii="Arial" w:eastAsia="Arial" w:hAnsi="Arial" w:cs="Arial"/>
          <w:b/>
          <w:sz w:val="20"/>
          <w:szCs w:val="20"/>
        </w:rPr>
      </w:pPr>
    </w:p>
    <w:p w:rsidR="00176887" w:rsidRPr="00176887" w:rsidRDefault="00176887" w:rsidP="00176887">
      <w:pPr>
        <w:pBdr>
          <w:top w:val="nil"/>
          <w:left w:val="nil"/>
          <w:bottom w:val="nil"/>
          <w:right w:val="nil"/>
          <w:between w:val="nil"/>
        </w:pBdr>
        <w:spacing w:after="0" w:line="240" w:lineRule="auto"/>
        <w:ind w:left="470"/>
        <w:rPr>
          <w:rFonts w:ascii="Arial" w:eastAsia="Arial" w:hAnsi="Arial" w:cs="Arial"/>
          <w:b/>
          <w:sz w:val="20"/>
          <w:szCs w:val="20"/>
        </w:rPr>
      </w:pPr>
      <w:r w:rsidRPr="00176887">
        <w:rPr>
          <w:rFonts w:ascii="Arial" w:eastAsia="Arial" w:hAnsi="Arial" w:cs="Arial"/>
          <w:b/>
          <w:sz w:val="20"/>
          <w:szCs w:val="20"/>
        </w:rPr>
        <w:t>IL SEGUENTE ATTO D’INDIRIZZO PER LE ATTIVITÀ DELLA SCUOLA E LE SCELTE DI GESTIONE E DI AMMINISTRAZIONE</w:t>
      </w:r>
    </w:p>
    <w:p w:rsidR="00176887" w:rsidRPr="00176887" w:rsidRDefault="00176887" w:rsidP="00176887">
      <w:pPr>
        <w:pBdr>
          <w:top w:val="nil"/>
          <w:left w:val="nil"/>
          <w:bottom w:val="nil"/>
          <w:right w:val="nil"/>
          <w:between w:val="nil"/>
        </w:pBdr>
        <w:spacing w:after="0" w:line="240" w:lineRule="auto"/>
        <w:rPr>
          <w:rFonts w:ascii="Arial" w:eastAsia="Arial" w:hAnsi="Arial" w:cs="Arial"/>
          <w:sz w:val="20"/>
          <w:szCs w:val="20"/>
        </w:rPr>
      </w:pPr>
    </w:p>
    <w:p w:rsidR="00176887" w:rsidRPr="00176887" w:rsidRDefault="00176887" w:rsidP="00176887">
      <w:pPr>
        <w:widowControl w:val="0"/>
        <w:numPr>
          <w:ilvl w:val="0"/>
          <w:numId w:val="5"/>
        </w:numPr>
        <w:pBdr>
          <w:top w:val="nil"/>
          <w:left w:val="nil"/>
          <w:bottom w:val="nil"/>
          <w:right w:val="nil"/>
          <w:between w:val="nil"/>
        </w:pBdr>
        <w:tabs>
          <w:tab w:val="left" w:pos="828"/>
          <w:tab w:val="left" w:pos="830"/>
        </w:tabs>
        <w:spacing w:after="0" w:line="240" w:lineRule="auto"/>
        <w:ind w:left="830" w:right="393"/>
        <w:jc w:val="both"/>
        <w:rPr>
          <w:rFonts w:ascii="Arial" w:eastAsia="Arial" w:hAnsi="Arial" w:cs="Arial"/>
          <w:sz w:val="20"/>
          <w:szCs w:val="20"/>
        </w:rPr>
      </w:pPr>
      <w:r w:rsidRPr="00176887">
        <w:rPr>
          <w:rFonts w:ascii="Arial" w:eastAsia="Arial" w:hAnsi="Arial" w:cs="Arial"/>
          <w:sz w:val="20"/>
          <w:szCs w:val="20"/>
        </w:rPr>
        <w:t>Le priorità, i traguardi e gli obiettivi individuati dal Rapporto di autovalutazione (RAV) e il conseguente Piano di miglioramento di cui all’art. 6, comma 1, del Decreto del Presidente della Repubblica 28.3.2013</w:t>
      </w:r>
    </w:p>
    <w:p w:rsidR="00176887" w:rsidRPr="00176887" w:rsidRDefault="00176887" w:rsidP="00176887">
      <w:pPr>
        <w:pBdr>
          <w:top w:val="nil"/>
          <w:left w:val="nil"/>
          <w:bottom w:val="nil"/>
          <w:right w:val="nil"/>
          <w:between w:val="nil"/>
        </w:pBdr>
        <w:spacing w:after="0" w:line="240" w:lineRule="auto"/>
        <w:ind w:left="830"/>
        <w:rPr>
          <w:rFonts w:ascii="Arial" w:eastAsia="Arial" w:hAnsi="Arial" w:cs="Arial"/>
          <w:sz w:val="20"/>
          <w:szCs w:val="20"/>
        </w:rPr>
      </w:pPr>
      <w:r w:rsidRPr="00176887">
        <w:rPr>
          <w:rFonts w:ascii="Arial" w:eastAsia="Arial" w:hAnsi="Arial" w:cs="Arial"/>
          <w:sz w:val="20"/>
          <w:szCs w:val="20"/>
        </w:rPr>
        <w:t>n. 80 dovranno costituire parte integrante del Piano.</w:t>
      </w:r>
    </w:p>
    <w:p w:rsidR="00176887" w:rsidRPr="00176887" w:rsidRDefault="00176887" w:rsidP="00176887">
      <w:pPr>
        <w:widowControl w:val="0"/>
        <w:numPr>
          <w:ilvl w:val="0"/>
          <w:numId w:val="5"/>
        </w:numPr>
        <w:pBdr>
          <w:top w:val="nil"/>
          <w:left w:val="nil"/>
          <w:bottom w:val="nil"/>
          <w:right w:val="nil"/>
          <w:between w:val="nil"/>
        </w:pBdr>
        <w:tabs>
          <w:tab w:val="left" w:pos="828"/>
        </w:tabs>
        <w:spacing w:after="0" w:line="240" w:lineRule="auto"/>
        <w:ind w:left="828" w:hanging="358"/>
        <w:jc w:val="both"/>
        <w:rPr>
          <w:rFonts w:ascii="Arial" w:eastAsia="Arial" w:hAnsi="Arial" w:cs="Arial"/>
          <w:sz w:val="20"/>
          <w:szCs w:val="20"/>
        </w:rPr>
      </w:pPr>
      <w:r w:rsidRPr="00176887">
        <w:rPr>
          <w:rFonts w:ascii="Arial" w:eastAsia="Arial" w:hAnsi="Arial" w:cs="Arial"/>
          <w:sz w:val="20"/>
          <w:szCs w:val="20"/>
        </w:rPr>
        <w:t>Nel definire le attività per il recupero ed il potenziamento del profitto, si terrà conto:</w:t>
      </w:r>
    </w:p>
    <w:p w:rsidR="00176887" w:rsidRPr="00176887" w:rsidRDefault="00176887" w:rsidP="00176887">
      <w:pPr>
        <w:widowControl w:val="0"/>
        <w:numPr>
          <w:ilvl w:val="1"/>
          <w:numId w:val="1"/>
        </w:numPr>
        <w:pBdr>
          <w:top w:val="nil"/>
          <w:left w:val="nil"/>
          <w:bottom w:val="nil"/>
          <w:right w:val="nil"/>
          <w:between w:val="nil"/>
        </w:pBdr>
        <w:tabs>
          <w:tab w:val="left" w:pos="1550"/>
        </w:tabs>
        <w:spacing w:after="0" w:line="240" w:lineRule="auto"/>
        <w:ind w:right="388"/>
        <w:jc w:val="both"/>
        <w:rPr>
          <w:rFonts w:ascii="Arial" w:eastAsia="Arial" w:hAnsi="Arial" w:cs="Arial"/>
          <w:sz w:val="20"/>
          <w:szCs w:val="20"/>
        </w:rPr>
      </w:pPr>
      <w:r w:rsidRPr="00176887">
        <w:rPr>
          <w:rFonts w:ascii="Arial" w:eastAsia="Arial" w:hAnsi="Arial" w:cs="Arial"/>
          <w:sz w:val="20"/>
          <w:szCs w:val="20"/>
        </w:rPr>
        <w:t xml:space="preserve">dei risultati delle rilevazioni INVALSI relative all’anno scolastico 2020/2021, ed in particolare del fatto che degli esiti in italiano, matematica e inglese nell’Istituto Tecnico, pur in linea con la media italiana, risultano inferiori alla media relativa agli istituti simili </w:t>
      </w:r>
      <w:r w:rsidRPr="00176887">
        <w:rPr>
          <w:rFonts w:ascii="Arial" w:eastAsia="Arial" w:hAnsi="Arial" w:cs="Arial"/>
          <w:sz w:val="20"/>
          <w:szCs w:val="20"/>
        </w:rPr>
        <w:lastRenderedPageBreak/>
        <w:t>della stessa area geografica.</w:t>
      </w:r>
    </w:p>
    <w:p w:rsidR="00176887" w:rsidRPr="00176887" w:rsidRDefault="00176887" w:rsidP="00176887">
      <w:pPr>
        <w:widowControl w:val="0"/>
        <w:numPr>
          <w:ilvl w:val="1"/>
          <w:numId w:val="1"/>
        </w:numPr>
        <w:pBdr>
          <w:top w:val="nil"/>
          <w:left w:val="nil"/>
          <w:bottom w:val="nil"/>
          <w:right w:val="nil"/>
          <w:between w:val="nil"/>
        </w:pBdr>
        <w:tabs>
          <w:tab w:val="left" w:pos="1549"/>
        </w:tabs>
        <w:spacing w:after="0" w:line="240" w:lineRule="auto"/>
        <w:jc w:val="both"/>
        <w:rPr>
          <w:rFonts w:ascii="Arial" w:eastAsia="Arial" w:hAnsi="Arial" w:cs="Arial"/>
          <w:sz w:val="20"/>
          <w:szCs w:val="20"/>
        </w:rPr>
      </w:pPr>
      <w:r w:rsidRPr="00176887">
        <w:rPr>
          <w:rFonts w:ascii="Arial" w:eastAsia="Arial" w:hAnsi="Arial" w:cs="Arial"/>
          <w:sz w:val="20"/>
          <w:szCs w:val="20"/>
        </w:rPr>
        <w:t>degli esiti degli apprendimenti, intermedi e finali, relativi all’anno scolastico 2023/24.</w:t>
      </w:r>
    </w:p>
    <w:p w:rsidR="00176887" w:rsidRPr="00176887" w:rsidRDefault="00176887" w:rsidP="00176887">
      <w:pPr>
        <w:widowControl w:val="0"/>
        <w:numPr>
          <w:ilvl w:val="1"/>
          <w:numId w:val="1"/>
        </w:numPr>
        <w:pBdr>
          <w:top w:val="nil"/>
          <w:left w:val="nil"/>
          <w:bottom w:val="nil"/>
          <w:right w:val="nil"/>
          <w:between w:val="nil"/>
        </w:pBdr>
        <w:tabs>
          <w:tab w:val="left" w:pos="1549"/>
        </w:tabs>
        <w:spacing w:after="0" w:line="240" w:lineRule="auto"/>
        <w:jc w:val="both"/>
        <w:rPr>
          <w:rFonts w:ascii="Arial" w:eastAsia="Arial" w:hAnsi="Arial" w:cs="Arial"/>
          <w:sz w:val="20"/>
          <w:szCs w:val="20"/>
        </w:rPr>
      </w:pPr>
      <w:r w:rsidRPr="00176887">
        <w:rPr>
          <w:rFonts w:ascii="Arial" w:eastAsia="Arial" w:hAnsi="Arial" w:cs="Arial"/>
          <w:sz w:val="20"/>
          <w:szCs w:val="20"/>
        </w:rPr>
        <w:t>delle progettualità messe in campo dai finanziamenti PNRR, DM65, 66 e 19</w:t>
      </w:r>
    </w:p>
    <w:p w:rsidR="00176887" w:rsidRPr="00176887" w:rsidRDefault="00176887" w:rsidP="00176887">
      <w:pPr>
        <w:widowControl w:val="0"/>
        <w:numPr>
          <w:ilvl w:val="0"/>
          <w:numId w:val="5"/>
        </w:numPr>
        <w:pBdr>
          <w:top w:val="nil"/>
          <w:left w:val="nil"/>
          <w:bottom w:val="nil"/>
          <w:right w:val="nil"/>
          <w:between w:val="nil"/>
        </w:pBdr>
        <w:tabs>
          <w:tab w:val="left" w:pos="828"/>
          <w:tab w:val="left" w:pos="830"/>
        </w:tabs>
        <w:spacing w:after="0" w:line="240" w:lineRule="auto"/>
        <w:ind w:left="830" w:right="389"/>
        <w:jc w:val="both"/>
        <w:rPr>
          <w:rFonts w:ascii="Arial" w:eastAsia="Arial" w:hAnsi="Arial" w:cs="Arial"/>
          <w:sz w:val="20"/>
          <w:szCs w:val="20"/>
        </w:rPr>
      </w:pPr>
      <w:r w:rsidRPr="00176887">
        <w:rPr>
          <w:rFonts w:ascii="Arial" w:eastAsia="Arial" w:hAnsi="Arial" w:cs="Arial"/>
          <w:sz w:val="20"/>
          <w:szCs w:val="20"/>
        </w:rPr>
        <w:t>Nel definire le attività per il recupero ed il potenziamento del profitto, Il Piano dovrà fare particolare riferimento ai seguenti commi dell’art. 1 della Legge:</w:t>
      </w:r>
    </w:p>
    <w:p w:rsidR="00176887" w:rsidRPr="00176887" w:rsidRDefault="00176887" w:rsidP="00176887">
      <w:pPr>
        <w:widowControl w:val="0"/>
        <w:numPr>
          <w:ilvl w:val="1"/>
          <w:numId w:val="5"/>
        </w:numPr>
        <w:pBdr>
          <w:top w:val="nil"/>
          <w:left w:val="nil"/>
          <w:bottom w:val="nil"/>
          <w:right w:val="nil"/>
          <w:between w:val="nil"/>
        </w:pBdr>
        <w:tabs>
          <w:tab w:val="left" w:pos="1549"/>
        </w:tabs>
        <w:spacing w:after="0" w:line="240" w:lineRule="auto"/>
        <w:ind w:left="1549" w:hanging="359"/>
        <w:jc w:val="both"/>
        <w:rPr>
          <w:rFonts w:ascii="Arial" w:eastAsia="Arial" w:hAnsi="Arial" w:cs="Arial"/>
          <w:sz w:val="20"/>
          <w:szCs w:val="20"/>
        </w:rPr>
      </w:pPr>
      <w:r w:rsidRPr="00176887">
        <w:rPr>
          <w:rFonts w:ascii="Arial" w:eastAsia="Arial" w:hAnsi="Arial" w:cs="Arial"/>
          <w:sz w:val="20"/>
          <w:szCs w:val="20"/>
        </w:rPr>
        <w:t>commi 1-4 (finalità della Legge e compiti delle scuole):</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ind w:right="398"/>
        <w:rPr>
          <w:rFonts w:ascii="Arial" w:eastAsia="Arial" w:hAnsi="Arial" w:cs="Arial"/>
          <w:sz w:val="20"/>
          <w:szCs w:val="20"/>
        </w:rPr>
      </w:pPr>
      <w:r w:rsidRPr="00176887">
        <w:rPr>
          <w:rFonts w:ascii="Arial" w:eastAsia="Arial" w:hAnsi="Arial" w:cs="Arial"/>
          <w:sz w:val="20"/>
          <w:szCs w:val="20"/>
        </w:rPr>
        <w:t>promuovere elevati livelli di inclusione, tenendo nella dovuta considerazione gli studenti con Bisogni educativi speciali;</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ind w:right="401"/>
        <w:rPr>
          <w:rFonts w:ascii="Arial" w:eastAsia="Arial" w:hAnsi="Arial" w:cs="Arial"/>
          <w:sz w:val="20"/>
          <w:szCs w:val="20"/>
        </w:rPr>
      </w:pPr>
      <w:r w:rsidRPr="00176887">
        <w:rPr>
          <w:rFonts w:ascii="Arial" w:eastAsia="Arial" w:hAnsi="Arial" w:cs="Arial"/>
          <w:sz w:val="20"/>
          <w:szCs w:val="20"/>
        </w:rPr>
        <w:t>prevenire e contenere l'abbandono e la dispersione scolastica, anche al di fuori dell’età dell’obbligo;</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rPr>
          <w:rFonts w:ascii="Arial" w:eastAsia="Arial" w:hAnsi="Arial" w:cs="Arial"/>
          <w:sz w:val="20"/>
          <w:szCs w:val="20"/>
        </w:rPr>
      </w:pPr>
      <w:r w:rsidRPr="00176887">
        <w:rPr>
          <w:rFonts w:ascii="Arial" w:eastAsia="Arial" w:hAnsi="Arial" w:cs="Arial"/>
          <w:sz w:val="20"/>
          <w:szCs w:val="20"/>
        </w:rPr>
        <w:t>favorire la più ampia partecipazione ai lavori degli Organi collegiali;</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ind w:right="392"/>
        <w:rPr>
          <w:rFonts w:ascii="Arial" w:eastAsia="Arial" w:hAnsi="Arial" w:cs="Arial"/>
          <w:sz w:val="20"/>
          <w:szCs w:val="20"/>
        </w:rPr>
      </w:pPr>
      <w:r w:rsidRPr="00176887">
        <w:rPr>
          <w:rFonts w:ascii="Arial" w:eastAsia="Arial" w:hAnsi="Arial" w:cs="Arial"/>
          <w:sz w:val="20"/>
          <w:szCs w:val="20"/>
        </w:rPr>
        <w:t>sostenere il percorso di crescita degli studenti, curando attentamente il rapporto tra scuola e famiglia;</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rPr>
          <w:rFonts w:ascii="Arial" w:eastAsia="Arial" w:hAnsi="Arial" w:cs="Arial"/>
          <w:sz w:val="20"/>
          <w:szCs w:val="20"/>
        </w:rPr>
      </w:pPr>
      <w:r w:rsidRPr="00176887">
        <w:rPr>
          <w:rFonts w:ascii="Arial" w:eastAsia="Arial" w:hAnsi="Arial" w:cs="Arial"/>
          <w:sz w:val="20"/>
          <w:szCs w:val="20"/>
        </w:rPr>
        <w:t>favorire l’uso di tecnologie innovative a supporto della didattica;</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ind w:right="394"/>
        <w:jc w:val="both"/>
        <w:rPr>
          <w:rFonts w:ascii="Arial" w:eastAsia="Arial" w:hAnsi="Arial" w:cs="Arial"/>
          <w:sz w:val="20"/>
          <w:szCs w:val="20"/>
        </w:rPr>
      </w:pPr>
      <w:r w:rsidRPr="00176887">
        <w:rPr>
          <w:rFonts w:ascii="Arial" w:eastAsia="Arial" w:hAnsi="Arial" w:cs="Arial"/>
          <w:sz w:val="20"/>
          <w:szCs w:val="20"/>
        </w:rPr>
        <w:t>potenziare la didattica per competenze al fine di migliorare gli apprendimenti e gli esiti;</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ind w:right="400"/>
        <w:jc w:val="both"/>
        <w:rPr>
          <w:rFonts w:ascii="Arial" w:eastAsia="Arial" w:hAnsi="Arial" w:cs="Arial"/>
          <w:sz w:val="20"/>
          <w:szCs w:val="20"/>
        </w:rPr>
      </w:pPr>
      <w:r w:rsidRPr="00176887">
        <w:rPr>
          <w:rFonts w:ascii="Arial" w:eastAsia="Arial" w:hAnsi="Arial" w:cs="Arial"/>
          <w:sz w:val="20"/>
          <w:szCs w:val="20"/>
        </w:rPr>
        <w:t>potenziare la didattica laboratoriale, sfruttando al meglio le risorse disponibili nell’Istituto e creandone di nuove;</w:t>
      </w:r>
    </w:p>
    <w:p w:rsidR="00176887" w:rsidRPr="00176887" w:rsidRDefault="00176887" w:rsidP="00176887">
      <w:pPr>
        <w:widowControl w:val="0"/>
        <w:numPr>
          <w:ilvl w:val="2"/>
          <w:numId w:val="6"/>
        </w:numPr>
        <w:pBdr>
          <w:top w:val="nil"/>
          <w:left w:val="nil"/>
          <w:bottom w:val="nil"/>
          <w:right w:val="nil"/>
          <w:between w:val="nil"/>
        </w:pBdr>
        <w:tabs>
          <w:tab w:val="left" w:pos="2450"/>
        </w:tabs>
        <w:spacing w:after="0" w:line="240" w:lineRule="auto"/>
        <w:ind w:right="395"/>
        <w:jc w:val="both"/>
        <w:rPr>
          <w:rFonts w:ascii="Arial" w:eastAsia="Arial" w:hAnsi="Arial" w:cs="Arial"/>
          <w:sz w:val="20"/>
          <w:szCs w:val="20"/>
        </w:rPr>
      </w:pPr>
      <w:r w:rsidRPr="00176887">
        <w:rPr>
          <w:rFonts w:ascii="Arial" w:eastAsia="Arial" w:hAnsi="Arial" w:cs="Arial"/>
          <w:sz w:val="20"/>
          <w:szCs w:val="20"/>
        </w:rPr>
        <w:t>favorire l’apertura dell’istituzione scolastica al confronto con gli Enti locali e le diverse realtà istituzionali, culturali, sociali ed economiche operanti nel territorio, dagli organismi e dalle associazioni del territorio;</w:t>
      </w:r>
    </w:p>
    <w:p w:rsidR="00176887" w:rsidRPr="00176887" w:rsidRDefault="00176887" w:rsidP="00176887">
      <w:pPr>
        <w:widowControl w:val="0"/>
        <w:numPr>
          <w:ilvl w:val="1"/>
          <w:numId w:val="5"/>
        </w:numPr>
        <w:pBdr>
          <w:top w:val="nil"/>
          <w:left w:val="nil"/>
          <w:bottom w:val="nil"/>
          <w:right w:val="nil"/>
          <w:between w:val="nil"/>
        </w:pBdr>
        <w:tabs>
          <w:tab w:val="left" w:pos="1550"/>
        </w:tabs>
        <w:spacing w:after="0" w:line="240" w:lineRule="auto"/>
        <w:ind w:left="1550" w:right="388"/>
        <w:jc w:val="both"/>
        <w:rPr>
          <w:rFonts w:ascii="Arial" w:eastAsia="Arial" w:hAnsi="Arial" w:cs="Arial"/>
          <w:sz w:val="20"/>
          <w:szCs w:val="20"/>
        </w:rPr>
      </w:pPr>
      <w:r w:rsidRPr="00176887">
        <w:rPr>
          <w:rFonts w:ascii="Arial" w:eastAsia="Arial" w:hAnsi="Arial" w:cs="Arial"/>
          <w:sz w:val="20"/>
          <w:szCs w:val="20"/>
        </w:rPr>
        <w:t>commi 5-7 e 14 (fabbisogno di attrezzature e infrastrutture materiali, fabbisogno dell’organico dell’autonomia, potenziamento dell’offerta e obiettivi formativi prioritari):</w:t>
      </w:r>
    </w:p>
    <w:p w:rsidR="00176887" w:rsidRPr="00176887" w:rsidRDefault="00176887" w:rsidP="00176887">
      <w:pPr>
        <w:widowControl w:val="0"/>
        <w:numPr>
          <w:ilvl w:val="2"/>
          <w:numId w:val="5"/>
        </w:numPr>
        <w:pBdr>
          <w:top w:val="nil"/>
          <w:left w:val="nil"/>
          <w:bottom w:val="nil"/>
          <w:right w:val="nil"/>
          <w:between w:val="nil"/>
        </w:pBdr>
        <w:tabs>
          <w:tab w:val="left" w:pos="2449"/>
        </w:tabs>
        <w:spacing w:after="0" w:line="240" w:lineRule="auto"/>
        <w:ind w:left="2449" w:hanging="359"/>
        <w:jc w:val="both"/>
        <w:rPr>
          <w:rFonts w:ascii="Arial" w:eastAsia="Arial" w:hAnsi="Arial" w:cs="Arial"/>
          <w:sz w:val="20"/>
          <w:szCs w:val="20"/>
        </w:rPr>
      </w:pPr>
      <w:r w:rsidRPr="00176887">
        <w:rPr>
          <w:rFonts w:ascii="Arial" w:eastAsia="Arial" w:hAnsi="Arial" w:cs="Arial"/>
          <w:sz w:val="20"/>
          <w:szCs w:val="20"/>
        </w:rPr>
        <w:t>si terrà conto in particolare delle seguenti priorità:</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1"/>
        <w:jc w:val="both"/>
        <w:rPr>
          <w:rFonts w:ascii="Arial" w:eastAsia="Arial" w:hAnsi="Arial" w:cs="Arial"/>
          <w:sz w:val="20"/>
          <w:szCs w:val="20"/>
        </w:rPr>
      </w:pPr>
      <w:r w:rsidRPr="00176887">
        <w:rPr>
          <w:rFonts w:ascii="Arial" w:eastAsia="Arial" w:hAnsi="Arial" w:cs="Arial"/>
          <w:sz w:val="20"/>
          <w:szCs w:val="20"/>
        </w:rPr>
        <w:t>potenziare il sistema interno di valutazione, anche promuovendo piani di lavoro e prove comuni per classi parallele.</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3"/>
        <w:jc w:val="both"/>
        <w:rPr>
          <w:rFonts w:ascii="Arial" w:eastAsia="Arial" w:hAnsi="Arial" w:cs="Arial"/>
          <w:sz w:val="20"/>
          <w:szCs w:val="20"/>
        </w:rPr>
      </w:pPr>
      <w:r w:rsidRPr="00176887">
        <w:rPr>
          <w:rFonts w:ascii="Arial" w:eastAsia="Arial" w:hAnsi="Arial" w:cs="Arial"/>
          <w:sz w:val="20"/>
          <w:szCs w:val="20"/>
        </w:rPr>
        <w:t>sviluppare competenze in materia di cittadinanza attiva e democratica, anche attraverso la valorizzazione dell'educazione alla legalità;</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4"/>
        <w:jc w:val="both"/>
        <w:rPr>
          <w:rFonts w:ascii="Arial" w:eastAsia="Arial" w:hAnsi="Arial" w:cs="Arial"/>
          <w:sz w:val="20"/>
          <w:szCs w:val="20"/>
        </w:rPr>
      </w:pPr>
      <w:r w:rsidRPr="00176887">
        <w:rPr>
          <w:rFonts w:ascii="Arial" w:eastAsia="Arial" w:hAnsi="Arial" w:cs="Arial"/>
          <w:sz w:val="20"/>
          <w:szCs w:val="20"/>
        </w:rPr>
        <w:t>rispettare il Regolamento di istituto e le norme di convivenza civile, con particolare riferimento alla puntualità e alla correttezza;</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2"/>
        <w:jc w:val="both"/>
        <w:rPr>
          <w:rFonts w:ascii="Arial" w:eastAsia="Arial" w:hAnsi="Arial" w:cs="Arial"/>
          <w:sz w:val="20"/>
          <w:szCs w:val="20"/>
        </w:rPr>
      </w:pPr>
      <w:r w:rsidRPr="00176887">
        <w:rPr>
          <w:rFonts w:ascii="Arial" w:eastAsia="Arial" w:hAnsi="Arial" w:cs="Arial"/>
          <w:sz w:val="20"/>
          <w:szCs w:val="20"/>
        </w:rPr>
        <w:t>potenziare l’acquisizione delle Competenze chiave di cittadinanza, attuando strategie educative finalizzate al miglioramento del comportamento degli studenti;</w:t>
      </w:r>
    </w:p>
    <w:p w:rsidR="00176887" w:rsidRPr="00176887" w:rsidRDefault="00176887" w:rsidP="00176887">
      <w:pPr>
        <w:widowControl w:val="0"/>
        <w:numPr>
          <w:ilvl w:val="0"/>
          <w:numId w:val="7"/>
        </w:numPr>
        <w:pBdr>
          <w:top w:val="nil"/>
          <w:left w:val="nil"/>
          <w:bottom w:val="nil"/>
          <w:right w:val="nil"/>
          <w:between w:val="nil"/>
        </w:pBdr>
        <w:spacing w:after="0" w:line="240" w:lineRule="auto"/>
        <w:ind w:right="392"/>
        <w:jc w:val="both"/>
        <w:rPr>
          <w:sz w:val="20"/>
          <w:szCs w:val="20"/>
        </w:rPr>
      </w:pPr>
      <w:r w:rsidRPr="00176887">
        <w:rPr>
          <w:rFonts w:ascii="Arial" w:eastAsia="Arial" w:hAnsi="Arial" w:cs="Arial"/>
          <w:sz w:val="20"/>
          <w:szCs w:val="20"/>
        </w:rPr>
        <w:t>si individuerà il fabbisogno dei posti di organico ai fini del raggiungimento dei seguenti obiettivi formativi (comma 7 lettere a-s della Legge):</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401" w:hanging="390"/>
        <w:rPr>
          <w:rFonts w:ascii="Arial" w:eastAsia="Arial" w:hAnsi="Arial" w:cs="Arial"/>
          <w:sz w:val="20"/>
          <w:szCs w:val="20"/>
        </w:rPr>
      </w:pPr>
      <w:r w:rsidRPr="00176887">
        <w:rPr>
          <w:rFonts w:ascii="Arial" w:eastAsia="Arial" w:hAnsi="Arial" w:cs="Arial"/>
          <w:sz w:val="20"/>
          <w:szCs w:val="20"/>
        </w:rPr>
        <w:t>valorizzazione e potenziamento delle competenze linguistiche, con particolare riferimento all'italiano e alla lingua inglese;</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hanging="390"/>
        <w:rPr>
          <w:rFonts w:ascii="Arial" w:eastAsia="Arial" w:hAnsi="Arial" w:cs="Arial"/>
          <w:sz w:val="20"/>
          <w:szCs w:val="20"/>
        </w:rPr>
      </w:pPr>
      <w:r w:rsidRPr="00176887">
        <w:rPr>
          <w:rFonts w:ascii="Arial" w:eastAsia="Arial" w:hAnsi="Arial" w:cs="Arial"/>
          <w:sz w:val="20"/>
          <w:szCs w:val="20"/>
        </w:rPr>
        <w:t>sviluppo del curricolo di istituto di Educazione Civica;</w:t>
      </w:r>
    </w:p>
    <w:p w:rsidR="00176887" w:rsidRPr="00176887" w:rsidRDefault="00176887" w:rsidP="00176887">
      <w:pPr>
        <w:widowControl w:val="0"/>
        <w:numPr>
          <w:ilvl w:val="3"/>
          <w:numId w:val="5"/>
        </w:numPr>
        <w:pBdr>
          <w:top w:val="nil"/>
          <w:left w:val="nil"/>
          <w:bottom w:val="nil"/>
          <w:right w:val="nil"/>
          <w:between w:val="nil"/>
        </w:pBdr>
        <w:tabs>
          <w:tab w:val="left" w:pos="3046"/>
        </w:tabs>
        <w:spacing w:after="0" w:line="240" w:lineRule="auto"/>
        <w:ind w:left="3046" w:hanging="416"/>
        <w:rPr>
          <w:rFonts w:ascii="Arial" w:eastAsia="Arial" w:hAnsi="Arial" w:cs="Arial"/>
          <w:sz w:val="20"/>
          <w:szCs w:val="20"/>
        </w:rPr>
      </w:pPr>
      <w:r w:rsidRPr="00176887">
        <w:rPr>
          <w:rFonts w:ascii="Arial" w:eastAsia="Arial" w:hAnsi="Arial" w:cs="Arial"/>
          <w:sz w:val="20"/>
          <w:szCs w:val="20"/>
        </w:rPr>
        <w:t>potenziamento delle competenze tecnico-pratiche;</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hanging="390"/>
        <w:rPr>
          <w:rFonts w:ascii="Arial" w:eastAsia="Arial" w:hAnsi="Arial" w:cs="Arial"/>
          <w:sz w:val="20"/>
          <w:szCs w:val="20"/>
        </w:rPr>
      </w:pPr>
      <w:r w:rsidRPr="00176887">
        <w:rPr>
          <w:rFonts w:ascii="Arial" w:eastAsia="Arial" w:hAnsi="Arial" w:cs="Arial"/>
          <w:sz w:val="20"/>
          <w:szCs w:val="20"/>
        </w:rPr>
        <w:t>potenziamento delle competenze matematico-logiche e scientifiche;</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5" w:hanging="390"/>
        <w:jc w:val="both"/>
        <w:rPr>
          <w:rFonts w:ascii="Arial" w:eastAsia="Arial" w:hAnsi="Arial" w:cs="Arial"/>
          <w:sz w:val="20"/>
          <w:szCs w:val="20"/>
        </w:rPr>
      </w:pPr>
      <w:r w:rsidRPr="00176887">
        <w:rPr>
          <w:rFonts w:ascii="Arial" w:eastAsia="Arial" w:hAnsi="Arial" w:cs="Arial"/>
          <w:sz w:val="20"/>
          <w:szCs w:val="20"/>
        </w:rPr>
        <w:t>potenziamento delle competenze nella pratica, nelle tecniche e nei media di produzione e di diffusione delle immagini e dei suoni;</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89" w:hanging="390"/>
        <w:jc w:val="both"/>
        <w:rPr>
          <w:rFonts w:ascii="Arial" w:eastAsia="Arial" w:hAnsi="Arial" w:cs="Arial"/>
          <w:sz w:val="20"/>
          <w:szCs w:val="20"/>
        </w:rPr>
      </w:pPr>
      <w:r w:rsidRPr="00176887">
        <w:rPr>
          <w:rFonts w:ascii="Arial" w:eastAsia="Arial" w:hAnsi="Arial" w:cs="Arial"/>
          <w:sz w:val="20"/>
          <w:szCs w:val="20"/>
        </w:rPr>
        <w:t>sviluppo delle competenze in materia di cittadinanza attiva e democratica attraverso la valorizzazione dell'educazione interculturale e alla pace, il rispetto delle differenze e il dialogo tra le culture, il sostegno dell'assunzione di responsabilità nonché della solidarietà e della cura dei beni comuni e della consapevolezza dei diritti e dei doveri;</w:t>
      </w:r>
    </w:p>
    <w:p w:rsidR="00176887" w:rsidRPr="00176887" w:rsidRDefault="00176887" w:rsidP="00176887">
      <w:pPr>
        <w:widowControl w:val="0"/>
        <w:numPr>
          <w:ilvl w:val="3"/>
          <w:numId w:val="5"/>
        </w:numPr>
        <w:pBdr>
          <w:top w:val="nil"/>
          <w:left w:val="nil"/>
          <w:bottom w:val="nil"/>
          <w:right w:val="nil"/>
          <w:between w:val="nil"/>
        </w:pBdr>
        <w:tabs>
          <w:tab w:val="left" w:pos="2989"/>
        </w:tabs>
        <w:spacing w:after="0" w:line="240" w:lineRule="auto"/>
        <w:ind w:left="2989" w:hanging="358"/>
        <w:jc w:val="both"/>
        <w:rPr>
          <w:rFonts w:ascii="Arial" w:eastAsia="Arial" w:hAnsi="Arial" w:cs="Arial"/>
          <w:sz w:val="20"/>
          <w:szCs w:val="20"/>
        </w:rPr>
      </w:pPr>
      <w:r w:rsidRPr="00176887">
        <w:rPr>
          <w:rFonts w:ascii="Arial" w:eastAsia="Arial" w:hAnsi="Arial" w:cs="Arial"/>
          <w:sz w:val="20"/>
          <w:szCs w:val="20"/>
        </w:rPr>
        <w:t>potenziamento delle conoscenze in materia giuridica ed economico-finanziaria;</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2" w:hanging="390"/>
        <w:jc w:val="both"/>
        <w:rPr>
          <w:rFonts w:ascii="Arial" w:eastAsia="Arial" w:hAnsi="Arial" w:cs="Arial"/>
          <w:sz w:val="20"/>
          <w:szCs w:val="20"/>
        </w:rPr>
      </w:pPr>
      <w:r w:rsidRPr="00176887">
        <w:rPr>
          <w:rFonts w:ascii="Arial" w:eastAsia="Arial" w:hAnsi="Arial" w:cs="Arial"/>
          <w:sz w:val="20"/>
          <w:szCs w:val="20"/>
        </w:rPr>
        <w:t>sviluppo di comportamenti responsabili ispirati alla conoscenza e al rispetto della legalità, della sostenibilità ambientale, dei beni paesaggistici, del patrimonio e delle attività culturali;</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7" w:hanging="390"/>
        <w:jc w:val="both"/>
        <w:rPr>
          <w:rFonts w:ascii="Arial" w:eastAsia="Arial" w:hAnsi="Arial" w:cs="Arial"/>
          <w:sz w:val="20"/>
          <w:szCs w:val="20"/>
        </w:rPr>
      </w:pPr>
      <w:r w:rsidRPr="00176887">
        <w:rPr>
          <w:rFonts w:ascii="Arial" w:eastAsia="Arial" w:hAnsi="Arial" w:cs="Arial"/>
          <w:sz w:val="20"/>
          <w:szCs w:val="20"/>
        </w:rPr>
        <w:t>alfabetizzazione all’arte, alle tecniche e ai media di produzione e diffusione delle immagini;</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6" w:hanging="390"/>
        <w:jc w:val="both"/>
        <w:rPr>
          <w:rFonts w:ascii="Arial" w:eastAsia="Arial" w:hAnsi="Arial" w:cs="Arial"/>
          <w:sz w:val="20"/>
          <w:szCs w:val="20"/>
        </w:rPr>
      </w:pPr>
      <w:r w:rsidRPr="00176887">
        <w:rPr>
          <w:rFonts w:ascii="Arial" w:eastAsia="Arial" w:hAnsi="Arial" w:cs="Arial"/>
          <w:sz w:val="20"/>
          <w:szCs w:val="20"/>
        </w:rPr>
        <w:t>sviluppo delle competenze digitali degli studenti, con particolare riguardo al pensiero computazionale, all'utilizzo critico e consapevole dei social networks e dei media nonché alla produzione e ai legami con il mondo del lavoro;</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hanging="390"/>
        <w:jc w:val="both"/>
        <w:rPr>
          <w:rFonts w:ascii="Arial" w:eastAsia="Arial" w:hAnsi="Arial" w:cs="Arial"/>
          <w:sz w:val="20"/>
          <w:szCs w:val="20"/>
        </w:rPr>
      </w:pPr>
      <w:r w:rsidRPr="00176887">
        <w:rPr>
          <w:rFonts w:ascii="Arial" w:eastAsia="Arial" w:hAnsi="Arial" w:cs="Arial"/>
          <w:sz w:val="20"/>
          <w:szCs w:val="20"/>
        </w:rPr>
        <w:t>potenziamento delle metodologie laboratoriali e delle attività di laboratorio;</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5" w:hanging="390"/>
        <w:jc w:val="both"/>
        <w:rPr>
          <w:rFonts w:ascii="Arial" w:eastAsia="Arial" w:hAnsi="Arial" w:cs="Arial"/>
          <w:sz w:val="20"/>
          <w:szCs w:val="20"/>
        </w:rPr>
      </w:pPr>
      <w:r w:rsidRPr="00176887">
        <w:rPr>
          <w:rFonts w:ascii="Arial" w:eastAsia="Arial" w:hAnsi="Arial" w:cs="Arial"/>
          <w:sz w:val="20"/>
          <w:szCs w:val="20"/>
        </w:rPr>
        <w:t>prevenzione e contrasto della dispersione scolastica, di ogni forma di discriminazione e del bullismo, anche informatico;</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3" w:hanging="390"/>
        <w:jc w:val="both"/>
        <w:rPr>
          <w:rFonts w:ascii="Arial" w:eastAsia="Arial" w:hAnsi="Arial" w:cs="Arial"/>
          <w:sz w:val="20"/>
          <w:szCs w:val="20"/>
        </w:rPr>
      </w:pPr>
      <w:r w:rsidRPr="00176887">
        <w:rPr>
          <w:rFonts w:ascii="Arial" w:eastAsia="Arial" w:hAnsi="Arial" w:cs="Arial"/>
          <w:sz w:val="20"/>
          <w:szCs w:val="20"/>
        </w:rPr>
        <w:t xml:space="preserve">potenziamento dell'inclusione scolastica e del diritto allo studio degli </w:t>
      </w:r>
      <w:r w:rsidRPr="00176887">
        <w:rPr>
          <w:rFonts w:ascii="Arial" w:eastAsia="Arial" w:hAnsi="Arial" w:cs="Arial"/>
          <w:sz w:val="20"/>
          <w:szCs w:val="20"/>
        </w:rPr>
        <w:lastRenderedPageBreak/>
        <w:t>alunni con bisogni educativi speciali;</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7" w:hanging="390"/>
        <w:jc w:val="both"/>
        <w:rPr>
          <w:rFonts w:ascii="Arial" w:eastAsia="Arial" w:hAnsi="Arial" w:cs="Arial"/>
          <w:sz w:val="20"/>
          <w:szCs w:val="20"/>
        </w:rPr>
      </w:pPr>
      <w:r w:rsidRPr="00176887">
        <w:rPr>
          <w:rFonts w:ascii="Arial" w:eastAsia="Arial" w:hAnsi="Arial" w:cs="Arial"/>
          <w:sz w:val="20"/>
          <w:szCs w:val="20"/>
        </w:rPr>
        <w:t>valorizzazione della scuola intesa come comunità attiva, aperta al territorio e in grado di sviluppare e aumentare l'interazione con le famiglie e con la comunità locale, comprese le organizzazioni del terzo settore e le imprese;</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hanging="390"/>
        <w:jc w:val="both"/>
        <w:rPr>
          <w:rFonts w:ascii="Arial" w:eastAsia="Arial" w:hAnsi="Arial" w:cs="Arial"/>
          <w:sz w:val="20"/>
          <w:szCs w:val="20"/>
        </w:rPr>
      </w:pPr>
      <w:r w:rsidRPr="00176887">
        <w:rPr>
          <w:rFonts w:ascii="Arial" w:eastAsia="Arial" w:hAnsi="Arial" w:cs="Arial"/>
          <w:sz w:val="20"/>
          <w:szCs w:val="20"/>
        </w:rPr>
        <w:t>valorizzazione dei percorsi PCTO (ex alternanza scuola-lavoro);</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3" w:hanging="390"/>
        <w:jc w:val="both"/>
        <w:rPr>
          <w:rFonts w:ascii="Arial" w:eastAsia="Arial" w:hAnsi="Arial" w:cs="Arial"/>
          <w:sz w:val="20"/>
          <w:szCs w:val="20"/>
        </w:rPr>
      </w:pPr>
      <w:r w:rsidRPr="00176887">
        <w:rPr>
          <w:rFonts w:ascii="Arial" w:eastAsia="Arial" w:hAnsi="Arial" w:cs="Arial"/>
          <w:sz w:val="20"/>
          <w:szCs w:val="20"/>
        </w:rPr>
        <w:t>valorizzazione di percorsi formativi individualizzati e coinvolgimento degli alunni e degli studenti;</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9" w:hanging="390"/>
        <w:jc w:val="both"/>
        <w:rPr>
          <w:rFonts w:ascii="Arial" w:eastAsia="Arial" w:hAnsi="Arial" w:cs="Arial"/>
          <w:sz w:val="20"/>
          <w:szCs w:val="20"/>
        </w:rPr>
      </w:pPr>
      <w:r w:rsidRPr="00176887">
        <w:rPr>
          <w:rFonts w:ascii="Arial" w:eastAsia="Arial" w:hAnsi="Arial" w:cs="Arial"/>
          <w:sz w:val="20"/>
          <w:szCs w:val="20"/>
        </w:rPr>
        <w:t>individuazione di percorsi e di sistemi funzionali alla premialità e alla valorizzazione del merito degli alunni e degli studenti;</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right="394" w:hanging="390"/>
        <w:jc w:val="both"/>
        <w:rPr>
          <w:rFonts w:ascii="Arial" w:eastAsia="Arial" w:hAnsi="Arial" w:cs="Arial"/>
          <w:sz w:val="20"/>
          <w:szCs w:val="20"/>
        </w:rPr>
      </w:pPr>
      <w:r w:rsidRPr="00176887">
        <w:rPr>
          <w:rFonts w:ascii="Arial" w:eastAsia="Arial" w:hAnsi="Arial" w:cs="Arial"/>
          <w:sz w:val="20"/>
          <w:szCs w:val="20"/>
        </w:rPr>
        <w:t>alfabetizzazione e perfezionamento dell'italiano come lingua seconda attraverso corsi e laboratori per studenti di cittadinanza o di lingua non italiana, da organizzare anche in collaborazione con gli enti locali e il terzo settore, con l'apporto delle comunità di origine, delle famiglie e dei mediatori culturali;</w:t>
      </w:r>
    </w:p>
    <w:p w:rsidR="00176887" w:rsidRPr="00176887" w:rsidRDefault="00176887" w:rsidP="00176887">
      <w:pPr>
        <w:widowControl w:val="0"/>
        <w:numPr>
          <w:ilvl w:val="3"/>
          <w:numId w:val="5"/>
        </w:numPr>
        <w:pBdr>
          <w:top w:val="nil"/>
          <w:left w:val="nil"/>
          <w:bottom w:val="nil"/>
          <w:right w:val="nil"/>
          <w:between w:val="nil"/>
        </w:pBdr>
        <w:tabs>
          <w:tab w:val="left" w:pos="3020"/>
        </w:tabs>
        <w:spacing w:after="0" w:line="240" w:lineRule="auto"/>
        <w:ind w:left="3020" w:hanging="390"/>
        <w:jc w:val="both"/>
        <w:rPr>
          <w:rFonts w:ascii="Arial" w:eastAsia="Arial" w:hAnsi="Arial" w:cs="Arial"/>
          <w:sz w:val="20"/>
          <w:szCs w:val="20"/>
        </w:rPr>
      </w:pPr>
      <w:r w:rsidRPr="00176887">
        <w:rPr>
          <w:rFonts w:ascii="Arial" w:eastAsia="Arial" w:hAnsi="Arial" w:cs="Arial"/>
          <w:sz w:val="20"/>
          <w:szCs w:val="20"/>
        </w:rPr>
        <w:t>definizione di un sistema di orientamento;</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8"/>
        <w:jc w:val="both"/>
        <w:rPr>
          <w:rFonts w:ascii="Arial" w:eastAsia="Arial" w:hAnsi="Arial" w:cs="Arial"/>
          <w:sz w:val="20"/>
          <w:szCs w:val="20"/>
        </w:rPr>
      </w:pPr>
      <w:r w:rsidRPr="00176887">
        <w:rPr>
          <w:rFonts w:ascii="Arial" w:eastAsia="Arial" w:hAnsi="Arial" w:cs="Arial"/>
          <w:sz w:val="20"/>
          <w:szCs w:val="20"/>
        </w:rPr>
        <w:t>per ciò che concerne attrezzature e infrastrutture materiali occorrerà tenere presente che:</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8"/>
        <w:jc w:val="both"/>
        <w:rPr>
          <w:rFonts w:ascii="Arial" w:eastAsia="Arial" w:hAnsi="Arial" w:cs="Arial"/>
          <w:sz w:val="20"/>
          <w:szCs w:val="20"/>
        </w:rPr>
      </w:pPr>
      <w:r w:rsidRPr="00176887">
        <w:rPr>
          <w:rFonts w:ascii="Arial" w:eastAsia="Arial" w:hAnsi="Arial" w:cs="Arial"/>
          <w:sz w:val="20"/>
          <w:szCs w:val="20"/>
        </w:rPr>
        <w:t>occorre ottimizzare l’uso degli spazi laboratoriali ed eventualmente realizzarne di nuovi;</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6"/>
        <w:jc w:val="both"/>
        <w:rPr>
          <w:rFonts w:ascii="Arial" w:eastAsia="Arial" w:hAnsi="Arial" w:cs="Arial"/>
          <w:sz w:val="20"/>
          <w:szCs w:val="20"/>
        </w:rPr>
      </w:pPr>
      <w:r w:rsidRPr="00176887">
        <w:rPr>
          <w:rFonts w:ascii="Arial" w:eastAsia="Arial" w:hAnsi="Arial" w:cs="Arial"/>
          <w:sz w:val="20"/>
          <w:szCs w:val="20"/>
        </w:rPr>
        <w:t>occorre potenziare l’attuale dotazione tecnologica (sia in termini di infrastrutture, sia di attrezzature) al fine di sperimentare modalità didattiche e organizzative innovative;</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0"/>
        <w:jc w:val="both"/>
        <w:rPr>
          <w:rFonts w:ascii="Arial" w:eastAsia="Arial" w:hAnsi="Arial" w:cs="Arial"/>
          <w:sz w:val="20"/>
          <w:szCs w:val="20"/>
        </w:rPr>
      </w:pPr>
      <w:r w:rsidRPr="00176887">
        <w:rPr>
          <w:rFonts w:ascii="Arial" w:eastAsia="Arial" w:hAnsi="Arial" w:cs="Arial"/>
          <w:sz w:val="20"/>
          <w:szCs w:val="20"/>
        </w:rPr>
        <w:t>per ciò che concerne i posti di organico del personale docente, comuni e di sostegno, il fabbisogno per il triennio di riferimento è definito annualmente, sulla base del numero di classi attivate, del numero di studenti con diversa abilità iscritti e secondo quanto previsto dalla delibera del Collegio dei docenti in meriti alle classi di concorso atipiche;</w:t>
      </w:r>
    </w:p>
    <w:p w:rsidR="00176887" w:rsidRPr="00176887" w:rsidRDefault="00176887" w:rsidP="00176887">
      <w:pPr>
        <w:pBdr>
          <w:top w:val="nil"/>
          <w:left w:val="nil"/>
          <w:bottom w:val="nil"/>
          <w:right w:val="nil"/>
          <w:between w:val="nil"/>
        </w:pBdr>
        <w:spacing w:after="0" w:line="240" w:lineRule="auto"/>
        <w:rPr>
          <w:rFonts w:ascii="Arial" w:eastAsia="Arial" w:hAnsi="Arial" w:cs="Arial"/>
          <w:sz w:val="20"/>
          <w:szCs w:val="20"/>
        </w:rPr>
      </w:pP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88"/>
        <w:jc w:val="both"/>
        <w:rPr>
          <w:rFonts w:ascii="Arial" w:eastAsia="Arial" w:hAnsi="Arial" w:cs="Arial"/>
          <w:sz w:val="20"/>
          <w:szCs w:val="20"/>
        </w:rPr>
      </w:pPr>
      <w:r w:rsidRPr="00176887">
        <w:rPr>
          <w:rFonts w:ascii="Arial" w:eastAsia="Arial" w:hAnsi="Arial" w:cs="Arial"/>
          <w:sz w:val="20"/>
          <w:szCs w:val="20"/>
        </w:rPr>
        <w:t>per ciò che concerne i posti per il potenziamento dell’offerta formativa il fabbisogno sarà definito in relazione ai progetti ed alle attività contenuti nel Piano, entro il limite previsto da all’UST;</w:t>
      </w:r>
    </w:p>
    <w:p w:rsidR="00176887" w:rsidRPr="00176887" w:rsidRDefault="00176887" w:rsidP="00176887">
      <w:pPr>
        <w:widowControl w:val="0"/>
        <w:numPr>
          <w:ilvl w:val="2"/>
          <w:numId w:val="5"/>
        </w:numPr>
        <w:pBdr>
          <w:top w:val="nil"/>
          <w:left w:val="nil"/>
          <w:bottom w:val="nil"/>
          <w:right w:val="nil"/>
          <w:between w:val="nil"/>
        </w:pBdr>
        <w:tabs>
          <w:tab w:val="left" w:pos="2449"/>
        </w:tabs>
        <w:spacing w:after="0" w:line="240" w:lineRule="auto"/>
        <w:ind w:left="2449" w:hanging="359"/>
        <w:jc w:val="both"/>
        <w:rPr>
          <w:rFonts w:ascii="Arial" w:eastAsia="Arial" w:hAnsi="Arial" w:cs="Arial"/>
          <w:sz w:val="20"/>
          <w:szCs w:val="20"/>
        </w:rPr>
      </w:pPr>
      <w:r w:rsidRPr="00176887">
        <w:rPr>
          <w:rFonts w:ascii="Arial" w:eastAsia="Arial" w:hAnsi="Arial" w:cs="Arial"/>
          <w:sz w:val="20"/>
          <w:szCs w:val="20"/>
        </w:rPr>
        <w:t>nell’ambito delle scelte di organizzazione, dovranno essere previste:</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Pr>
          <w:rFonts w:ascii="Arial" w:eastAsia="Arial" w:hAnsi="Arial" w:cs="Arial"/>
          <w:sz w:val="20"/>
          <w:szCs w:val="20"/>
        </w:rPr>
      </w:pPr>
      <w:r w:rsidRPr="00176887">
        <w:rPr>
          <w:rFonts w:ascii="Arial" w:eastAsia="Arial" w:hAnsi="Arial" w:cs="Arial"/>
          <w:sz w:val="20"/>
          <w:szCs w:val="20"/>
        </w:rPr>
        <w:t>le figure dei Collaboratori del Dirigente scolastico;</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Pr>
          <w:rFonts w:ascii="Arial" w:eastAsia="Arial" w:hAnsi="Arial" w:cs="Arial"/>
          <w:sz w:val="20"/>
          <w:szCs w:val="20"/>
        </w:rPr>
      </w:pPr>
      <w:r w:rsidRPr="00176887">
        <w:rPr>
          <w:rFonts w:ascii="Arial" w:eastAsia="Arial" w:hAnsi="Arial" w:cs="Arial"/>
          <w:sz w:val="20"/>
          <w:szCs w:val="20"/>
        </w:rPr>
        <w:t>le figure dei coordinatori di classe;</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Pr>
          <w:rFonts w:ascii="Arial" w:eastAsia="Arial" w:hAnsi="Arial" w:cs="Arial"/>
          <w:sz w:val="20"/>
          <w:szCs w:val="20"/>
        </w:rPr>
      </w:pPr>
      <w:r w:rsidRPr="00176887">
        <w:rPr>
          <w:rFonts w:ascii="Arial" w:eastAsia="Arial" w:hAnsi="Arial" w:cs="Arial"/>
          <w:sz w:val="20"/>
          <w:szCs w:val="20"/>
        </w:rPr>
        <w:t>le figure dei responsabili di area;</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5"/>
        <w:jc w:val="both"/>
        <w:rPr>
          <w:rFonts w:ascii="Arial" w:eastAsia="Arial" w:hAnsi="Arial" w:cs="Arial"/>
          <w:sz w:val="20"/>
          <w:szCs w:val="20"/>
        </w:rPr>
      </w:pPr>
      <w:r w:rsidRPr="00176887">
        <w:rPr>
          <w:rFonts w:ascii="Arial" w:eastAsia="Arial" w:hAnsi="Arial" w:cs="Arial"/>
          <w:sz w:val="20"/>
          <w:szCs w:val="20"/>
        </w:rPr>
        <w:t>l’istituzione di dipartimenti per aree disciplinari, nonché, ove ritenuto funzionale alle priorità di istituto, dipartimenti trasversali (ad esempio, per l’orientamento). Sarà altresì prevista la funzione di coordinatore di dipartimento;</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2"/>
        <w:jc w:val="both"/>
        <w:rPr>
          <w:rFonts w:ascii="Arial" w:eastAsia="Arial" w:hAnsi="Arial" w:cs="Arial"/>
          <w:sz w:val="20"/>
          <w:szCs w:val="20"/>
        </w:rPr>
      </w:pPr>
      <w:r w:rsidRPr="00176887">
        <w:rPr>
          <w:rFonts w:ascii="Arial" w:eastAsia="Arial" w:hAnsi="Arial" w:cs="Arial"/>
          <w:sz w:val="20"/>
          <w:szCs w:val="20"/>
        </w:rPr>
        <w:t>per ciò che concerne i posti del personale amministrativo, tecnico e ausiliario, il fabbisogno per il triennio di riferimento è definito annualmente, sulla base del numero di classi, del numero di studenti iscritti, del numero di studenti con disabilità iscritti;</w:t>
      </w:r>
    </w:p>
    <w:p w:rsidR="00176887" w:rsidRPr="00176887" w:rsidRDefault="00176887" w:rsidP="00176887">
      <w:pPr>
        <w:widowControl w:val="0"/>
        <w:numPr>
          <w:ilvl w:val="1"/>
          <w:numId w:val="5"/>
        </w:numPr>
        <w:pBdr>
          <w:top w:val="nil"/>
          <w:left w:val="nil"/>
          <w:bottom w:val="nil"/>
          <w:right w:val="nil"/>
          <w:between w:val="nil"/>
        </w:pBdr>
        <w:tabs>
          <w:tab w:val="left" w:pos="1550"/>
        </w:tabs>
        <w:spacing w:after="0" w:line="240" w:lineRule="auto"/>
        <w:ind w:left="1550" w:right="391"/>
        <w:jc w:val="both"/>
        <w:rPr>
          <w:rFonts w:ascii="Arial" w:eastAsia="Arial" w:hAnsi="Arial" w:cs="Arial"/>
          <w:sz w:val="20"/>
          <w:szCs w:val="20"/>
        </w:rPr>
      </w:pPr>
      <w:r w:rsidRPr="00176887">
        <w:rPr>
          <w:rFonts w:ascii="Arial" w:eastAsia="Arial" w:hAnsi="Arial" w:cs="Arial"/>
          <w:sz w:val="20"/>
          <w:szCs w:val="20"/>
        </w:rPr>
        <w:t>commi 10 e 12 (iniziative di formazione rivolte agli studenti per promuovere la conoscenza delle tecniche di primo soccorso, programmazione delle attività formative rivolte al personale docente e amministrativo, tecnico e ausiliario e definizione delle risorse occorrenti):</w:t>
      </w:r>
    </w:p>
    <w:p w:rsidR="00176887" w:rsidRPr="00176887" w:rsidRDefault="00176887" w:rsidP="00176887">
      <w:pPr>
        <w:widowControl w:val="0"/>
        <w:numPr>
          <w:ilvl w:val="2"/>
          <w:numId w:val="5"/>
        </w:numPr>
        <w:pBdr>
          <w:top w:val="nil"/>
          <w:left w:val="nil"/>
          <w:bottom w:val="nil"/>
          <w:right w:val="nil"/>
          <w:between w:val="nil"/>
        </w:pBdr>
        <w:tabs>
          <w:tab w:val="left" w:pos="2449"/>
        </w:tabs>
        <w:spacing w:after="0" w:line="240" w:lineRule="auto"/>
        <w:ind w:left="2449" w:hanging="359"/>
        <w:jc w:val="both"/>
        <w:rPr>
          <w:rFonts w:ascii="Arial" w:eastAsia="Arial" w:hAnsi="Arial" w:cs="Arial"/>
          <w:sz w:val="20"/>
          <w:szCs w:val="20"/>
        </w:rPr>
      </w:pPr>
      <w:r w:rsidRPr="00176887">
        <w:rPr>
          <w:rFonts w:ascii="Arial" w:eastAsia="Arial" w:hAnsi="Arial" w:cs="Arial"/>
          <w:sz w:val="20"/>
          <w:szCs w:val="20"/>
        </w:rPr>
        <w:t>Attività di formazione per gli studenti:</w:t>
      </w:r>
    </w:p>
    <w:p w:rsidR="00176887" w:rsidRPr="00176887" w:rsidRDefault="00176887" w:rsidP="00176887">
      <w:pPr>
        <w:widowControl w:val="0"/>
        <w:numPr>
          <w:ilvl w:val="3"/>
          <w:numId w:val="5"/>
        </w:numPr>
        <w:pBdr>
          <w:top w:val="nil"/>
          <w:left w:val="nil"/>
          <w:bottom w:val="nil"/>
          <w:right w:val="nil"/>
          <w:between w:val="nil"/>
        </w:pBdr>
        <w:tabs>
          <w:tab w:val="left" w:pos="2989"/>
        </w:tabs>
        <w:spacing w:after="0" w:line="240" w:lineRule="auto"/>
        <w:ind w:left="2989" w:hanging="358"/>
        <w:jc w:val="both"/>
        <w:rPr>
          <w:rFonts w:ascii="Arial" w:eastAsia="Arial" w:hAnsi="Arial" w:cs="Arial"/>
          <w:sz w:val="20"/>
          <w:szCs w:val="20"/>
        </w:rPr>
      </w:pPr>
      <w:r w:rsidRPr="00176887">
        <w:rPr>
          <w:rFonts w:ascii="Arial" w:eastAsia="Arial" w:hAnsi="Arial" w:cs="Arial"/>
          <w:sz w:val="20"/>
          <w:szCs w:val="20"/>
        </w:rPr>
        <w:t>corso di primo soccorso, da affidare a personale qualificato;</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3"/>
        <w:jc w:val="both"/>
        <w:rPr>
          <w:rFonts w:ascii="Arial" w:eastAsia="Arial" w:hAnsi="Arial" w:cs="Arial"/>
          <w:sz w:val="20"/>
          <w:szCs w:val="20"/>
        </w:rPr>
      </w:pPr>
      <w:r w:rsidRPr="00176887">
        <w:rPr>
          <w:rFonts w:ascii="Arial" w:eastAsia="Arial" w:hAnsi="Arial" w:cs="Arial"/>
          <w:sz w:val="20"/>
          <w:szCs w:val="20"/>
        </w:rPr>
        <w:t>corsi di formazione sulla sicurezza, secondo quanto previsto dal D.Lgs. 81/2008 e dall’Accordo Stato Regioni del 21.12.2011, propedeutici alle attività di alternanza scuola lavoro;</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0"/>
        <w:jc w:val="both"/>
        <w:rPr>
          <w:rFonts w:ascii="Arial" w:eastAsia="Arial" w:hAnsi="Arial" w:cs="Arial"/>
          <w:sz w:val="20"/>
          <w:szCs w:val="20"/>
        </w:rPr>
      </w:pPr>
      <w:r w:rsidRPr="00176887">
        <w:rPr>
          <w:rFonts w:ascii="Arial" w:eastAsia="Arial" w:hAnsi="Arial" w:cs="Arial"/>
          <w:sz w:val="20"/>
          <w:szCs w:val="20"/>
        </w:rPr>
        <w:t>eventuali corsi proposti dalle rappresentanze studentesche, attivabili in presenza di risorse economiche e compatibili con la mission educativa dell’Istituto;</w:t>
      </w:r>
    </w:p>
    <w:p w:rsidR="00176887" w:rsidRPr="00176887" w:rsidRDefault="00176887" w:rsidP="00176887">
      <w:pPr>
        <w:widowControl w:val="0"/>
        <w:numPr>
          <w:ilvl w:val="2"/>
          <w:numId w:val="5"/>
        </w:numPr>
        <w:pBdr>
          <w:top w:val="nil"/>
          <w:left w:val="nil"/>
          <w:bottom w:val="nil"/>
          <w:right w:val="nil"/>
          <w:between w:val="nil"/>
        </w:pBdr>
        <w:tabs>
          <w:tab w:val="left" w:pos="2449"/>
        </w:tabs>
        <w:spacing w:after="0" w:line="240" w:lineRule="auto"/>
        <w:ind w:left="2449" w:hanging="359"/>
        <w:jc w:val="both"/>
        <w:rPr>
          <w:rFonts w:ascii="Arial" w:eastAsia="Arial" w:hAnsi="Arial" w:cs="Arial"/>
          <w:sz w:val="20"/>
          <w:szCs w:val="20"/>
        </w:rPr>
      </w:pPr>
      <w:r w:rsidRPr="00176887">
        <w:rPr>
          <w:rFonts w:ascii="Arial" w:eastAsia="Arial" w:hAnsi="Arial" w:cs="Arial"/>
          <w:sz w:val="20"/>
          <w:szCs w:val="20"/>
        </w:rPr>
        <w:t>Attività di formazione per il personale docente:</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400"/>
        <w:jc w:val="both"/>
        <w:rPr>
          <w:rFonts w:ascii="Arial" w:eastAsia="Arial" w:hAnsi="Arial" w:cs="Arial"/>
          <w:sz w:val="20"/>
          <w:szCs w:val="20"/>
        </w:rPr>
      </w:pPr>
      <w:r w:rsidRPr="00176887">
        <w:rPr>
          <w:rFonts w:ascii="Arial" w:eastAsia="Arial" w:hAnsi="Arial" w:cs="Arial"/>
          <w:sz w:val="20"/>
          <w:szCs w:val="20"/>
        </w:rPr>
        <w:t>Corsi di primo soccorso e per addetti antincendio, da affidare a personale qualificato;</w:t>
      </w:r>
    </w:p>
    <w:p w:rsidR="00176887" w:rsidRPr="00176887" w:rsidRDefault="00176887" w:rsidP="00176887">
      <w:pPr>
        <w:widowControl w:val="0"/>
        <w:numPr>
          <w:ilvl w:val="3"/>
          <w:numId w:val="5"/>
        </w:numPr>
        <w:pBdr>
          <w:top w:val="nil"/>
          <w:left w:val="nil"/>
          <w:bottom w:val="nil"/>
          <w:right w:val="nil"/>
          <w:between w:val="nil"/>
        </w:pBdr>
        <w:tabs>
          <w:tab w:val="left" w:pos="2989"/>
        </w:tabs>
        <w:spacing w:after="0" w:line="240" w:lineRule="auto"/>
        <w:ind w:left="2989" w:hanging="358"/>
        <w:jc w:val="both"/>
        <w:rPr>
          <w:rFonts w:ascii="Arial" w:eastAsia="Arial" w:hAnsi="Arial" w:cs="Arial"/>
          <w:sz w:val="20"/>
          <w:szCs w:val="20"/>
        </w:rPr>
      </w:pPr>
      <w:r w:rsidRPr="00176887">
        <w:rPr>
          <w:rFonts w:ascii="Arial" w:eastAsia="Arial" w:hAnsi="Arial" w:cs="Arial"/>
          <w:sz w:val="20"/>
          <w:szCs w:val="20"/>
        </w:rPr>
        <w:t>corsi di formazione sulla sicurezza, secondo quanto previsto dal D.Lgs.</w:t>
      </w:r>
    </w:p>
    <w:p w:rsidR="00176887" w:rsidRPr="00176887" w:rsidRDefault="00176887" w:rsidP="00176887">
      <w:pPr>
        <w:pBdr>
          <w:top w:val="nil"/>
          <w:left w:val="nil"/>
          <w:bottom w:val="nil"/>
          <w:right w:val="nil"/>
          <w:between w:val="nil"/>
        </w:pBdr>
        <w:spacing w:after="0" w:line="240" w:lineRule="auto"/>
        <w:ind w:left="2990"/>
        <w:jc w:val="both"/>
        <w:rPr>
          <w:rFonts w:ascii="Arial" w:eastAsia="Arial" w:hAnsi="Arial" w:cs="Arial"/>
          <w:sz w:val="20"/>
          <w:szCs w:val="20"/>
        </w:rPr>
      </w:pPr>
      <w:r w:rsidRPr="00176887">
        <w:rPr>
          <w:rFonts w:ascii="Arial" w:eastAsia="Arial" w:hAnsi="Arial" w:cs="Arial"/>
          <w:sz w:val="20"/>
          <w:szCs w:val="20"/>
        </w:rPr>
        <w:t>81/2008 e dall’Accordo Stato Regioni del 21.12.2011;</w:t>
      </w:r>
    </w:p>
    <w:p w:rsidR="00176887" w:rsidRPr="00176887" w:rsidRDefault="00176887" w:rsidP="00176887">
      <w:pPr>
        <w:widowControl w:val="0"/>
        <w:numPr>
          <w:ilvl w:val="3"/>
          <w:numId w:val="5"/>
        </w:numPr>
        <w:pBdr>
          <w:top w:val="nil"/>
          <w:left w:val="nil"/>
          <w:bottom w:val="nil"/>
          <w:right w:val="nil"/>
          <w:between w:val="nil"/>
        </w:pBdr>
        <w:tabs>
          <w:tab w:val="left" w:pos="2989"/>
        </w:tabs>
        <w:spacing w:after="0" w:line="240" w:lineRule="auto"/>
        <w:ind w:left="2989" w:hanging="358"/>
        <w:jc w:val="both"/>
        <w:rPr>
          <w:rFonts w:ascii="Arial" w:eastAsia="Arial" w:hAnsi="Arial" w:cs="Arial"/>
          <w:sz w:val="20"/>
          <w:szCs w:val="20"/>
        </w:rPr>
      </w:pPr>
      <w:r w:rsidRPr="00176887">
        <w:rPr>
          <w:rFonts w:ascii="Arial" w:eastAsia="Arial" w:hAnsi="Arial" w:cs="Arial"/>
          <w:sz w:val="20"/>
          <w:szCs w:val="20"/>
        </w:rPr>
        <w:t>didattica con l’uso delle Nuove tecnologie;</w:t>
      </w:r>
    </w:p>
    <w:p w:rsidR="00176887" w:rsidRPr="00176887" w:rsidRDefault="00176887" w:rsidP="00176887">
      <w:pPr>
        <w:widowControl w:val="0"/>
        <w:numPr>
          <w:ilvl w:val="3"/>
          <w:numId w:val="5"/>
        </w:numPr>
        <w:pBdr>
          <w:top w:val="nil"/>
          <w:left w:val="nil"/>
          <w:bottom w:val="nil"/>
          <w:right w:val="nil"/>
          <w:between w:val="nil"/>
        </w:pBdr>
        <w:tabs>
          <w:tab w:val="left" w:pos="2989"/>
        </w:tabs>
        <w:spacing w:after="0" w:line="240" w:lineRule="auto"/>
        <w:ind w:left="2989" w:hanging="358"/>
        <w:jc w:val="both"/>
        <w:rPr>
          <w:rFonts w:ascii="Arial" w:eastAsia="Arial" w:hAnsi="Arial" w:cs="Arial"/>
          <w:sz w:val="20"/>
          <w:szCs w:val="20"/>
        </w:rPr>
      </w:pPr>
      <w:r w:rsidRPr="00176887">
        <w:rPr>
          <w:rFonts w:ascii="Arial" w:eastAsia="Arial" w:hAnsi="Arial" w:cs="Arial"/>
          <w:sz w:val="20"/>
          <w:szCs w:val="20"/>
        </w:rPr>
        <w:t>didattica per alunni BES/DSA;</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5"/>
        <w:jc w:val="both"/>
        <w:rPr>
          <w:rFonts w:ascii="Arial" w:eastAsia="Arial" w:hAnsi="Arial" w:cs="Arial"/>
          <w:sz w:val="20"/>
          <w:szCs w:val="20"/>
        </w:rPr>
      </w:pPr>
      <w:r w:rsidRPr="00176887">
        <w:rPr>
          <w:rFonts w:ascii="Arial" w:eastAsia="Arial" w:hAnsi="Arial" w:cs="Arial"/>
          <w:sz w:val="20"/>
          <w:szCs w:val="20"/>
        </w:rPr>
        <w:lastRenderedPageBreak/>
        <w:t>eventuali corsi proposti dal Collegio dei docenti, attivabili in presenza di risorse economiche e compatibili con la mission educativa dell’Istituto;</w:t>
      </w:r>
    </w:p>
    <w:p w:rsidR="00176887" w:rsidRPr="00176887" w:rsidRDefault="00176887" w:rsidP="00176887">
      <w:pPr>
        <w:widowControl w:val="0"/>
        <w:numPr>
          <w:ilvl w:val="2"/>
          <w:numId w:val="5"/>
        </w:numPr>
        <w:pBdr>
          <w:top w:val="nil"/>
          <w:left w:val="nil"/>
          <w:bottom w:val="nil"/>
          <w:right w:val="nil"/>
          <w:between w:val="nil"/>
        </w:pBdr>
        <w:tabs>
          <w:tab w:val="left" w:pos="2449"/>
        </w:tabs>
        <w:spacing w:after="0" w:line="240" w:lineRule="auto"/>
        <w:ind w:left="2449" w:hanging="359"/>
        <w:jc w:val="both"/>
        <w:rPr>
          <w:rFonts w:ascii="Arial" w:eastAsia="Arial" w:hAnsi="Arial" w:cs="Arial"/>
          <w:sz w:val="20"/>
          <w:szCs w:val="20"/>
        </w:rPr>
      </w:pPr>
      <w:r w:rsidRPr="00176887">
        <w:rPr>
          <w:rFonts w:ascii="Arial" w:eastAsia="Arial" w:hAnsi="Arial" w:cs="Arial"/>
          <w:sz w:val="20"/>
          <w:szCs w:val="20"/>
        </w:rPr>
        <w:t>Attività di formazione per il personale ATA:</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400"/>
        <w:jc w:val="both"/>
        <w:rPr>
          <w:rFonts w:ascii="Arial" w:eastAsia="Arial" w:hAnsi="Arial" w:cs="Arial"/>
          <w:sz w:val="20"/>
          <w:szCs w:val="20"/>
        </w:rPr>
      </w:pPr>
      <w:r w:rsidRPr="00176887">
        <w:rPr>
          <w:rFonts w:ascii="Arial" w:eastAsia="Arial" w:hAnsi="Arial" w:cs="Arial"/>
          <w:sz w:val="20"/>
          <w:szCs w:val="20"/>
        </w:rPr>
        <w:t>Corsi di primo soccorso e per addetti antincendio, da affidare a personale qualificato;</w:t>
      </w:r>
    </w:p>
    <w:p w:rsidR="00176887" w:rsidRPr="00176887" w:rsidRDefault="00176887" w:rsidP="00176887">
      <w:pPr>
        <w:widowControl w:val="0"/>
        <w:numPr>
          <w:ilvl w:val="3"/>
          <w:numId w:val="5"/>
        </w:numPr>
        <w:pBdr>
          <w:top w:val="nil"/>
          <w:left w:val="nil"/>
          <w:bottom w:val="nil"/>
          <w:right w:val="nil"/>
          <w:between w:val="nil"/>
        </w:pBdr>
        <w:tabs>
          <w:tab w:val="left" w:pos="2989"/>
        </w:tabs>
        <w:spacing w:after="0" w:line="240" w:lineRule="auto"/>
        <w:ind w:left="2989" w:hanging="358"/>
        <w:jc w:val="both"/>
        <w:rPr>
          <w:rFonts w:ascii="Arial" w:eastAsia="Arial" w:hAnsi="Arial" w:cs="Arial"/>
          <w:sz w:val="20"/>
          <w:szCs w:val="20"/>
        </w:rPr>
      </w:pPr>
      <w:r w:rsidRPr="00176887">
        <w:rPr>
          <w:rFonts w:ascii="Arial" w:eastAsia="Arial" w:hAnsi="Arial" w:cs="Arial"/>
          <w:sz w:val="20"/>
          <w:szCs w:val="20"/>
        </w:rPr>
        <w:t>corsi di formazione sulla sicurezza, secondo quanto previsto dal D.Lgs.</w:t>
      </w:r>
    </w:p>
    <w:p w:rsidR="00176887" w:rsidRPr="00176887" w:rsidRDefault="00176887" w:rsidP="00176887">
      <w:pPr>
        <w:pBdr>
          <w:top w:val="nil"/>
          <w:left w:val="nil"/>
          <w:bottom w:val="nil"/>
          <w:right w:val="nil"/>
          <w:between w:val="nil"/>
        </w:pBdr>
        <w:spacing w:after="0" w:line="240" w:lineRule="auto"/>
        <w:ind w:left="2990"/>
        <w:jc w:val="both"/>
        <w:rPr>
          <w:rFonts w:ascii="Arial" w:eastAsia="Arial" w:hAnsi="Arial" w:cs="Arial"/>
          <w:sz w:val="20"/>
          <w:szCs w:val="20"/>
        </w:rPr>
      </w:pPr>
      <w:r w:rsidRPr="00176887">
        <w:rPr>
          <w:rFonts w:ascii="Arial" w:eastAsia="Arial" w:hAnsi="Arial" w:cs="Arial"/>
          <w:sz w:val="20"/>
          <w:szCs w:val="20"/>
        </w:rPr>
        <w:t>81/2008 e dall’Accordo Stato Regioni del 21.12.2011;</w:t>
      </w:r>
    </w:p>
    <w:p w:rsidR="00176887" w:rsidRPr="00176887" w:rsidRDefault="00176887" w:rsidP="00176887">
      <w:pPr>
        <w:widowControl w:val="0"/>
        <w:numPr>
          <w:ilvl w:val="3"/>
          <w:numId w:val="5"/>
        </w:numPr>
        <w:pBdr>
          <w:top w:val="nil"/>
          <w:left w:val="nil"/>
          <w:bottom w:val="nil"/>
          <w:right w:val="nil"/>
          <w:between w:val="nil"/>
        </w:pBdr>
        <w:tabs>
          <w:tab w:val="left" w:pos="2990"/>
        </w:tabs>
        <w:spacing w:after="0" w:line="240" w:lineRule="auto"/>
        <w:ind w:left="2990" w:right="399"/>
        <w:jc w:val="both"/>
        <w:rPr>
          <w:rFonts w:ascii="Arial" w:eastAsia="Arial" w:hAnsi="Arial" w:cs="Arial"/>
          <w:sz w:val="20"/>
          <w:szCs w:val="20"/>
        </w:rPr>
      </w:pPr>
      <w:r w:rsidRPr="00176887">
        <w:rPr>
          <w:rFonts w:ascii="Arial" w:eastAsia="Arial" w:hAnsi="Arial" w:cs="Arial"/>
          <w:sz w:val="20"/>
          <w:szCs w:val="20"/>
        </w:rPr>
        <w:t>eventuali corsi proposti dal DSGA o dal personale stesso, attivabili in presenza di risorse economiche e compatibili con la mission educativa dell’Istituto;</w:t>
      </w:r>
    </w:p>
    <w:p w:rsidR="00176887" w:rsidRPr="00176887" w:rsidRDefault="00176887" w:rsidP="00176887">
      <w:pPr>
        <w:widowControl w:val="0"/>
        <w:numPr>
          <w:ilvl w:val="1"/>
          <w:numId w:val="5"/>
        </w:numPr>
        <w:pBdr>
          <w:top w:val="nil"/>
          <w:left w:val="nil"/>
          <w:bottom w:val="nil"/>
          <w:right w:val="nil"/>
          <w:between w:val="nil"/>
        </w:pBdr>
        <w:tabs>
          <w:tab w:val="left" w:pos="1549"/>
        </w:tabs>
        <w:spacing w:after="0" w:line="240" w:lineRule="auto"/>
        <w:ind w:left="1549" w:hanging="359"/>
        <w:jc w:val="both"/>
        <w:rPr>
          <w:rFonts w:ascii="Arial" w:eastAsia="Arial" w:hAnsi="Arial" w:cs="Arial"/>
          <w:sz w:val="20"/>
          <w:szCs w:val="20"/>
        </w:rPr>
      </w:pPr>
      <w:r w:rsidRPr="00176887">
        <w:rPr>
          <w:rFonts w:ascii="Arial" w:eastAsia="Arial" w:hAnsi="Arial" w:cs="Arial"/>
          <w:sz w:val="20"/>
          <w:szCs w:val="20"/>
        </w:rPr>
        <w:t>commi 15-16 (educazione alle pari opportunità, prevenzione della violenza di genere):</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1"/>
        <w:jc w:val="both"/>
        <w:rPr>
          <w:rFonts w:ascii="Arial" w:eastAsia="Arial" w:hAnsi="Arial" w:cs="Arial"/>
          <w:sz w:val="20"/>
          <w:szCs w:val="20"/>
        </w:rPr>
      </w:pPr>
      <w:r w:rsidRPr="00176887">
        <w:rPr>
          <w:rFonts w:ascii="Arial" w:eastAsia="Arial" w:hAnsi="Arial" w:cs="Arial"/>
          <w:sz w:val="20"/>
          <w:szCs w:val="20"/>
        </w:rPr>
        <w:t>si svilupperanno iniziative formative in materia di pari opportunità, di contrasto alle discriminazioni, al bullismo ed al cyber bullismo, previa adeguata e corretta informazione ai genitori/tutori sui contenuti e sulle modalità di svolgimento.</w:t>
      </w:r>
    </w:p>
    <w:p w:rsidR="00176887" w:rsidRPr="00176887" w:rsidRDefault="00176887" w:rsidP="00176887">
      <w:pPr>
        <w:widowControl w:val="0"/>
        <w:numPr>
          <w:ilvl w:val="1"/>
          <w:numId w:val="5"/>
        </w:numPr>
        <w:pBdr>
          <w:top w:val="nil"/>
          <w:left w:val="nil"/>
          <w:bottom w:val="nil"/>
          <w:right w:val="nil"/>
          <w:between w:val="nil"/>
        </w:pBdr>
        <w:tabs>
          <w:tab w:val="left" w:pos="1595"/>
        </w:tabs>
        <w:spacing w:after="0" w:line="240" w:lineRule="auto"/>
        <w:ind w:left="1595" w:right="394"/>
        <w:jc w:val="both"/>
        <w:rPr>
          <w:rFonts w:ascii="Arial" w:eastAsia="Arial" w:hAnsi="Arial" w:cs="Arial"/>
          <w:sz w:val="20"/>
          <w:szCs w:val="20"/>
        </w:rPr>
      </w:pPr>
      <w:r w:rsidRPr="00176887">
        <w:rPr>
          <w:rFonts w:ascii="Arial" w:eastAsia="Arial" w:hAnsi="Arial" w:cs="Arial"/>
          <w:sz w:val="20"/>
          <w:szCs w:val="20"/>
        </w:rPr>
        <w:t>commi 28-29 e 31-32 (insegnamenti opzionali, percorsi formativi ed iniziative d’orientamento, valorizzazione del merito scolastico e dei talenti, individuazione di docenti coordinatori, individuazione di modalità di orientamento idonee al superamento delle difficoltà degli alunni stranieri):</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5"/>
        <w:jc w:val="both"/>
        <w:rPr>
          <w:rFonts w:ascii="Arial" w:eastAsia="Arial" w:hAnsi="Arial" w:cs="Arial"/>
          <w:sz w:val="20"/>
          <w:szCs w:val="20"/>
        </w:rPr>
      </w:pPr>
      <w:r w:rsidRPr="00176887">
        <w:rPr>
          <w:rFonts w:ascii="Arial" w:eastAsia="Arial" w:hAnsi="Arial" w:cs="Arial"/>
          <w:sz w:val="20"/>
          <w:szCs w:val="20"/>
        </w:rPr>
        <w:t>definizione di un sistema di orientamento in ingresso, a supporto delle scelte educative degli studenti delle scuole secondarie di I grado, ed in uscita, a supporto delle scelte formative degli studenti verso il mondo del lavoro e dell’università;</w:t>
      </w:r>
    </w:p>
    <w:p w:rsidR="00176887" w:rsidRPr="00176887" w:rsidRDefault="00176887" w:rsidP="00176887">
      <w:pPr>
        <w:pBdr>
          <w:top w:val="nil"/>
          <w:left w:val="nil"/>
          <w:bottom w:val="nil"/>
          <w:right w:val="nil"/>
          <w:between w:val="nil"/>
        </w:pBdr>
        <w:spacing w:after="0" w:line="240" w:lineRule="auto"/>
        <w:rPr>
          <w:rFonts w:ascii="Arial" w:eastAsia="Arial" w:hAnsi="Arial" w:cs="Arial"/>
          <w:sz w:val="20"/>
          <w:szCs w:val="20"/>
        </w:rPr>
      </w:pP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9"/>
        <w:jc w:val="both"/>
        <w:rPr>
          <w:rFonts w:ascii="Arial" w:eastAsia="Arial" w:hAnsi="Arial" w:cs="Arial"/>
          <w:sz w:val="20"/>
          <w:szCs w:val="20"/>
        </w:rPr>
      </w:pPr>
      <w:r w:rsidRPr="00176887">
        <w:rPr>
          <w:rFonts w:ascii="Arial" w:eastAsia="Arial" w:hAnsi="Arial" w:cs="Arial"/>
          <w:sz w:val="20"/>
          <w:szCs w:val="20"/>
        </w:rPr>
        <w:t>attività di riorientamento, in collaborazione con Enti ed associazioni presenti sul territorio;</w:t>
      </w:r>
    </w:p>
    <w:p w:rsidR="00176887" w:rsidRPr="00176887" w:rsidRDefault="00176887" w:rsidP="00176887">
      <w:pPr>
        <w:widowControl w:val="0"/>
        <w:numPr>
          <w:ilvl w:val="1"/>
          <w:numId w:val="5"/>
        </w:numPr>
        <w:pBdr>
          <w:top w:val="nil"/>
          <w:left w:val="nil"/>
          <w:bottom w:val="nil"/>
          <w:right w:val="nil"/>
          <w:between w:val="nil"/>
        </w:pBdr>
        <w:tabs>
          <w:tab w:val="left" w:pos="1549"/>
        </w:tabs>
        <w:spacing w:after="0" w:line="240" w:lineRule="auto"/>
        <w:ind w:left="1549" w:hanging="359"/>
        <w:jc w:val="both"/>
        <w:rPr>
          <w:rFonts w:ascii="Arial" w:eastAsia="Arial" w:hAnsi="Arial" w:cs="Arial"/>
          <w:sz w:val="20"/>
          <w:szCs w:val="20"/>
        </w:rPr>
      </w:pPr>
      <w:r w:rsidRPr="00176887">
        <w:rPr>
          <w:rFonts w:ascii="Arial" w:eastAsia="Arial" w:hAnsi="Arial" w:cs="Arial"/>
          <w:sz w:val="20"/>
          <w:szCs w:val="20"/>
        </w:rPr>
        <w:t>commi 33-43 (ex alternanza scuola-lavoro):</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3"/>
        <w:jc w:val="both"/>
        <w:rPr>
          <w:rFonts w:ascii="Arial" w:eastAsia="Arial" w:hAnsi="Arial" w:cs="Arial"/>
          <w:sz w:val="20"/>
          <w:szCs w:val="20"/>
        </w:rPr>
      </w:pPr>
      <w:r w:rsidRPr="00176887">
        <w:rPr>
          <w:rFonts w:ascii="Arial" w:eastAsia="Arial" w:hAnsi="Arial" w:cs="Arial"/>
          <w:sz w:val="20"/>
          <w:szCs w:val="20"/>
        </w:rPr>
        <w:t>nella progettazione dei percorsi, si darà la precedenza ad aziende o enti operanti sul territorio ed in settori connessi con gli indirizzi di studio;</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401"/>
        <w:jc w:val="both"/>
        <w:rPr>
          <w:rFonts w:ascii="Arial" w:eastAsia="Arial" w:hAnsi="Arial" w:cs="Arial"/>
          <w:sz w:val="20"/>
          <w:szCs w:val="20"/>
        </w:rPr>
      </w:pPr>
      <w:r w:rsidRPr="00176887">
        <w:rPr>
          <w:rFonts w:ascii="Arial" w:eastAsia="Arial" w:hAnsi="Arial" w:cs="Arial"/>
          <w:sz w:val="20"/>
          <w:szCs w:val="20"/>
        </w:rPr>
        <w:t>si terrà conto della possibilità di operare all’interno dell’Istituto attraverso progetti mirati;</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92"/>
        <w:jc w:val="both"/>
        <w:rPr>
          <w:rFonts w:ascii="Arial" w:eastAsia="Arial" w:hAnsi="Arial" w:cs="Arial"/>
          <w:sz w:val="20"/>
          <w:szCs w:val="20"/>
        </w:rPr>
      </w:pPr>
      <w:r w:rsidRPr="00176887">
        <w:rPr>
          <w:rFonts w:ascii="Arial" w:eastAsia="Arial" w:hAnsi="Arial" w:cs="Arial"/>
          <w:sz w:val="20"/>
          <w:szCs w:val="20"/>
        </w:rPr>
        <w:t>i progetti dovranno prevedere la programmazione degli obiettivi formativi perseguiti, la definizione delle competenze in uscita, il monitoraggio costante del percorso e le modalità di valutazione finali;</w:t>
      </w:r>
    </w:p>
    <w:p w:rsidR="00176887" w:rsidRPr="00176887" w:rsidRDefault="00176887" w:rsidP="00176887">
      <w:pPr>
        <w:widowControl w:val="0"/>
        <w:numPr>
          <w:ilvl w:val="1"/>
          <w:numId w:val="5"/>
        </w:numPr>
        <w:pBdr>
          <w:top w:val="nil"/>
          <w:left w:val="nil"/>
          <w:bottom w:val="nil"/>
          <w:right w:val="nil"/>
          <w:between w:val="nil"/>
        </w:pBdr>
        <w:tabs>
          <w:tab w:val="left" w:pos="1550"/>
        </w:tabs>
        <w:spacing w:after="0" w:line="240" w:lineRule="auto"/>
        <w:ind w:left="1550" w:right="388"/>
        <w:jc w:val="both"/>
        <w:rPr>
          <w:rFonts w:ascii="Arial" w:eastAsia="Arial" w:hAnsi="Arial" w:cs="Arial"/>
          <w:sz w:val="20"/>
          <w:szCs w:val="20"/>
        </w:rPr>
      </w:pPr>
      <w:r w:rsidRPr="00176887">
        <w:rPr>
          <w:rFonts w:ascii="Arial" w:eastAsia="Arial" w:hAnsi="Arial" w:cs="Arial"/>
          <w:sz w:val="20"/>
          <w:szCs w:val="20"/>
        </w:rPr>
        <w:t>commi 56-61 (Piano nazionale scuola digitale, didattica laboratoriale) Si prevede di mettere in atto opportune strategie operative volte a perseguire le seguenti finalità:</w:t>
      </w:r>
    </w:p>
    <w:p w:rsidR="00176887" w:rsidRPr="00176887" w:rsidRDefault="00176887" w:rsidP="00176887">
      <w:pPr>
        <w:widowControl w:val="0"/>
        <w:numPr>
          <w:ilvl w:val="2"/>
          <w:numId w:val="5"/>
        </w:numPr>
        <w:pBdr>
          <w:top w:val="nil"/>
          <w:left w:val="nil"/>
          <w:bottom w:val="nil"/>
          <w:right w:val="nil"/>
          <w:between w:val="nil"/>
        </w:pBdr>
        <w:tabs>
          <w:tab w:val="left" w:pos="2449"/>
        </w:tabs>
        <w:spacing w:after="0" w:line="240" w:lineRule="auto"/>
        <w:ind w:left="2449" w:hanging="359"/>
        <w:jc w:val="both"/>
        <w:rPr>
          <w:rFonts w:ascii="Arial" w:eastAsia="Arial" w:hAnsi="Arial" w:cs="Arial"/>
          <w:sz w:val="20"/>
          <w:szCs w:val="20"/>
        </w:rPr>
      </w:pPr>
      <w:r w:rsidRPr="00176887">
        <w:rPr>
          <w:rFonts w:ascii="Arial" w:eastAsia="Arial" w:hAnsi="Arial" w:cs="Arial"/>
          <w:sz w:val="20"/>
          <w:szCs w:val="20"/>
        </w:rPr>
        <w:t>potenziamento delle infrastrutture di rete;</w:t>
      </w:r>
    </w:p>
    <w:p w:rsidR="00176887" w:rsidRPr="00176887" w:rsidRDefault="00176887" w:rsidP="00176887">
      <w:pPr>
        <w:widowControl w:val="0"/>
        <w:numPr>
          <w:ilvl w:val="2"/>
          <w:numId w:val="5"/>
        </w:numPr>
        <w:pBdr>
          <w:top w:val="nil"/>
          <w:left w:val="nil"/>
          <w:bottom w:val="nil"/>
          <w:right w:val="nil"/>
          <w:between w:val="nil"/>
        </w:pBdr>
        <w:tabs>
          <w:tab w:val="left" w:pos="2449"/>
        </w:tabs>
        <w:spacing w:after="0" w:line="240" w:lineRule="auto"/>
        <w:ind w:left="2449" w:hanging="359"/>
        <w:jc w:val="both"/>
        <w:rPr>
          <w:rFonts w:ascii="Arial" w:eastAsia="Arial" w:hAnsi="Arial" w:cs="Arial"/>
          <w:sz w:val="20"/>
          <w:szCs w:val="20"/>
        </w:rPr>
      </w:pPr>
      <w:r w:rsidRPr="00176887">
        <w:rPr>
          <w:rFonts w:ascii="Arial" w:eastAsia="Arial" w:hAnsi="Arial" w:cs="Arial"/>
          <w:sz w:val="20"/>
          <w:szCs w:val="20"/>
        </w:rPr>
        <w:t>adeguamento del sito web dell’Istituto;</w:t>
      </w:r>
    </w:p>
    <w:p w:rsidR="00176887" w:rsidRPr="00176887" w:rsidRDefault="00176887" w:rsidP="00176887">
      <w:pPr>
        <w:widowControl w:val="0"/>
        <w:numPr>
          <w:ilvl w:val="2"/>
          <w:numId w:val="5"/>
        </w:numPr>
        <w:pBdr>
          <w:top w:val="nil"/>
          <w:left w:val="nil"/>
          <w:bottom w:val="nil"/>
          <w:right w:val="nil"/>
          <w:between w:val="nil"/>
        </w:pBdr>
        <w:tabs>
          <w:tab w:val="left" w:pos="2450"/>
        </w:tabs>
        <w:spacing w:after="0" w:line="240" w:lineRule="auto"/>
        <w:ind w:left="2450" w:right="389"/>
        <w:jc w:val="both"/>
        <w:rPr>
          <w:rFonts w:ascii="Arial" w:eastAsia="Arial" w:hAnsi="Arial" w:cs="Arial"/>
          <w:sz w:val="20"/>
          <w:szCs w:val="20"/>
        </w:rPr>
      </w:pPr>
      <w:r w:rsidRPr="00176887">
        <w:rPr>
          <w:rFonts w:ascii="Arial" w:eastAsia="Arial" w:hAnsi="Arial" w:cs="Arial"/>
          <w:sz w:val="20"/>
          <w:szCs w:val="20"/>
        </w:rPr>
        <w:t>potenziamento delle infrastrutture didattiche e dei laboratoriali multimediali al fine di innovare i processi di insegnamento/apprendimento;</w:t>
      </w:r>
    </w:p>
    <w:p w:rsidR="00176887" w:rsidRPr="00176887" w:rsidRDefault="00176887" w:rsidP="00176887">
      <w:pPr>
        <w:widowControl w:val="0"/>
        <w:numPr>
          <w:ilvl w:val="1"/>
          <w:numId w:val="5"/>
        </w:numPr>
        <w:pBdr>
          <w:top w:val="nil"/>
          <w:left w:val="nil"/>
          <w:bottom w:val="nil"/>
          <w:right w:val="nil"/>
          <w:between w:val="nil"/>
        </w:pBdr>
        <w:tabs>
          <w:tab w:val="left" w:pos="1550"/>
        </w:tabs>
        <w:spacing w:after="0" w:line="240" w:lineRule="auto"/>
        <w:ind w:left="1550" w:right="389"/>
        <w:jc w:val="both"/>
        <w:rPr>
          <w:rFonts w:ascii="Arial" w:eastAsia="Arial" w:hAnsi="Arial" w:cs="Arial"/>
          <w:sz w:val="20"/>
          <w:szCs w:val="20"/>
        </w:rPr>
      </w:pPr>
      <w:r w:rsidRPr="00176887">
        <w:rPr>
          <w:rFonts w:ascii="Arial" w:eastAsia="Arial" w:hAnsi="Arial" w:cs="Arial"/>
          <w:sz w:val="20"/>
          <w:szCs w:val="20"/>
        </w:rPr>
        <w:t>comma 124 (formazione in servizio docenti): Si prevede di definire un piano di formazione con tematiche utili all’innovazione della didattica.</w:t>
      </w:r>
    </w:p>
    <w:p w:rsidR="00176887" w:rsidRPr="00176887" w:rsidRDefault="00176887" w:rsidP="00176887">
      <w:pPr>
        <w:widowControl w:val="0"/>
        <w:numPr>
          <w:ilvl w:val="0"/>
          <w:numId w:val="5"/>
        </w:numPr>
        <w:pBdr>
          <w:top w:val="nil"/>
          <w:left w:val="nil"/>
          <w:bottom w:val="nil"/>
          <w:right w:val="nil"/>
          <w:between w:val="nil"/>
        </w:pBdr>
        <w:tabs>
          <w:tab w:val="left" w:pos="828"/>
          <w:tab w:val="left" w:pos="830"/>
        </w:tabs>
        <w:spacing w:after="0" w:line="240" w:lineRule="auto"/>
        <w:ind w:left="830" w:right="394"/>
        <w:jc w:val="both"/>
        <w:rPr>
          <w:rFonts w:ascii="Arial" w:eastAsia="Arial" w:hAnsi="Arial" w:cs="Arial"/>
          <w:sz w:val="20"/>
          <w:szCs w:val="20"/>
        </w:rPr>
      </w:pPr>
      <w:r w:rsidRPr="00176887">
        <w:rPr>
          <w:rFonts w:ascii="Arial" w:eastAsia="Arial" w:hAnsi="Arial" w:cs="Arial"/>
          <w:sz w:val="20"/>
          <w:szCs w:val="20"/>
        </w:rPr>
        <w:t>i criteri generali per la programmazione educativa, per la programmazione e l'attuazione delle attività parascolastiche, interscolastiche, extrascolastiche, già definiti nei precedenti anni scolastici dal Consiglio d’istituto e recepiti nei POF di quei medesimi anni, che risultino coerenti con le indicazioni di cui ai precedenti punti “1” e “2” potranno essere inseriti nel Piano.</w:t>
      </w:r>
    </w:p>
    <w:p w:rsidR="00176887" w:rsidRPr="00176887" w:rsidRDefault="00176887" w:rsidP="00176887">
      <w:pPr>
        <w:pBdr>
          <w:top w:val="nil"/>
          <w:left w:val="nil"/>
          <w:bottom w:val="nil"/>
          <w:right w:val="nil"/>
          <w:between w:val="nil"/>
        </w:pBdr>
        <w:tabs>
          <w:tab w:val="left" w:pos="828"/>
          <w:tab w:val="left" w:pos="830"/>
        </w:tabs>
        <w:spacing w:after="0" w:line="240" w:lineRule="auto"/>
        <w:ind w:left="830" w:right="394"/>
        <w:rPr>
          <w:rFonts w:ascii="Arial" w:eastAsia="Arial" w:hAnsi="Arial" w:cs="Arial"/>
          <w:sz w:val="20"/>
          <w:szCs w:val="20"/>
        </w:rPr>
      </w:pPr>
    </w:p>
    <w:p w:rsidR="00176887" w:rsidRPr="00176887" w:rsidRDefault="00176887" w:rsidP="00176887">
      <w:pPr>
        <w:pBdr>
          <w:top w:val="nil"/>
          <w:left w:val="nil"/>
          <w:bottom w:val="nil"/>
          <w:right w:val="nil"/>
          <w:between w:val="nil"/>
        </w:pBdr>
        <w:tabs>
          <w:tab w:val="left" w:pos="828"/>
          <w:tab w:val="left" w:pos="830"/>
        </w:tabs>
        <w:spacing w:after="0" w:line="240" w:lineRule="auto"/>
        <w:ind w:left="830" w:right="394"/>
        <w:rPr>
          <w:rFonts w:ascii="Arial" w:eastAsia="Arial" w:hAnsi="Arial" w:cs="Arial"/>
          <w:sz w:val="20"/>
          <w:szCs w:val="20"/>
        </w:rPr>
      </w:pPr>
      <w:r w:rsidRPr="00176887">
        <w:rPr>
          <w:rFonts w:ascii="Arial" w:eastAsia="Arial" w:hAnsi="Arial" w:cs="Arial"/>
          <w:sz w:val="20"/>
          <w:szCs w:val="20"/>
        </w:rPr>
        <w:t>In particolare il Piano dovrà contenere:</w:t>
      </w:r>
    </w:p>
    <w:p w:rsidR="00176887" w:rsidRPr="00176887" w:rsidRDefault="00176887" w:rsidP="00176887">
      <w:pPr>
        <w:pBdr>
          <w:top w:val="nil"/>
          <w:left w:val="nil"/>
          <w:bottom w:val="nil"/>
          <w:right w:val="nil"/>
          <w:between w:val="nil"/>
        </w:pBdr>
        <w:tabs>
          <w:tab w:val="left" w:pos="828"/>
          <w:tab w:val="left" w:pos="830"/>
        </w:tabs>
        <w:spacing w:after="0" w:line="240" w:lineRule="auto"/>
        <w:ind w:left="830" w:right="394"/>
        <w:rPr>
          <w:rFonts w:ascii="Arial" w:eastAsia="Arial" w:hAnsi="Arial" w:cs="Arial"/>
          <w:sz w:val="20"/>
          <w:szCs w:val="20"/>
        </w:rPr>
      </w:pPr>
    </w:p>
    <w:p w:rsidR="00176887" w:rsidRPr="00176887" w:rsidRDefault="00176887" w:rsidP="00176887">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 xml:space="preserve">Criteri per la validazione dell'anno scolastico e per la deroga al monte ore di frequenza obbligatoria </w:t>
      </w:r>
    </w:p>
    <w:p w:rsidR="00176887" w:rsidRPr="00176887" w:rsidRDefault="00176887" w:rsidP="00176887">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Criteri di utilizzo dell’organico dell’autonomia;</w:t>
      </w:r>
    </w:p>
    <w:p w:rsidR="00176887" w:rsidRPr="00176887" w:rsidRDefault="00176887" w:rsidP="00176887">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Criteri per l'assegnazione docenti alle classi e alle discipline</w:t>
      </w:r>
    </w:p>
    <w:p w:rsidR="00176887" w:rsidRPr="00176887" w:rsidRDefault="00176887" w:rsidP="00176887">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 xml:space="preserve">Criteri per l'accesso e l'assegnazione del credito formativo </w:t>
      </w:r>
    </w:p>
    <w:p w:rsidR="00176887" w:rsidRPr="00176887" w:rsidRDefault="00176887" w:rsidP="00176887">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Criteri per l'accettazione iscrizioni;</w:t>
      </w:r>
    </w:p>
    <w:p w:rsidR="00176887" w:rsidRPr="00176887" w:rsidRDefault="00176887" w:rsidP="00176887">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Criteri per la formazione classi prime;</w:t>
      </w:r>
    </w:p>
    <w:p w:rsidR="00176887" w:rsidRPr="00176887" w:rsidRDefault="00176887" w:rsidP="00176887">
      <w:pPr>
        <w:pBdr>
          <w:top w:val="nil"/>
          <w:left w:val="nil"/>
          <w:bottom w:val="nil"/>
          <w:right w:val="nil"/>
          <w:between w:val="nil"/>
        </w:pBdr>
        <w:spacing w:after="0" w:line="240" w:lineRule="auto"/>
        <w:ind w:left="1470"/>
        <w:jc w:val="both"/>
        <w:rPr>
          <w:rFonts w:ascii="Arial" w:eastAsia="Arial" w:hAnsi="Arial" w:cs="Arial"/>
          <w:sz w:val="20"/>
          <w:szCs w:val="20"/>
        </w:rPr>
      </w:pPr>
    </w:p>
    <w:p w:rsidR="00176887" w:rsidRPr="00176887" w:rsidRDefault="00176887" w:rsidP="00176887">
      <w:p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ab/>
        <w:t xml:space="preserve">Il PTOF Dovrà inoltre includere i seguenti </w:t>
      </w:r>
      <w:r w:rsidRPr="00176887">
        <w:rPr>
          <w:rFonts w:ascii="Arial" w:eastAsia="Arial" w:hAnsi="Arial" w:cs="Arial"/>
          <w:b/>
          <w:sz w:val="20"/>
          <w:szCs w:val="20"/>
        </w:rPr>
        <w:t>documenti</w:t>
      </w:r>
      <w:r w:rsidRPr="00176887">
        <w:rPr>
          <w:rFonts w:ascii="Arial" w:eastAsia="Arial" w:hAnsi="Arial" w:cs="Arial"/>
          <w:sz w:val="20"/>
          <w:szCs w:val="20"/>
        </w:rPr>
        <w:t>:</w:t>
      </w:r>
    </w:p>
    <w:p w:rsidR="00176887" w:rsidRPr="00176887" w:rsidRDefault="00176887" w:rsidP="00176887">
      <w:pPr>
        <w:numPr>
          <w:ilvl w:val="0"/>
          <w:numId w:val="3"/>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Curricolo di Ed. Civica;</w:t>
      </w:r>
    </w:p>
    <w:p w:rsidR="00176887" w:rsidRPr="00176887" w:rsidRDefault="00176887" w:rsidP="00176887">
      <w:pPr>
        <w:numPr>
          <w:ilvl w:val="0"/>
          <w:numId w:val="3"/>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Documento di valutazione d’istituto : criteri e modalità di valutazione degli studenti;</w:t>
      </w:r>
    </w:p>
    <w:p w:rsidR="00176887" w:rsidRPr="00176887" w:rsidRDefault="00176887" w:rsidP="00176887">
      <w:pPr>
        <w:numPr>
          <w:ilvl w:val="0"/>
          <w:numId w:val="3"/>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I regolamenti:</w:t>
      </w:r>
    </w:p>
    <w:p w:rsidR="00176887" w:rsidRPr="00176887" w:rsidRDefault="00176887" w:rsidP="00176887">
      <w:pPr>
        <w:numPr>
          <w:ilvl w:val="0"/>
          <w:numId w:val="4"/>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t>Regolamento di disciplina;</w:t>
      </w:r>
    </w:p>
    <w:p w:rsidR="00176887" w:rsidRPr="00176887" w:rsidRDefault="00176887" w:rsidP="00176887">
      <w:pPr>
        <w:numPr>
          <w:ilvl w:val="0"/>
          <w:numId w:val="4"/>
        </w:numPr>
        <w:pBdr>
          <w:top w:val="nil"/>
          <w:left w:val="nil"/>
          <w:bottom w:val="nil"/>
          <w:right w:val="nil"/>
          <w:between w:val="nil"/>
        </w:pBdr>
        <w:spacing w:after="0" w:line="240" w:lineRule="auto"/>
        <w:jc w:val="both"/>
        <w:rPr>
          <w:rFonts w:ascii="Arial" w:eastAsia="Arial" w:hAnsi="Arial" w:cs="Arial"/>
          <w:sz w:val="20"/>
          <w:szCs w:val="20"/>
        </w:rPr>
      </w:pPr>
      <w:r w:rsidRPr="00176887">
        <w:rPr>
          <w:rFonts w:ascii="Arial" w:eastAsia="Arial" w:hAnsi="Arial" w:cs="Arial"/>
          <w:sz w:val="20"/>
          <w:szCs w:val="20"/>
        </w:rPr>
        <w:lastRenderedPageBreak/>
        <w:t>Regolamento per visite di istruzione;</w:t>
      </w:r>
    </w:p>
    <w:p w:rsidR="00176887" w:rsidRPr="00176887" w:rsidRDefault="00176887" w:rsidP="00176887">
      <w:pPr>
        <w:pBdr>
          <w:top w:val="nil"/>
          <w:left w:val="nil"/>
          <w:bottom w:val="nil"/>
          <w:right w:val="nil"/>
          <w:between w:val="nil"/>
        </w:pBdr>
        <w:spacing w:after="0" w:line="240" w:lineRule="auto"/>
        <w:ind w:left="2190"/>
        <w:jc w:val="both"/>
        <w:rPr>
          <w:rFonts w:ascii="Arial" w:hAnsi="Arial" w:cs="Arial"/>
          <w:sz w:val="20"/>
          <w:szCs w:val="20"/>
        </w:rPr>
      </w:pPr>
    </w:p>
    <w:p w:rsidR="00176887" w:rsidRPr="00176887" w:rsidRDefault="00176887" w:rsidP="00176887">
      <w:pPr>
        <w:pBdr>
          <w:top w:val="nil"/>
          <w:left w:val="nil"/>
          <w:bottom w:val="nil"/>
          <w:right w:val="nil"/>
          <w:between w:val="nil"/>
        </w:pBdr>
        <w:spacing w:after="0" w:line="240" w:lineRule="auto"/>
        <w:ind w:left="720"/>
        <w:jc w:val="both"/>
        <w:rPr>
          <w:rFonts w:ascii="Arial" w:hAnsi="Arial" w:cs="Arial"/>
          <w:sz w:val="20"/>
          <w:szCs w:val="20"/>
        </w:rPr>
      </w:pPr>
      <w:r w:rsidRPr="00176887">
        <w:rPr>
          <w:rFonts w:ascii="Arial" w:hAnsi="Arial" w:cs="Arial"/>
          <w:sz w:val="20"/>
          <w:szCs w:val="20"/>
        </w:rPr>
        <w:t>Documenti che per ragioni di necessità venissero redatti in seguito di carattere programmatico potranno essere allegati al PTOF nelle delibere annuali di adeguamento</w:t>
      </w:r>
    </w:p>
    <w:p w:rsidR="00176887" w:rsidRPr="00176887" w:rsidRDefault="00176887" w:rsidP="00176887">
      <w:pPr>
        <w:pBdr>
          <w:top w:val="nil"/>
          <w:left w:val="nil"/>
          <w:bottom w:val="nil"/>
          <w:right w:val="nil"/>
          <w:between w:val="nil"/>
        </w:pBdr>
        <w:spacing w:after="0" w:line="240" w:lineRule="auto"/>
        <w:ind w:left="720"/>
        <w:jc w:val="both"/>
        <w:rPr>
          <w:rFonts w:ascii="Arial" w:hAnsi="Arial" w:cs="Arial"/>
          <w:sz w:val="20"/>
          <w:szCs w:val="20"/>
        </w:rPr>
      </w:pPr>
    </w:p>
    <w:p w:rsidR="00176887" w:rsidRPr="00176887" w:rsidRDefault="00176887" w:rsidP="00176887">
      <w:pPr>
        <w:widowControl w:val="0"/>
        <w:numPr>
          <w:ilvl w:val="0"/>
          <w:numId w:val="5"/>
        </w:numPr>
        <w:pBdr>
          <w:top w:val="nil"/>
          <w:left w:val="nil"/>
          <w:bottom w:val="nil"/>
          <w:right w:val="nil"/>
          <w:between w:val="nil"/>
        </w:pBdr>
        <w:tabs>
          <w:tab w:val="left" w:pos="828"/>
          <w:tab w:val="left" w:pos="830"/>
        </w:tabs>
        <w:spacing w:after="0" w:line="240" w:lineRule="auto"/>
        <w:ind w:left="830" w:right="392"/>
        <w:jc w:val="both"/>
        <w:rPr>
          <w:rFonts w:ascii="Arial" w:eastAsia="Arial" w:hAnsi="Arial" w:cs="Arial"/>
          <w:sz w:val="20"/>
          <w:szCs w:val="20"/>
        </w:rPr>
      </w:pPr>
      <w:r w:rsidRPr="00176887">
        <w:rPr>
          <w:rFonts w:ascii="Arial" w:eastAsia="Arial" w:hAnsi="Arial" w:cs="Arial"/>
          <w:sz w:val="20"/>
          <w:szCs w:val="20"/>
        </w:rPr>
        <w:t>I progetti e le attività sui quali si pensa di utilizzare docenti dell’organico del potenziamento devono fare esplicito riferimento a tale esigenza, motivandola e definendo l’area disciplinare coinvolta, tenuto conto del fatto che si prescinde dall’esatta corrispondenza della classe di concorso. Si terrà conto del fatto che l’organico di potenziamento deve servire anche alla copertura delle supplenze brevi e quindi si eviterà di assorbire sui progetti l’intera quota disponibile.</w:t>
      </w:r>
    </w:p>
    <w:p w:rsidR="00176887" w:rsidRPr="00176887" w:rsidRDefault="00176887" w:rsidP="00176887">
      <w:pPr>
        <w:widowControl w:val="0"/>
        <w:numPr>
          <w:ilvl w:val="0"/>
          <w:numId w:val="5"/>
        </w:numPr>
        <w:pBdr>
          <w:top w:val="nil"/>
          <w:left w:val="nil"/>
          <w:bottom w:val="nil"/>
          <w:right w:val="nil"/>
          <w:between w:val="nil"/>
        </w:pBdr>
        <w:tabs>
          <w:tab w:val="left" w:pos="828"/>
          <w:tab w:val="left" w:pos="830"/>
        </w:tabs>
        <w:spacing w:after="0" w:line="240" w:lineRule="auto"/>
        <w:ind w:left="830" w:right="388"/>
        <w:jc w:val="both"/>
        <w:rPr>
          <w:rFonts w:ascii="Arial" w:eastAsia="Arial" w:hAnsi="Arial" w:cs="Arial"/>
          <w:sz w:val="20"/>
          <w:szCs w:val="20"/>
        </w:rPr>
      </w:pPr>
      <w:r w:rsidRPr="00176887">
        <w:rPr>
          <w:rFonts w:ascii="Arial" w:eastAsia="Arial" w:hAnsi="Arial" w:cs="Arial"/>
          <w:sz w:val="20"/>
          <w:szCs w:val="20"/>
        </w:rPr>
        <w:t>Per tutti i progetti e le attività previsti nel Piano, devono essere indicati i livelli di partenza sui quali si intende intervenire, gli obiettivi cui tendere nell’arco del triennio di riferimento, gli indicatori quantitativi e/o qualitativi utilizzati o da utilizzare per rilevarli. Gli indicatori saranno di preferenza quantitativi, cioè espressi in grandezze misurabili, ovvero qualitativi, cioè fondati su descrittori non ambigui di presenza / assenza di fenomeni, qualità o comportamenti ed eventualmente della loro frequenza.</w:t>
      </w:r>
    </w:p>
    <w:p w:rsidR="00176887" w:rsidRPr="00176887" w:rsidRDefault="00176887" w:rsidP="00176887">
      <w:pPr>
        <w:widowControl w:val="0"/>
        <w:numPr>
          <w:ilvl w:val="0"/>
          <w:numId w:val="5"/>
        </w:numPr>
        <w:pBdr>
          <w:top w:val="nil"/>
          <w:left w:val="nil"/>
          <w:bottom w:val="nil"/>
          <w:right w:val="nil"/>
          <w:between w:val="nil"/>
        </w:pBdr>
        <w:tabs>
          <w:tab w:val="left" w:pos="828"/>
          <w:tab w:val="left" w:pos="830"/>
        </w:tabs>
        <w:spacing w:after="0" w:line="240" w:lineRule="auto"/>
        <w:ind w:left="830" w:right="399"/>
        <w:jc w:val="both"/>
        <w:rPr>
          <w:rFonts w:ascii="Arial" w:eastAsia="Arial" w:hAnsi="Arial" w:cs="Arial"/>
          <w:sz w:val="20"/>
          <w:szCs w:val="20"/>
        </w:rPr>
      </w:pPr>
      <w:r w:rsidRPr="00176887">
        <w:rPr>
          <w:rFonts w:ascii="Arial" w:eastAsia="Arial" w:hAnsi="Arial" w:cs="Arial"/>
          <w:sz w:val="20"/>
          <w:szCs w:val="20"/>
        </w:rPr>
        <w:t xml:space="preserve">Il Piano dovrà essere predisposto, a cura della Funzione strumentale PTOF e dallo Staff allargato, e approvato dal Consiglio d’Istituto entro il </w:t>
      </w:r>
      <w:r w:rsidRPr="00176887">
        <w:rPr>
          <w:rFonts w:ascii="Arial" w:eastAsia="Arial" w:hAnsi="Arial" w:cs="Arial"/>
          <w:b/>
          <w:sz w:val="20"/>
          <w:szCs w:val="20"/>
        </w:rPr>
        <w:t>20 gennaio 2025</w:t>
      </w:r>
      <w:r w:rsidRPr="00176887">
        <w:rPr>
          <w:rFonts w:ascii="Arial" w:eastAsia="Arial" w:hAnsi="Arial" w:cs="Arial"/>
          <w:sz w:val="20"/>
          <w:szCs w:val="20"/>
        </w:rPr>
        <w:t>.</w:t>
      </w:r>
    </w:p>
    <w:p w:rsidR="00176887" w:rsidRPr="00176887" w:rsidRDefault="00176887" w:rsidP="00176887">
      <w:pPr>
        <w:pBdr>
          <w:top w:val="nil"/>
          <w:left w:val="nil"/>
          <w:bottom w:val="nil"/>
          <w:right w:val="nil"/>
          <w:between w:val="nil"/>
        </w:pBdr>
        <w:spacing w:after="0" w:line="240" w:lineRule="auto"/>
        <w:rPr>
          <w:rFonts w:ascii="Arial" w:eastAsia="Arial" w:hAnsi="Arial" w:cs="Arial"/>
          <w:sz w:val="20"/>
          <w:szCs w:val="20"/>
        </w:rPr>
      </w:pPr>
    </w:p>
    <w:p w:rsidR="00176887" w:rsidRPr="00176887" w:rsidRDefault="00176887" w:rsidP="00176887">
      <w:pPr>
        <w:pBdr>
          <w:top w:val="nil"/>
          <w:left w:val="nil"/>
          <w:bottom w:val="nil"/>
          <w:right w:val="nil"/>
          <w:between w:val="nil"/>
        </w:pBdr>
        <w:spacing w:after="0" w:line="240" w:lineRule="auto"/>
        <w:rPr>
          <w:rFonts w:ascii="Arial" w:eastAsia="Arial" w:hAnsi="Arial" w:cs="Arial"/>
          <w:sz w:val="20"/>
          <w:szCs w:val="20"/>
        </w:rPr>
      </w:pPr>
    </w:p>
    <w:p w:rsidR="00176887" w:rsidRPr="00176887" w:rsidRDefault="00176887" w:rsidP="00176887">
      <w:pPr>
        <w:pBdr>
          <w:top w:val="nil"/>
          <w:left w:val="nil"/>
          <w:bottom w:val="nil"/>
          <w:right w:val="nil"/>
          <w:between w:val="nil"/>
        </w:pBdr>
        <w:spacing w:after="0" w:line="240" w:lineRule="auto"/>
        <w:jc w:val="center"/>
        <w:rPr>
          <w:rFonts w:ascii="Arial" w:eastAsia="Arial" w:hAnsi="Arial" w:cs="Arial"/>
          <w:sz w:val="20"/>
          <w:szCs w:val="20"/>
        </w:rPr>
      </w:pPr>
      <w:r w:rsidRPr="00176887">
        <w:rPr>
          <w:rFonts w:ascii="Arial" w:eastAsia="Arial" w:hAnsi="Arial" w:cs="Arial"/>
          <w:sz w:val="20"/>
          <w:szCs w:val="20"/>
        </w:rPr>
        <w:t>IL DIRIGENTE SCOLASTICO</w:t>
      </w:r>
    </w:p>
    <w:p w:rsidR="00176887" w:rsidRPr="00176887" w:rsidRDefault="00176887" w:rsidP="00176887">
      <w:pPr>
        <w:spacing w:after="0" w:line="240" w:lineRule="auto"/>
        <w:jc w:val="center"/>
        <w:rPr>
          <w:rFonts w:ascii="Arial" w:eastAsia="Arial" w:hAnsi="Arial" w:cs="Arial"/>
          <w:b/>
          <w:sz w:val="20"/>
          <w:szCs w:val="20"/>
        </w:rPr>
      </w:pPr>
      <w:r w:rsidRPr="00176887">
        <w:rPr>
          <w:rFonts w:ascii="Arial" w:eastAsia="Arial" w:hAnsi="Arial" w:cs="Arial"/>
          <w:sz w:val="20"/>
          <w:szCs w:val="20"/>
        </w:rPr>
        <w:t>Maria Luisa Montagna</w:t>
      </w:r>
    </w:p>
    <w:sectPr w:rsidR="00176887" w:rsidRPr="00176887" w:rsidSect="000605C2">
      <w:footerReference w:type="default" r:id="rId8"/>
      <w:headerReference w:type="first" r:id="rId9"/>
      <w:footerReference w:type="first" r:id="rId10"/>
      <w:pgSz w:w="11906" w:h="16838"/>
      <w:pgMar w:top="851" w:right="1134" w:bottom="1418" w:left="1134" w:header="737" w:footer="73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CE3" w:rsidRDefault="00740CE3" w:rsidP="000605C2">
      <w:pPr>
        <w:spacing w:after="0" w:line="240" w:lineRule="auto"/>
      </w:pPr>
      <w:r>
        <w:separator/>
      </w:r>
    </w:p>
  </w:endnote>
  <w:endnote w:type="continuationSeparator" w:id="1">
    <w:p w:rsidR="00740CE3" w:rsidRDefault="00740CE3" w:rsidP="000605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c"/>
      <w:tblW w:w="10060" w:type="dxa"/>
      <w:jc w:val="center"/>
      <w:tblInd w:w="0" w:type="dxa"/>
      <w:tblLayout w:type="fixed"/>
      <w:tblLook w:val="0000"/>
    </w:tblPr>
    <w:tblGrid>
      <w:gridCol w:w="5098"/>
      <w:gridCol w:w="2911"/>
      <w:gridCol w:w="2051"/>
    </w:tblGrid>
    <w:tr w:rsidR="000605C2">
      <w:trPr>
        <w:cantSplit/>
        <w:tblHeader/>
        <w:jc w:val="center"/>
      </w:trPr>
      <w:tc>
        <w:tcPr>
          <w:tcW w:w="5098" w:type="dxa"/>
          <w:vAlign w:val="center"/>
        </w:tcPr>
        <w:p w:rsidR="000605C2" w:rsidRDefault="000605C2">
          <w:pPr>
            <w:spacing w:after="0"/>
            <w:rPr>
              <w:rFonts w:ascii="Arial" w:eastAsia="Arial" w:hAnsi="Arial" w:cs="Arial"/>
              <w:color w:val="808080"/>
              <w:sz w:val="16"/>
              <w:szCs w:val="16"/>
            </w:rPr>
          </w:pPr>
        </w:p>
      </w:tc>
      <w:tc>
        <w:tcPr>
          <w:tcW w:w="2911" w:type="dxa"/>
          <w:vAlign w:val="center"/>
        </w:tcPr>
        <w:p w:rsidR="000605C2" w:rsidRDefault="000605C2">
          <w:pPr>
            <w:spacing w:after="0"/>
            <w:jc w:val="center"/>
            <w:rPr>
              <w:rFonts w:ascii="Arial" w:eastAsia="Arial" w:hAnsi="Arial" w:cs="Arial"/>
              <w:color w:val="A6A6A6"/>
              <w:sz w:val="18"/>
              <w:szCs w:val="18"/>
            </w:rPr>
          </w:pPr>
        </w:p>
      </w:tc>
      <w:tc>
        <w:tcPr>
          <w:tcW w:w="2051" w:type="dxa"/>
          <w:vAlign w:val="center"/>
        </w:tcPr>
        <w:p w:rsidR="000605C2" w:rsidRDefault="00740CE3">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A6A6A6"/>
              <w:sz w:val="18"/>
              <w:szCs w:val="18"/>
            </w:rPr>
          </w:pPr>
          <w:r>
            <w:rPr>
              <w:rFonts w:ascii="Arial" w:eastAsia="Arial" w:hAnsi="Arial" w:cs="Arial"/>
              <w:color w:val="A6A6A6"/>
              <w:sz w:val="18"/>
              <w:szCs w:val="18"/>
            </w:rPr>
            <w:t xml:space="preserve">Pagina </w:t>
          </w:r>
          <w:r w:rsidR="000605C2">
            <w:rPr>
              <w:rFonts w:ascii="Arial" w:eastAsia="Arial" w:hAnsi="Arial" w:cs="Arial"/>
              <w:color w:val="A6A6A6"/>
              <w:sz w:val="18"/>
              <w:szCs w:val="18"/>
            </w:rPr>
            <w:fldChar w:fldCharType="begin"/>
          </w:r>
          <w:r>
            <w:rPr>
              <w:rFonts w:ascii="Arial" w:eastAsia="Arial" w:hAnsi="Arial" w:cs="Arial"/>
              <w:color w:val="A6A6A6"/>
              <w:sz w:val="18"/>
              <w:szCs w:val="18"/>
            </w:rPr>
            <w:instrText>PAGE</w:instrText>
          </w:r>
          <w:r w:rsidR="00176887">
            <w:rPr>
              <w:rFonts w:ascii="Arial" w:eastAsia="Arial" w:hAnsi="Arial" w:cs="Arial"/>
              <w:color w:val="A6A6A6"/>
              <w:sz w:val="18"/>
              <w:szCs w:val="18"/>
            </w:rPr>
            <w:fldChar w:fldCharType="separate"/>
          </w:r>
          <w:r w:rsidR="00B144DD">
            <w:rPr>
              <w:rFonts w:ascii="Arial" w:eastAsia="Arial" w:hAnsi="Arial" w:cs="Arial"/>
              <w:noProof/>
              <w:color w:val="A6A6A6"/>
              <w:sz w:val="18"/>
              <w:szCs w:val="18"/>
            </w:rPr>
            <w:t>2</w:t>
          </w:r>
          <w:r w:rsidR="000605C2">
            <w:rPr>
              <w:rFonts w:ascii="Arial" w:eastAsia="Arial" w:hAnsi="Arial" w:cs="Arial"/>
              <w:color w:val="A6A6A6"/>
              <w:sz w:val="18"/>
              <w:szCs w:val="18"/>
            </w:rPr>
            <w:fldChar w:fldCharType="end"/>
          </w:r>
          <w:r>
            <w:rPr>
              <w:rFonts w:ascii="Arial" w:eastAsia="Arial" w:hAnsi="Arial" w:cs="Arial"/>
              <w:color w:val="A6A6A6"/>
              <w:sz w:val="18"/>
              <w:szCs w:val="18"/>
            </w:rPr>
            <w:t xml:space="preserve"> di </w:t>
          </w:r>
          <w:r w:rsidR="000605C2">
            <w:rPr>
              <w:rFonts w:ascii="Arial" w:eastAsia="Arial" w:hAnsi="Arial" w:cs="Arial"/>
              <w:color w:val="A6A6A6"/>
              <w:sz w:val="18"/>
              <w:szCs w:val="18"/>
            </w:rPr>
            <w:fldChar w:fldCharType="begin"/>
          </w:r>
          <w:r>
            <w:rPr>
              <w:rFonts w:ascii="Arial" w:eastAsia="Arial" w:hAnsi="Arial" w:cs="Arial"/>
              <w:color w:val="A6A6A6"/>
              <w:sz w:val="18"/>
              <w:szCs w:val="18"/>
            </w:rPr>
            <w:instrText>NUMPAGES</w:instrText>
          </w:r>
          <w:r w:rsidR="00176887">
            <w:rPr>
              <w:rFonts w:ascii="Arial" w:eastAsia="Arial" w:hAnsi="Arial" w:cs="Arial"/>
              <w:color w:val="A6A6A6"/>
              <w:sz w:val="18"/>
              <w:szCs w:val="18"/>
            </w:rPr>
            <w:fldChar w:fldCharType="separate"/>
          </w:r>
          <w:r w:rsidR="00B144DD">
            <w:rPr>
              <w:rFonts w:ascii="Arial" w:eastAsia="Arial" w:hAnsi="Arial" w:cs="Arial"/>
              <w:noProof/>
              <w:color w:val="A6A6A6"/>
              <w:sz w:val="18"/>
              <w:szCs w:val="18"/>
            </w:rPr>
            <w:t>5</w:t>
          </w:r>
          <w:r w:rsidR="000605C2">
            <w:rPr>
              <w:rFonts w:ascii="Arial" w:eastAsia="Arial" w:hAnsi="Arial" w:cs="Arial"/>
              <w:color w:val="A6A6A6"/>
              <w:sz w:val="18"/>
              <w:szCs w:val="18"/>
            </w:rPr>
            <w:fldChar w:fldCharType="end"/>
          </w:r>
        </w:p>
      </w:tc>
    </w:tr>
  </w:tbl>
  <w:p w:rsidR="000605C2" w:rsidRDefault="000605C2">
    <w:pPr>
      <w:pBdr>
        <w:top w:val="nil"/>
        <w:left w:val="nil"/>
        <w:bottom w:val="nil"/>
        <w:right w:val="nil"/>
        <w:between w:val="nil"/>
      </w:pBdr>
      <w:tabs>
        <w:tab w:val="center" w:pos="4680"/>
        <w:tab w:val="right" w:pos="9360"/>
      </w:tabs>
      <w:spacing w:after="0" w:line="240" w:lineRule="auto"/>
      <w:rPr>
        <w:color w:val="000000"/>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5C2" w:rsidRDefault="000605C2">
    <w:pPr>
      <w:widowControl w:val="0"/>
      <w:pBdr>
        <w:top w:val="nil"/>
        <w:left w:val="nil"/>
        <w:bottom w:val="nil"/>
        <w:right w:val="nil"/>
        <w:between w:val="nil"/>
      </w:pBdr>
      <w:spacing w:after="0"/>
      <w:rPr>
        <w:color w:val="000000"/>
        <w:sz w:val="2"/>
        <w:szCs w:val="2"/>
      </w:rPr>
    </w:pPr>
  </w:p>
  <w:tbl>
    <w:tblPr>
      <w:tblStyle w:val="ad"/>
      <w:tblW w:w="10060" w:type="dxa"/>
      <w:jc w:val="center"/>
      <w:tblInd w:w="0" w:type="dxa"/>
      <w:tblLayout w:type="fixed"/>
      <w:tblLook w:val="0000"/>
    </w:tblPr>
    <w:tblGrid>
      <w:gridCol w:w="5098"/>
      <w:gridCol w:w="2911"/>
      <w:gridCol w:w="2051"/>
    </w:tblGrid>
    <w:tr w:rsidR="000605C2">
      <w:trPr>
        <w:cantSplit/>
        <w:tblHeader/>
        <w:jc w:val="center"/>
      </w:trPr>
      <w:tc>
        <w:tcPr>
          <w:tcW w:w="5098" w:type="dxa"/>
          <w:vAlign w:val="center"/>
        </w:tcPr>
        <w:p w:rsidR="000605C2" w:rsidRDefault="000605C2">
          <w:pPr>
            <w:spacing w:after="0"/>
            <w:rPr>
              <w:rFonts w:ascii="Arial" w:eastAsia="Arial" w:hAnsi="Arial" w:cs="Arial"/>
              <w:color w:val="808080"/>
              <w:sz w:val="16"/>
              <w:szCs w:val="16"/>
            </w:rPr>
          </w:pPr>
        </w:p>
      </w:tc>
      <w:tc>
        <w:tcPr>
          <w:tcW w:w="2911" w:type="dxa"/>
          <w:vAlign w:val="center"/>
        </w:tcPr>
        <w:p w:rsidR="000605C2" w:rsidRDefault="000605C2">
          <w:pPr>
            <w:spacing w:after="0"/>
            <w:jc w:val="center"/>
            <w:rPr>
              <w:rFonts w:ascii="Arial" w:eastAsia="Arial" w:hAnsi="Arial" w:cs="Arial"/>
              <w:color w:val="A6A6A6"/>
              <w:sz w:val="18"/>
              <w:szCs w:val="18"/>
            </w:rPr>
          </w:pPr>
        </w:p>
      </w:tc>
      <w:tc>
        <w:tcPr>
          <w:tcW w:w="2051" w:type="dxa"/>
          <w:vAlign w:val="center"/>
        </w:tcPr>
        <w:p w:rsidR="000605C2" w:rsidRDefault="00740CE3">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A6A6A6"/>
              <w:sz w:val="18"/>
              <w:szCs w:val="18"/>
            </w:rPr>
          </w:pPr>
          <w:r>
            <w:rPr>
              <w:rFonts w:ascii="Arial" w:eastAsia="Arial" w:hAnsi="Arial" w:cs="Arial"/>
              <w:color w:val="A6A6A6"/>
              <w:sz w:val="18"/>
              <w:szCs w:val="18"/>
            </w:rPr>
            <w:t xml:space="preserve">Pagina </w:t>
          </w:r>
          <w:r w:rsidR="000605C2">
            <w:rPr>
              <w:rFonts w:ascii="Arial" w:eastAsia="Arial" w:hAnsi="Arial" w:cs="Arial"/>
              <w:color w:val="A6A6A6"/>
              <w:sz w:val="18"/>
              <w:szCs w:val="18"/>
            </w:rPr>
            <w:fldChar w:fldCharType="begin"/>
          </w:r>
          <w:r>
            <w:rPr>
              <w:rFonts w:ascii="Arial" w:eastAsia="Arial" w:hAnsi="Arial" w:cs="Arial"/>
              <w:color w:val="A6A6A6"/>
              <w:sz w:val="18"/>
              <w:szCs w:val="18"/>
            </w:rPr>
            <w:instrText>PAGE</w:instrText>
          </w:r>
          <w:r w:rsidR="00176887">
            <w:rPr>
              <w:rFonts w:ascii="Arial" w:eastAsia="Arial" w:hAnsi="Arial" w:cs="Arial"/>
              <w:color w:val="A6A6A6"/>
              <w:sz w:val="18"/>
              <w:szCs w:val="18"/>
            </w:rPr>
            <w:fldChar w:fldCharType="separate"/>
          </w:r>
          <w:r w:rsidR="00B144DD">
            <w:rPr>
              <w:rFonts w:ascii="Arial" w:eastAsia="Arial" w:hAnsi="Arial" w:cs="Arial"/>
              <w:noProof/>
              <w:color w:val="A6A6A6"/>
              <w:sz w:val="18"/>
              <w:szCs w:val="18"/>
            </w:rPr>
            <w:t>1</w:t>
          </w:r>
          <w:r w:rsidR="000605C2">
            <w:rPr>
              <w:rFonts w:ascii="Arial" w:eastAsia="Arial" w:hAnsi="Arial" w:cs="Arial"/>
              <w:color w:val="A6A6A6"/>
              <w:sz w:val="18"/>
              <w:szCs w:val="18"/>
            </w:rPr>
            <w:fldChar w:fldCharType="end"/>
          </w:r>
          <w:r>
            <w:rPr>
              <w:rFonts w:ascii="Arial" w:eastAsia="Arial" w:hAnsi="Arial" w:cs="Arial"/>
              <w:color w:val="A6A6A6"/>
              <w:sz w:val="18"/>
              <w:szCs w:val="18"/>
            </w:rPr>
            <w:t xml:space="preserve"> di </w:t>
          </w:r>
          <w:r w:rsidR="000605C2">
            <w:rPr>
              <w:rFonts w:ascii="Arial" w:eastAsia="Arial" w:hAnsi="Arial" w:cs="Arial"/>
              <w:color w:val="A6A6A6"/>
              <w:sz w:val="18"/>
              <w:szCs w:val="18"/>
            </w:rPr>
            <w:fldChar w:fldCharType="begin"/>
          </w:r>
          <w:r>
            <w:rPr>
              <w:rFonts w:ascii="Arial" w:eastAsia="Arial" w:hAnsi="Arial" w:cs="Arial"/>
              <w:color w:val="A6A6A6"/>
              <w:sz w:val="18"/>
              <w:szCs w:val="18"/>
            </w:rPr>
            <w:instrText>NUMPAGES</w:instrText>
          </w:r>
          <w:r w:rsidR="00176887">
            <w:rPr>
              <w:rFonts w:ascii="Arial" w:eastAsia="Arial" w:hAnsi="Arial" w:cs="Arial"/>
              <w:color w:val="A6A6A6"/>
              <w:sz w:val="18"/>
              <w:szCs w:val="18"/>
            </w:rPr>
            <w:fldChar w:fldCharType="separate"/>
          </w:r>
          <w:r w:rsidR="00B144DD">
            <w:rPr>
              <w:rFonts w:ascii="Arial" w:eastAsia="Arial" w:hAnsi="Arial" w:cs="Arial"/>
              <w:noProof/>
              <w:color w:val="A6A6A6"/>
              <w:sz w:val="18"/>
              <w:szCs w:val="18"/>
            </w:rPr>
            <w:t>5</w:t>
          </w:r>
          <w:r w:rsidR="000605C2">
            <w:rPr>
              <w:rFonts w:ascii="Arial" w:eastAsia="Arial" w:hAnsi="Arial" w:cs="Arial"/>
              <w:color w:val="A6A6A6"/>
              <w:sz w:val="18"/>
              <w:szCs w:val="18"/>
            </w:rPr>
            <w:fldChar w:fldCharType="end"/>
          </w:r>
        </w:p>
      </w:tc>
    </w:tr>
  </w:tbl>
  <w:p w:rsidR="000605C2" w:rsidRDefault="000605C2">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CE3" w:rsidRDefault="00740CE3" w:rsidP="000605C2">
      <w:pPr>
        <w:spacing w:after="0" w:line="240" w:lineRule="auto"/>
      </w:pPr>
      <w:r>
        <w:separator/>
      </w:r>
    </w:p>
  </w:footnote>
  <w:footnote w:type="continuationSeparator" w:id="1">
    <w:p w:rsidR="00740CE3" w:rsidRDefault="00740CE3" w:rsidP="000605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5C2" w:rsidRDefault="000605C2">
    <w:pPr>
      <w:widowControl w:val="0"/>
      <w:spacing w:after="0"/>
      <w:rPr>
        <w:rFonts w:ascii="Arial" w:eastAsia="Arial" w:hAnsi="Arial" w:cs="Arial"/>
        <w:b/>
        <w:sz w:val="2"/>
        <w:szCs w:val="2"/>
      </w:rPr>
    </w:pPr>
  </w:p>
  <w:tbl>
    <w:tblPr>
      <w:tblStyle w:val="ab"/>
      <w:tblpPr w:leftFromText="180" w:rightFromText="180" w:topFromText="180" w:bottomFromText="180" w:vertAnchor="text" w:tblpX="5"/>
      <w:tblW w:w="9585" w:type="dxa"/>
      <w:tblInd w:w="0" w:type="dxa"/>
      <w:tblLayout w:type="fixed"/>
      <w:tblLook w:val="0400"/>
    </w:tblPr>
    <w:tblGrid>
      <w:gridCol w:w="1830"/>
      <w:gridCol w:w="6390"/>
      <w:gridCol w:w="1365"/>
    </w:tblGrid>
    <w:tr w:rsidR="000605C2">
      <w:trPr>
        <w:cantSplit/>
        <w:tblHeader/>
      </w:trPr>
      <w:tc>
        <w:tcPr>
          <w:tcW w:w="1830" w:type="dxa"/>
          <w:tcBorders>
            <w:top w:val="nil"/>
            <w:left w:val="nil"/>
            <w:bottom w:val="nil"/>
            <w:right w:val="nil"/>
          </w:tcBorders>
          <w:tcMar>
            <w:top w:w="0" w:type="dxa"/>
            <w:left w:w="115" w:type="dxa"/>
            <w:bottom w:w="0" w:type="dxa"/>
            <w:right w:w="115" w:type="dxa"/>
          </w:tcMar>
          <w:vAlign w:val="center"/>
        </w:tcPr>
        <w:p w:rsidR="000605C2" w:rsidRDefault="00740CE3">
          <w:pPr>
            <w:widowControl w:val="0"/>
            <w:tabs>
              <w:tab w:val="center" w:pos="4680"/>
              <w:tab w:val="right" w:pos="9360"/>
            </w:tabs>
            <w:spacing w:after="0" w:line="240" w:lineRule="auto"/>
            <w:rPr>
              <w:rFonts w:ascii="Arial" w:eastAsia="Arial" w:hAnsi="Arial" w:cs="Arial"/>
            </w:rPr>
          </w:pPr>
          <w:r>
            <w:rPr>
              <w:rFonts w:ascii="Arial" w:eastAsia="Arial" w:hAnsi="Arial" w:cs="Arial"/>
              <w:noProof/>
              <w:lang w:eastAsia="it-IT"/>
            </w:rPr>
            <w:drawing>
              <wp:inline distT="0" distB="0" distL="0" distR="0">
                <wp:extent cx="971550" cy="800100"/>
                <wp:effectExtent l="0" t="0" r="0" b="0"/>
                <wp:docPr id="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71550" cy="800100"/>
                        </a:xfrm>
                        <a:prstGeom prst="rect">
                          <a:avLst/>
                        </a:prstGeom>
                        <a:ln/>
                      </pic:spPr>
                    </pic:pic>
                  </a:graphicData>
                </a:graphic>
              </wp:inline>
            </w:drawing>
          </w:r>
        </w:p>
      </w:tc>
      <w:tc>
        <w:tcPr>
          <w:tcW w:w="6390" w:type="dxa"/>
          <w:tcBorders>
            <w:top w:val="nil"/>
            <w:left w:val="nil"/>
            <w:bottom w:val="nil"/>
            <w:right w:val="nil"/>
          </w:tcBorders>
          <w:tcMar>
            <w:top w:w="0" w:type="dxa"/>
            <w:left w:w="115" w:type="dxa"/>
            <w:bottom w:w="0" w:type="dxa"/>
            <w:right w:w="115" w:type="dxa"/>
          </w:tcMar>
          <w:vAlign w:val="center"/>
        </w:tcPr>
        <w:p w:rsidR="000605C2" w:rsidRDefault="00740CE3">
          <w:pPr>
            <w:widowControl w:val="0"/>
            <w:spacing w:after="0" w:line="240" w:lineRule="auto"/>
            <w:jc w:val="center"/>
            <w:rPr>
              <w:rFonts w:ascii="Arial" w:eastAsia="Arial" w:hAnsi="Arial" w:cs="Arial"/>
              <w:b/>
              <w:sz w:val="18"/>
              <w:szCs w:val="18"/>
            </w:rPr>
          </w:pPr>
          <w:r>
            <w:rPr>
              <w:rFonts w:ascii="Arial" w:eastAsia="Arial" w:hAnsi="Arial" w:cs="Arial"/>
              <w:b/>
              <w:sz w:val="18"/>
              <w:szCs w:val="18"/>
            </w:rPr>
            <w:t>Ministero dell’istruzione e del merito</w:t>
          </w:r>
        </w:p>
        <w:p w:rsidR="000605C2" w:rsidRDefault="00740CE3">
          <w:pPr>
            <w:widowControl w:val="0"/>
            <w:spacing w:after="0" w:line="240" w:lineRule="auto"/>
            <w:jc w:val="center"/>
            <w:rPr>
              <w:rFonts w:ascii="Arial" w:eastAsia="Arial" w:hAnsi="Arial" w:cs="Arial"/>
              <w:b/>
              <w:sz w:val="26"/>
              <w:szCs w:val="26"/>
            </w:rPr>
          </w:pPr>
          <w:r>
            <w:rPr>
              <w:rFonts w:ascii="Arial" w:eastAsia="Arial" w:hAnsi="Arial" w:cs="Arial"/>
              <w:b/>
              <w:sz w:val="26"/>
              <w:szCs w:val="26"/>
            </w:rPr>
            <w:t>Istituto di Istruzione Superiore “P. A. Fiocchi”</w:t>
          </w:r>
        </w:p>
        <w:p w:rsidR="000605C2" w:rsidRDefault="00740CE3">
          <w:pPr>
            <w:widowControl w:val="0"/>
            <w:spacing w:after="0" w:line="240" w:lineRule="auto"/>
            <w:jc w:val="center"/>
            <w:rPr>
              <w:rFonts w:ascii="Arial" w:eastAsia="Arial" w:hAnsi="Arial" w:cs="Arial"/>
              <w:sz w:val="16"/>
              <w:szCs w:val="16"/>
            </w:rPr>
          </w:pPr>
          <w:r>
            <w:rPr>
              <w:rFonts w:ascii="Arial" w:eastAsia="Arial" w:hAnsi="Arial" w:cs="Arial"/>
              <w:sz w:val="16"/>
              <w:szCs w:val="16"/>
            </w:rPr>
            <w:t>Via Belfiore, 4 - 23900 LECCO - tel. 0341.363310 - fax.0341.286545</w:t>
          </w:r>
        </w:p>
        <w:p w:rsidR="000605C2" w:rsidRDefault="00740CE3">
          <w:pPr>
            <w:widowControl w:val="0"/>
            <w:spacing w:after="0" w:line="240" w:lineRule="auto"/>
            <w:jc w:val="center"/>
            <w:rPr>
              <w:rFonts w:ascii="Arial" w:eastAsia="Arial" w:hAnsi="Arial" w:cs="Arial"/>
              <w:color w:val="0000FF"/>
              <w:sz w:val="16"/>
              <w:szCs w:val="16"/>
              <w:u w:val="single"/>
            </w:rPr>
          </w:pPr>
          <w:r>
            <w:rPr>
              <w:rFonts w:ascii="Arial" w:eastAsia="Arial" w:hAnsi="Arial" w:cs="Arial"/>
              <w:sz w:val="16"/>
              <w:szCs w:val="16"/>
            </w:rPr>
            <w:t xml:space="preserve">Sito web: </w:t>
          </w:r>
          <w:hyperlink r:id="rId2">
            <w:r>
              <w:rPr>
                <w:rFonts w:ascii="Arial" w:eastAsia="Arial" w:hAnsi="Arial" w:cs="Arial"/>
                <w:color w:val="0000FF"/>
                <w:sz w:val="16"/>
                <w:szCs w:val="16"/>
                <w:u w:val="single"/>
              </w:rPr>
              <w:t>www.istitutofiocchi.it</w:t>
            </w:r>
          </w:hyperlink>
        </w:p>
        <w:p w:rsidR="000605C2" w:rsidRDefault="00740CE3">
          <w:pPr>
            <w:widowControl w:val="0"/>
            <w:spacing w:after="0" w:line="240" w:lineRule="auto"/>
            <w:jc w:val="center"/>
            <w:rPr>
              <w:rFonts w:ascii="Arial" w:eastAsia="Arial" w:hAnsi="Arial" w:cs="Arial"/>
              <w:sz w:val="16"/>
              <w:szCs w:val="16"/>
            </w:rPr>
          </w:pPr>
          <w:r>
            <w:rPr>
              <w:rFonts w:ascii="Arial" w:eastAsia="Arial" w:hAnsi="Arial" w:cs="Arial"/>
              <w:sz w:val="16"/>
              <w:szCs w:val="16"/>
            </w:rPr>
            <w:t xml:space="preserve">E-mail: </w:t>
          </w:r>
          <w:hyperlink r:id="rId3">
            <w:r>
              <w:rPr>
                <w:rFonts w:ascii="Arial" w:eastAsia="Arial" w:hAnsi="Arial" w:cs="Arial"/>
                <w:color w:val="0000FF"/>
                <w:sz w:val="16"/>
                <w:szCs w:val="16"/>
                <w:u w:val="single"/>
              </w:rPr>
              <w:t xml:space="preserve">info@istitutofiocchi.it </w:t>
            </w:r>
          </w:hyperlink>
          <w:r>
            <w:rPr>
              <w:rFonts w:ascii="Arial" w:eastAsia="Arial" w:hAnsi="Arial" w:cs="Arial"/>
              <w:sz w:val="16"/>
              <w:szCs w:val="16"/>
            </w:rPr>
            <w:t>- PEC</w:t>
          </w:r>
          <w:hyperlink r:id="rId4">
            <w:r>
              <w:rPr>
                <w:rFonts w:ascii="Arial" w:eastAsia="Arial" w:hAnsi="Arial" w:cs="Arial"/>
                <w:color w:val="0000FF"/>
                <w:sz w:val="16"/>
                <w:szCs w:val="16"/>
                <w:u w:val="single"/>
              </w:rPr>
              <w:t>: info@pec.istitutofiocchi.it</w:t>
            </w:r>
          </w:hyperlink>
        </w:p>
        <w:p w:rsidR="000605C2" w:rsidRDefault="00740CE3">
          <w:pPr>
            <w:widowControl w:val="0"/>
            <w:spacing w:after="0" w:line="240" w:lineRule="auto"/>
            <w:jc w:val="center"/>
            <w:rPr>
              <w:rFonts w:ascii="Arial" w:eastAsia="Arial" w:hAnsi="Arial" w:cs="Arial"/>
              <w:sz w:val="14"/>
              <w:szCs w:val="14"/>
            </w:rPr>
          </w:pPr>
          <w:r>
            <w:rPr>
              <w:rFonts w:ascii="Arial" w:eastAsia="Arial" w:hAnsi="Arial" w:cs="Arial"/>
              <w:sz w:val="16"/>
              <w:szCs w:val="16"/>
            </w:rPr>
            <w:t>Codice Fiscale: 92031670133 - Codice univoco: UFXNEA</w:t>
          </w:r>
        </w:p>
      </w:tc>
      <w:tc>
        <w:tcPr>
          <w:tcW w:w="1365" w:type="dxa"/>
          <w:tcBorders>
            <w:top w:val="nil"/>
            <w:left w:val="nil"/>
            <w:bottom w:val="nil"/>
            <w:right w:val="nil"/>
          </w:tcBorders>
          <w:tcMar>
            <w:top w:w="0" w:type="dxa"/>
            <w:left w:w="115" w:type="dxa"/>
            <w:bottom w:w="0" w:type="dxa"/>
            <w:right w:w="115" w:type="dxa"/>
          </w:tcMar>
          <w:vAlign w:val="center"/>
        </w:tcPr>
        <w:p w:rsidR="000605C2" w:rsidRDefault="00740CE3">
          <w:pPr>
            <w:widowControl w:val="0"/>
            <w:tabs>
              <w:tab w:val="center" w:pos="4680"/>
              <w:tab w:val="right" w:pos="9360"/>
            </w:tabs>
            <w:spacing w:after="0" w:line="240" w:lineRule="auto"/>
            <w:jc w:val="center"/>
            <w:rPr>
              <w:rFonts w:ascii="Arial" w:eastAsia="Arial" w:hAnsi="Arial" w:cs="Arial"/>
            </w:rPr>
          </w:pPr>
          <w:r>
            <w:rPr>
              <w:rFonts w:ascii="Times New Roman" w:eastAsia="Times New Roman" w:hAnsi="Times New Roman" w:cs="Times New Roman"/>
              <w:noProof/>
              <w:lang w:eastAsia="it-IT"/>
            </w:rPr>
            <w:drawing>
              <wp:inline distT="0" distB="0" distL="0" distR="0">
                <wp:extent cx="685800" cy="762000"/>
                <wp:effectExtent l="0" t="0" r="0" b="0"/>
                <wp:docPr id="8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85800" cy="762000"/>
                        </a:xfrm>
                        <a:prstGeom prst="rect">
                          <a:avLst/>
                        </a:prstGeom>
                        <a:ln/>
                      </pic:spPr>
                    </pic:pic>
                  </a:graphicData>
                </a:graphic>
              </wp:inline>
            </w:drawing>
          </w:r>
        </w:p>
      </w:tc>
    </w:tr>
  </w:tbl>
  <w:p w:rsidR="000605C2" w:rsidRDefault="000605C2">
    <w:pPr>
      <w:tabs>
        <w:tab w:val="center" w:pos="4680"/>
        <w:tab w:val="right" w:pos="9360"/>
      </w:tabs>
      <w:spacing w:after="0" w:line="240" w:lineRule="auto"/>
      <w:rPr>
        <w:rFonts w:ascii="Arial" w:eastAsia="Arial" w:hAnsi="Arial" w:cs="Arial"/>
        <w:b/>
        <w:sz w:val="2"/>
        <w:szCs w:val="2"/>
      </w:rPr>
    </w:pPr>
  </w:p>
  <w:p w:rsidR="000605C2" w:rsidRDefault="000605C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6F0"/>
    <w:multiLevelType w:val="multilevel"/>
    <w:tmpl w:val="BDF60156"/>
    <w:lvl w:ilvl="0">
      <w:start w:val="5"/>
      <w:numFmt w:val="bullet"/>
      <w:lvlText w:val="-"/>
      <w:lvlJc w:val="left"/>
      <w:pPr>
        <w:ind w:left="1470" w:hanging="360"/>
      </w:pPr>
      <w:rPr>
        <w:rFonts w:ascii="Calibri" w:eastAsia="Calibri" w:hAnsi="Calibri" w:cs="Calibri"/>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1">
    <w:nsid w:val="2B9232A1"/>
    <w:multiLevelType w:val="multilevel"/>
    <w:tmpl w:val="332EF238"/>
    <w:lvl w:ilvl="0">
      <w:start w:val="5"/>
      <w:numFmt w:val="bullet"/>
      <w:lvlText w:val="-"/>
      <w:lvlJc w:val="left"/>
      <w:pPr>
        <w:ind w:left="1470" w:hanging="360"/>
      </w:pPr>
      <w:rPr>
        <w:rFonts w:ascii="Calibri" w:eastAsia="Calibri" w:hAnsi="Calibri" w:cs="Calibri"/>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2">
    <w:nsid w:val="2BB75143"/>
    <w:multiLevelType w:val="multilevel"/>
    <w:tmpl w:val="6DCA78CE"/>
    <w:lvl w:ilvl="0">
      <w:start w:val="1"/>
      <w:numFmt w:val="decimal"/>
      <w:lvlText w:val="%1."/>
      <w:lvlJc w:val="left"/>
      <w:pPr>
        <w:ind w:left="831" w:hanging="360"/>
      </w:pPr>
      <w:rPr>
        <w:rFonts w:ascii="Arial" w:eastAsia="Arial" w:hAnsi="Arial" w:cs="Arial"/>
        <w:b w:val="0"/>
        <w:i w:val="0"/>
        <w:sz w:val="20"/>
        <w:szCs w:val="20"/>
      </w:rPr>
    </w:lvl>
    <w:lvl w:ilvl="1">
      <w:numFmt w:val="bullet"/>
      <w:lvlText w:val="●"/>
      <w:lvlJc w:val="left"/>
      <w:pPr>
        <w:ind w:left="1551" w:hanging="360"/>
      </w:pPr>
      <w:rPr>
        <w:rFonts w:ascii="Arial" w:eastAsia="Arial" w:hAnsi="Arial" w:cs="Arial"/>
        <w:b w:val="0"/>
        <w:i w:val="0"/>
        <w:sz w:val="20"/>
        <w:szCs w:val="20"/>
      </w:rPr>
    </w:lvl>
    <w:lvl w:ilvl="2">
      <w:start w:val="1"/>
      <w:numFmt w:val="bullet"/>
      <w:lvlText w:val="✔"/>
      <w:lvlJc w:val="left"/>
      <w:pPr>
        <w:ind w:left="2451" w:hanging="360"/>
      </w:pPr>
      <w:rPr>
        <w:rFonts w:ascii="Noto Sans Symbols" w:eastAsia="Noto Sans Symbols" w:hAnsi="Noto Sans Symbols" w:cs="Noto Sans Symbols"/>
        <w:b w:val="0"/>
        <w:i w:val="0"/>
        <w:sz w:val="20"/>
        <w:szCs w:val="20"/>
      </w:rPr>
    </w:lvl>
    <w:lvl w:ilvl="3">
      <w:numFmt w:val="bullet"/>
      <w:lvlText w:val="-"/>
      <w:lvlJc w:val="left"/>
      <w:pPr>
        <w:ind w:left="2991" w:hanging="360"/>
      </w:pPr>
      <w:rPr>
        <w:rFonts w:ascii="Arial" w:eastAsia="Arial" w:hAnsi="Arial" w:cs="Arial"/>
        <w:b w:val="0"/>
        <w:i w:val="0"/>
        <w:sz w:val="20"/>
        <w:szCs w:val="20"/>
      </w:rPr>
    </w:lvl>
    <w:lvl w:ilvl="4">
      <w:numFmt w:val="bullet"/>
      <w:lvlText w:val="•"/>
      <w:lvlJc w:val="left"/>
      <w:pPr>
        <w:ind w:left="4060" w:hanging="360"/>
      </w:pPr>
    </w:lvl>
    <w:lvl w:ilvl="5">
      <w:numFmt w:val="bullet"/>
      <w:lvlText w:val="•"/>
      <w:lvlJc w:val="left"/>
      <w:pPr>
        <w:ind w:left="5120" w:hanging="360"/>
      </w:pPr>
    </w:lvl>
    <w:lvl w:ilvl="6">
      <w:numFmt w:val="bullet"/>
      <w:lvlText w:val="•"/>
      <w:lvlJc w:val="left"/>
      <w:pPr>
        <w:ind w:left="6180" w:hanging="360"/>
      </w:pPr>
    </w:lvl>
    <w:lvl w:ilvl="7">
      <w:numFmt w:val="bullet"/>
      <w:lvlText w:val="•"/>
      <w:lvlJc w:val="left"/>
      <w:pPr>
        <w:ind w:left="7240" w:hanging="360"/>
      </w:pPr>
    </w:lvl>
    <w:lvl w:ilvl="8">
      <w:numFmt w:val="bullet"/>
      <w:lvlText w:val="•"/>
      <w:lvlJc w:val="left"/>
      <w:pPr>
        <w:ind w:left="8300" w:hanging="360"/>
      </w:pPr>
    </w:lvl>
  </w:abstractNum>
  <w:abstractNum w:abstractNumId="3">
    <w:nsid w:val="5B75548F"/>
    <w:multiLevelType w:val="multilevel"/>
    <w:tmpl w:val="787CA5BA"/>
    <w:lvl w:ilvl="0">
      <w:start w:val="1"/>
      <w:numFmt w:val="bullet"/>
      <w:lvlText w:val="✔"/>
      <w:lvlJc w:val="left"/>
      <w:pPr>
        <w:ind w:left="2190" w:hanging="360"/>
      </w:pPr>
      <w:rPr>
        <w:rFonts w:ascii="Noto Sans Symbols" w:eastAsia="Noto Sans Symbols" w:hAnsi="Noto Sans Symbols" w:cs="Noto Sans Symbols"/>
      </w:rPr>
    </w:lvl>
    <w:lvl w:ilvl="1">
      <w:start w:val="1"/>
      <w:numFmt w:val="bullet"/>
      <w:lvlText w:val="o"/>
      <w:lvlJc w:val="left"/>
      <w:pPr>
        <w:ind w:left="2910" w:hanging="360"/>
      </w:pPr>
      <w:rPr>
        <w:rFonts w:ascii="Courier New" w:eastAsia="Courier New" w:hAnsi="Courier New" w:cs="Courier New"/>
      </w:rPr>
    </w:lvl>
    <w:lvl w:ilvl="2">
      <w:start w:val="1"/>
      <w:numFmt w:val="bullet"/>
      <w:lvlText w:val="▪"/>
      <w:lvlJc w:val="left"/>
      <w:pPr>
        <w:ind w:left="3630" w:hanging="360"/>
      </w:pPr>
      <w:rPr>
        <w:rFonts w:ascii="Noto Sans Symbols" w:eastAsia="Noto Sans Symbols" w:hAnsi="Noto Sans Symbols" w:cs="Noto Sans Symbols"/>
      </w:rPr>
    </w:lvl>
    <w:lvl w:ilvl="3">
      <w:start w:val="1"/>
      <w:numFmt w:val="bullet"/>
      <w:lvlText w:val="●"/>
      <w:lvlJc w:val="left"/>
      <w:pPr>
        <w:ind w:left="4350" w:hanging="360"/>
      </w:pPr>
      <w:rPr>
        <w:rFonts w:ascii="Noto Sans Symbols" w:eastAsia="Noto Sans Symbols" w:hAnsi="Noto Sans Symbols" w:cs="Noto Sans Symbols"/>
      </w:rPr>
    </w:lvl>
    <w:lvl w:ilvl="4">
      <w:start w:val="1"/>
      <w:numFmt w:val="bullet"/>
      <w:lvlText w:val="o"/>
      <w:lvlJc w:val="left"/>
      <w:pPr>
        <w:ind w:left="5070" w:hanging="360"/>
      </w:pPr>
      <w:rPr>
        <w:rFonts w:ascii="Courier New" w:eastAsia="Courier New" w:hAnsi="Courier New" w:cs="Courier New"/>
      </w:rPr>
    </w:lvl>
    <w:lvl w:ilvl="5">
      <w:start w:val="1"/>
      <w:numFmt w:val="bullet"/>
      <w:lvlText w:val="▪"/>
      <w:lvlJc w:val="left"/>
      <w:pPr>
        <w:ind w:left="5790" w:hanging="360"/>
      </w:pPr>
      <w:rPr>
        <w:rFonts w:ascii="Noto Sans Symbols" w:eastAsia="Noto Sans Symbols" w:hAnsi="Noto Sans Symbols" w:cs="Noto Sans Symbols"/>
      </w:rPr>
    </w:lvl>
    <w:lvl w:ilvl="6">
      <w:start w:val="1"/>
      <w:numFmt w:val="bullet"/>
      <w:lvlText w:val="●"/>
      <w:lvlJc w:val="left"/>
      <w:pPr>
        <w:ind w:left="6510" w:hanging="360"/>
      </w:pPr>
      <w:rPr>
        <w:rFonts w:ascii="Noto Sans Symbols" w:eastAsia="Noto Sans Symbols" w:hAnsi="Noto Sans Symbols" w:cs="Noto Sans Symbols"/>
      </w:rPr>
    </w:lvl>
    <w:lvl w:ilvl="7">
      <w:start w:val="1"/>
      <w:numFmt w:val="bullet"/>
      <w:lvlText w:val="o"/>
      <w:lvlJc w:val="left"/>
      <w:pPr>
        <w:ind w:left="7230" w:hanging="360"/>
      </w:pPr>
      <w:rPr>
        <w:rFonts w:ascii="Courier New" w:eastAsia="Courier New" w:hAnsi="Courier New" w:cs="Courier New"/>
      </w:rPr>
    </w:lvl>
    <w:lvl w:ilvl="8">
      <w:start w:val="1"/>
      <w:numFmt w:val="bullet"/>
      <w:lvlText w:val="▪"/>
      <w:lvlJc w:val="left"/>
      <w:pPr>
        <w:ind w:left="7950" w:hanging="360"/>
      </w:pPr>
      <w:rPr>
        <w:rFonts w:ascii="Noto Sans Symbols" w:eastAsia="Noto Sans Symbols" w:hAnsi="Noto Sans Symbols" w:cs="Noto Sans Symbols"/>
      </w:rPr>
    </w:lvl>
  </w:abstractNum>
  <w:abstractNum w:abstractNumId="4">
    <w:nsid w:val="6BC0624D"/>
    <w:multiLevelType w:val="multilevel"/>
    <w:tmpl w:val="DB1C4636"/>
    <w:lvl w:ilvl="0">
      <w:start w:val="1"/>
      <w:numFmt w:val="decimal"/>
      <w:lvlText w:val="%1."/>
      <w:lvlJc w:val="left"/>
      <w:pPr>
        <w:ind w:left="831" w:hanging="360"/>
      </w:pPr>
      <w:rPr>
        <w:rFonts w:ascii="Arial" w:eastAsia="Arial" w:hAnsi="Arial" w:cs="Arial"/>
        <w:b w:val="0"/>
        <w:i w:val="0"/>
        <w:sz w:val="20"/>
        <w:szCs w:val="20"/>
      </w:rPr>
    </w:lvl>
    <w:lvl w:ilvl="1">
      <w:numFmt w:val="bullet"/>
      <w:lvlText w:val="●"/>
      <w:lvlJc w:val="left"/>
      <w:pPr>
        <w:ind w:left="1551" w:hanging="360"/>
      </w:pPr>
      <w:rPr>
        <w:rFonts w:ascii="Arial" w:eastAsia="Arial" w:hAnsi="Arial" w:cs="Arial"/>
        <w:b w:val="0"/>
        <w:i w:val="0"/>
        <w:sz w:val="20"/>
        <w:szCs w:val="20"/>
      </w:rPr>
    </w:lvl>
    <w:lvl w:ilvl="2">
      <w:start w:val="20"/>
      <w:numFmt w:val="bullet"/>
      <w:lvlText w:val="-"/>
      <w:lvlJc w:val="left"/>
      <w:pPr>
        <w:ind w:left="2451" w:hanging="360"/>
      </w:pPr>
      <w:rPr>
        <w:rFonts w:ascii="Calibri" w:eastAsia="Calibri" w:hAnsi="Calibri" w:cs="Calibri"/>
        <w:b/>
        <w:i w:val="0"/>
        <w:sz w:val="20"/>
        <w:szCs w:val="20"/>
      </w:rPr>
    </w:lvl>
    <w:lvl w:ilvl="3">
      <w:numFmt w:val="bullet"/>
      <w:lvlText w:val="-"/>
      <w:lvlJc w:val="left"/>
      <w:pPr>
        <w:ind w:left="2991" w:hanging="360"/>
      </w:pPr>
      <w:rPr>
        <w:rFonts w:ascii="Arial" w:eastAsia="Arial" w:hAnsi="Arial" w:cs="Arial"/>
        <w:b w:val="0"/>
        <w:i w:val="0"/>
        <w:sz w:val="20"/>
        <w:szCs w:val="20"/>
      </w:rPr>
    </w:lvl>
    <w:lvl w:ilvl="4">
      <w:numFmt w:val="bullet"/>
      <w:lvlText w:val="•"/>
      <w:lvlJc w:val="left"/>
      <w:pPr>
        <w:ind w:left="4060" w:hanging="360"/>
      </w:pPr>
    </w:lvl>
    <w:lvl w:ilvl="5">
      <w:numFmt w:val="bullet"/>
      <w:lvlText w:val="•"/>
      <w:lvlJc w:val="left"/>
      <w:pPr>
        <w:ind w:left="5120" w:hanging="360"/>
      </w:pPr>
    </w:lvl>
    <w:lvl w:ilvl="6">
      <w:numFmt w:val="bullet"/>
      <w:lvlText w:val="•"/>
      <w:lvlJc w:val="left"/>
      <w:pPr>
        <w:ind w:left="6180" w:hanging="360"/>
      </w:pPr>
    </w:lvl>
    <w:lvl w:ilvl="7">
      <w:numFmt w:val="bullet"/>
      <w:lvlText w:val="•"/>
      <w:lvlJc w:val="left"/>
      <w:pPr>
        <w:ind w:left="7240" w:hanging="360"/>
      </w:pPr>
    </w:lvl>
    <w:lvl w:ilvl="8">
      <w:numFmt w:val="bullet"/>
      <w:lvlText w:val="•"/>
      <w:lvlJc w:val="left"/>
      <w:pPr>
        <w:ind w:left="8300" w:hanging="360"/>
      </w:pPr>
    </w:lvl>
  </w:abstractNum>
  <w:abstractNum w:abstractNumId="5">
    <w:nsid w:val="73055E2A"/>
    <w:multiLevelType w:val="multilevel"/>
    <w:tmpl w:val="82A677DA"/>
    <w:lvl w:ilvl="0">
      <w:start w:val="1"/>
      <w:numFmt w:val="decimal"/>
      <w:lvlText w:val="%1."/>
      <w:lvlJc w:val="left"/>
      <w:pPr>
        <w:ind w:left="831" w:hanging="360"/>
      </w:pPr>
      <w:rPr>
        <w:rFonts w:ascii="Arial" w:eastAsia="Arial" w:hAnsi="Arial" w:cs="Arial"/>
        <w:b w:val="0"/>
        <w:i w:val="0"/>
        <w:sz w:val="20"/>
        <w:szCs w:val="20"/>
      </w:rPr>
    </w:lvl>
    <w:lvl w:ilvl="1">
      <w:start w:val="1"/>
      <w:numFmt w:val="bullet"/>
      <w:lvlText w:val="⮚"/>
      <w:lvlJc w:val="left"/>
      <w:pPr>
        <w:ind w:left="1551" w:hanging="360"/>
      </w:pPr>
      <w:rPr>
        <w:rFonts w:ascii="Noto Sans Symbols" w:eastAsia="Noto Sans Symbols" w:hAnsi="Noto Sans Symbols" w:cs="Noto Sans Symbols"/>
        <w:b w:val="0"/>
        <w:i w:val="0"/>
        <w:sz w:val="20"/>
        <w:szCs w:val="20"/>
      </w:rPr>
    </w:lvl>
    <w:lvl w:ilvl="2">
      <w:start w:val="1"/>
      <w:numFmt w:val="bullet"/>
      <w:lvlText w:val="✔"/>
      <w:lvlJc w:val="left"/>
      <w:pPr>
        <w:ind w:left="2451" w:hanging="360"/>
      </w:pPr>
      <w:rPr>
        <w:rFonts w:ascii="Noto Sans Symbols" w:eastAsia="Noto Sans Symbols" w:hAnsi="Noto Sans Symbols" w:cs="Noto Sans Symbols"/>
        <w:b w:val="0"/>
        <w:i w:val="0"/>
        <w:sz w:val="20"/>
        <w:szCs w:val="20"/>
      </w:rPr>
    </w:lvl>
    <w:lvl w:ilvl="3">
      <w:numFmt w:val="bullet"/>
      <w:lvlText w:val="-"/>
      <w:lvlJc w:val="left"/>
      <w:pPr>
        <w:ind w:left="2991" w:hanging="360"/>
      </w:pPr>
      <w:rPr>
        <w:rFonts w:ascii="Arial" w:eastAsia="Arial" w:hAnsi="Arial" w:cs="Arial"/>
        <w:b w:val="0"/>
        <w:i w:val="0"/>
        <w:sz w:val="20"/>
        <w:szCs w:val="20"/>
      </w:rPr>
    </w:lvl>
    <w:lvl w:ilvl="4">
      <w:numFmt w:val="bullet"/>
      <w:lvlText w:val="•"/>
      <w:lvlJc w:val="left"/>
      <w:pPr>
        <w:ind w:left="4060" w:hanging="360"/>
      </w:pPr>
    </w:lvl>
    <w:lvl w:ilvl="5">
      <w:numFmt w:val="bullet"/>
      <w:lvlText w:val="•"/>
      <w:lvlJc w:val="left"/>
      <w:pPr>
        <w:ind w:left="5120" w:hanging="360"/>
      </w:pPr>
    </w:lvl>
    <w:lvl w:ilvl="6">
      <w:numFmt w:val="bullet"/>
      <w:lvlText w:val="•"/>
      <w:lvlJc w:val="left"/>
      <w:pPr>
        <w:ind w:left="6180" w:hanging="360"/>
      </w:pPr>
    </w:lvl>
    <w:lvl w:ilvl="7">
      <w:numFmt w:val="bullet"/>
      <w:lvlText w:val="•"/>
      <w:lvlJc w:val="left"/>
      <w:pPr>
        <w:ind w:left="7240" w:hanging="360"/>
      </w:pPr>
    </w:lvl>
    <w:lvl w:ilvl="8">
      <w:numFmt w:val="bullet"/>
      <w:lvlText w:val="•"/>
      <w:lvlJc w:val="left"/>
      <w:pPr>
        <w:ind w:left="8300" w:hanging="360"/>
      </w:pPr>
    </w:lvl>
  </w:abstractNum>
  <w:abstractNum w:abstractNumId="6">
    <w:nsid w:val="7BCF0644"/>
    <w:multiLevelType w:val="multilevel"/>
    <w:tmpl w:val="149C2D4C"/>
    <w:lvl w:ilvl="0">
      <w:start w:val="1"/>
      <w:numFmt w:val="bullet"/>
      <w:lvlText w:val="✔"/>
      <w:lvlJc w:val="left"/>
      <w:pPr>
        <w:ind w:left="2450" w:hanging="360"/>
      </w:pPr>
      <w:rPr>
        <w:rFonts w:ascii="Noto Sans Symbols" w:eastAsia="Noto Sans Symbols" w:hAnsi="Noto Sans Symbols" w:cs="Noto Sans Symbols"/>
      </w:rPr>
    </w:lvl>
    <w:lvl w:ilvl="1">
      <w:start w:val="1"/>
      <w:numFmt w:val="bullet"/>
      <w:lvlText w:val="o"/>
      <w:lvlJc w:val="left"/>
      <w:pPr>
        <w:ind w:left="3170" w:hanging="360"/>
      </w:pPr>
      <w:rPr>
        <w:rFonts w:ascii="Courier New" w:eastAsia="Courier New" w:hAnsi="Courier New" w:cs="Courier New"/>
      </w:rPr>
    </w:lvl>
    <w:lvl w:ilvl="2">
      <w:start w:val="1"/>
      <w:numFmt w:val="bullet"/>
      <w:lvlText w:val="▪"/>
      <w:lvlJc w:val="left"/>
      <w:pPr>
        <w:ind w:left="3890" w:hanging="360"/>
      </w:pPr>
      <w:rPr>
        <w:rFonts w:ascii="Noto Sans Symbols" w:eastAsia="Noto Sans Symbols" w:hAnsi="Noto Sans Symbols" w:cs="Noto Sans Symbols"/>
      </w:rPr>
    </w:lvl>
    <w:lvl w:ilvl="3">
      <w:start w:val="1"/>
      <w:numFmt w:val="bullet"/>
      <w:lvlText w:val="●"/>
      <w:lvlJc w:val="left"/>
      <w:pPr>
        <w:ind w:left="4610" w:hanging="360"/>
      </w:pPr>
      <w:rPr>
        <w:rFonts w:ascii="Noto Sans Symbols" w:eastAsia="Noto Sans Symbols" w:hAnsi="Noto Sans Symbols" w:cs="Noto Sans Symbols"/>
      </w:rPr>
    </w:lvl>
    <w:lvl w:ilvl="4">
      <w:start w:val="1"/>
      <w:numFmt w:val="bullet"/>
      <w:lvlText w:val="o"/>
      <w:lvlJc w:val="left"/>
      <w:pPr>
        <w:ind w:left="5330" w:hanging="360"/>
      </w:pPr>
      <w:rPr>
        <w:rFonts w:ascii="Courier New" w:eastAsia="Courier New" w:hAnsi="Courier New" w:cs="Courier New"/>
      </w:rPr>
    </w:lvl>
    <w:lvl w:ilvl="5">
      <w:start w:val="1"/>
      <w:numFmt w:val="bullet"/>
      <w:lvlText w:val="▪"/>
      <w:lvlJc w:val="left"/>
      <w:pPr>
        <w:ind w:left="6050" w:hanging="360"/>
      </w:pPr>
      <w:rPr>
        <w:rFonts w:ascii="Noto Sans Symbols" w:eastAsia="Noto Sans Symbols" w:hAnsi="Noto Sans Symbols" w:cs="Noto Sans Symbols"/>
      </w:rPr>
    </w:lvl>
    <w:lvl w:ilvl="6">
      <w:start w:val="1"/>
      <w:numFmt w:val="bullet"/>
      <w:lvlText w:val="●"/>
      <w:lvlJc w:val="left"/>
      <w:pPr>
        <w:ind w:left="6770" w:hanging="360"/>
      </w:pPr>
      <w:rPr>
        <w:rFonts w:ascii="Noto Sans Symbols" w:eastAsia="Noto Sans Symbols" w:hAnsi="Noto Sans Symbols" w:cs="Noto Sans Symbols"/>
      </w:rPr>
    </w:lvl>
    <w:lvl w:ilvl="7">
      <w:start w:val="1"/>
      <w:numFmt w:val="bullet"/>
      <w:lvlText w:val="o"/>
      <w:lvlJc w:val="left"/>
      <w:pPr>
        <w:ind w:left="7490" w:hanging="360"/>
      </w:pPr>
      <w:rPr>
        <w:rFonts w:ascii="Courier New" w:eastAsia="Courier New" w:hAnsi="Courier New" w:cs="Courier New"/>
      </w:rPr>
    </w:lvl>
    <w:lvl w:ilvl="8">
      <w:start w:val="1"/>
      <w:numFmt w:val="bullet"/>
      <w:lvlText w:val="▪"/>
      <w:lvlJc w:val="left"/>
      <w:pPr>
        <w:ind w:left="8210" w:hanging="360"/>
      </w:pPr>
      <w:rPr>
        <w:rFonts w:ascii="Noto Sans Symbols" w:eastAsia="Noto Sans Symbols" w:hAnsi="Noto Sans Symbols" w:cs="Noto Sans Symbols"/>
      </w:rPr>
    </w:lvl>
  </w:abstractNum>
  <w:num w:numId="1">
    <w:abstractNumId w:val="5"/>
  </w:num>
  <w:num w:numId="2">
    <w:abstractNumId w:val="1"/>
  </w:num>
  <w:num w:numId="3">
    <w:abstractNumId w:val="0"/>
  </w:num>
  <w:num w:numId="4">
    <w:abstractNumId w:val="3"/>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hyphenationZone w:val="283"/>
  <w:characterSpacingControl w:val="doNotCompress"/>
  <w:footnotePr>
    <w:footnote w:id="0"/>
    <w:footnote w:id="1"/>
  </w:footnotePr>
  <w:endnotePr>
    <w:endnote w:id="0"/>
    <w:endnote w:id="1"/>
  </w:endnotePr>
  <w:compat/>
  <w:rsids>
    <w:rsidRoot w:val="000605C2"/>
    <w:rsid w:val="000605C2"/>
    <w:rsid w:val="00176887"/>
    <w:rsid w:val="00740CE3"/>
    <w:rsid w:val="00B144D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1ACD"/>
    <w:rPr>
      <w:lang w:eastAsia="en-US"/>
    </w:rPr>
  </w:style>
  <w:style w:type="paragraph" w:styleId="Titolo1">
    <w:name w:val="heading 1"/>
    <w:basedOn w:val="normal"/>
    <w:next w:val="normal"/>
    <w:rsid w:val="000605C2"/>
    <w:pPr>
      <w:keepNext/>
      <w:keepLines/>
      <w:spacing w:before="480" w:after="120"/>
      <w:outlineLvl w:val="0"/>
    </w:pPr>
    <w:rPr>
      <w:b/>
      <w:sz w:val="48"/>
      <w:szCs w:val="48"/>
    </w:rPr>
  </w:style>
  <w:style w:type="paragraph" w:styleId="Titolo2">
    <w:name w:val="heading 2"/>
    <w:basedOn w:val="normal"/>
    <w:next w:val="normal"/>
    <w:rsid w:val="000605C2"/>
    <w:pPr>
      <w:keepNext/>
      <w:keepLines/>
      <w:spacing w:before="360" w:after="80"/>
      <w:outlineLvl w:val="1"/>
    </w:pPr>
    <w:rPr>
      <w:b/>
      <w:sz w:val="36"/>
      <w:szCs w:val="36"/>
    </w:rPr>
  </w:style>
  <w:style w:type="paragraph" w:styleId="Titolo3">
    <w:name w:val="heading 3"/>
    <w:basedOn w:val="normal"/>
    <w:next w:val="normal"/>
    <w:rsid w:val="000605C2"/>
    <w:pPr>
      <w:keepNext/>
      <w:keepLines/>
      <w:spacing w:before="280" w:after="80"/>
      <w:outlineLvl w:val="2"/>
    </w:pPr>
    <w:rPr>
      <w:b/>
      <w:sz w:val="28"/>
      <w:szCs w:val="28"/>
    </w:rPr>
  </w:style>
  <w:style w:type="paragraph" w:styleId="Titolo4">
    <w:name w:val="heading 4"/>
    <w:basedOn w:val="normal"/>
    <w:next w:val="normal"/>
    <w:rsid w:val="000605C2"/>
    <w:pPr>
      <w:keepNext/>
      <w:keepLines/>
      <w:spacing w:before="240" w:after="40"/>
      <w:outlineLvl w:val="3"/>
    </w:pPr>
    <w:rPr>
      <w:b/>
      <w:sz w:val="24"/>
      <w:szCs w:val="24"/>
    </w:rPr>
  </w:style>
  <w:style w:type="paragraph" w:styleId="Titolo5">
    <w:name w:val="heading 5"/>
    <w:basedOn w:val="normal"/>
    <w:next w:val="normal"/>
    <w:rsid w:val="000605C2"/>
    <w:pPr>
      <w:keepNext/>
      <w:keepLines/>
      <w:spacing w:before="220" w:after="40"/>
      <w:outlineLvl w:val="4"/>
    </w:pPr>
    <w:rPr>
      <w:b/>
    </w:rPr>
  </w:style>
  <w:style w:type="paragraph" w:styleId="Titolo6">
    <w:name w:val="heading 6"/>
    <w:basedOn w:val="normal"/>
    <w:next w:val="normal"/>
    <w:rsid w:val="000605C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0605C2"/>
  </w:style>
  <w:style w:type="table" w:customStyle="1" w:styleId="TableNormal">
    <w:name w:val="Table Normal"/>
    <w:rsid w:val="000605C2"/>
    <w:tblPr>
      <w:tblCellMar>
        <w:top w:w="0" w:type="dxa"/>
        <w:left w:w="0" w:type="dxa"/>
        <w:bottom w:w="0" w:type="dxa"/>
        <w:right w:w="0" w:type="dxa"/>
      </w:tblCellMar>
    </w:tblPr>
  </w:style>
  <w:style w:type="paragraph" w:styleId="Titolo">
    <w:name w:val="Title"/>
    <w:basedOn w:val="normal"/>
    <w:next w:val="normal"/>
    <w:rsid w:val="000605C2"/>
    <w:pPr>
      <w:keepNext/>
      <w:keepLines/>
      <w:spacing w:before="480" w:after="120"/>
    </w:pPr>
    <w:rPr>
      <w:b/>
      <w:sz w:val="72"/>
      <w:szCs w:val="72"/>
    </w:rPr>
  </w:style>
  <w:style w:type="paragraph" w:customStyle="1" w:styleId="normal1">
    <w:name w:val="normal"/>
    <w:rsid w:val="000605C2"/>
  </w:style>
  <w:style w:type="table" w:customStyle="1" w:styleId="TableNormal0">
    <w:name w:val="Table Normal"/>
    <w:rsid w:val="000605C2"/>
    <w:tblPr>
      <w:tblCellMar>
        <w:top w:w="0" w:type="dxa"/>
        <w:left w:w="0" w:type="dxa"/>
        <w:bottom w:w="0" w:type="dxa"/>
        <w:right w:w="0" w:type="dxa"/>
      </w:tblCellMar>
    </w:tblPr>
  </w:style>
  <w:style w:type="paragraph" w:customStyle="1" w:styleId="normal">
    <w:name w:val="normal"/>
    <w:rsid w:val="000605C2"/>
  </w:style>
  <w:style w:type="table" w:customStyle="1" w:styleId="TableNormal1">
    <w:name w:val="Table Normal"/>
    <w:rsid w:val="000605C2"/>
    <w:tblPr>
      <w:tblCellMar>
        <w:top w:w="0" w:type="dxa"/>
        <w:left w:w="0" w:type="dxa"/>
        <w:bottom w:w="0" w:type="dxa"/>
        <w:right w:w="0" w:type="dxa"/>
      </w:tblCellMar>
    </w:tblPr>
  </w:style>
  <w:style w:type="character" w:styleId="Collegamentoipertestuale">
    <w:name w:val="Hyperlink"/>
    <w:basedOn w:val="Carpredefinitoparagrafo"/>
    <w:uiPriority w:val="99"/>
    <w:rsid w:val="00551B6B"/>
    <w:rPr>
      <w:rFonts w:cs="Times New Roman"/>
      <w:color w:val="0000FF"/>
      <w:u w:val="single"/>
    </w:rPr>
  </w:style>
  <w:style w:type="paragraph" w:styleId="Testofumetto">
    <w:name w:val="Balloon Text"/>
    <w:basedOn w:val="Normale"/>
    <w:link w:val="TestofumettoCarattere"/>
    <w:uiPriority w:val="99"/>
    <w:semiHidden/>
    <w:unhideWhenUsed/>
    <w:rsid w:val="00BA112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A112E"/>
    <w:rPr>
      <w:rFonts w:ascii="Tahoma" w:hAnsi="Tahoma" w:cs="Tahoma"/>
      <w:sz w:val="16"/>
      <w:szCs w:val="16"/>
      <w:lang w:eastAsia="en-US"/>
    </w:rPr>
  </w:style>
  <w:style w:type="paragraph" w:styleId="Intestazione">
    <w:name w:val="header"/>
    <w:basedOn w:val="Normale"/>
    <w:link w:val="IntestazioneCarattere"/>
    <w:unhideWhenUsed/>
    <w:rsid w:val="004B4374"/>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4B4374"/>
    <w:rPr>
      <w:lang w:eastAsia="en-US"/>
    </w:rPr>
  </w:style>
  <w:style w:type="paragraph" w:styleId="Pidipagina">
    <w:name w:val="footer"/>
    <w:basedOn w:val="Normale"/>
    <w:link w:val="PidipaginaCarattere"/>
    <w:uiPriority w:val="99"/>
    <w:unhideWhenUsed/>
    <w:rsid w:val="004B4374"/>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4B4374"/>
    <w:rPr>
      <w:lang w:eastAsia="en-US"/>
    </w:rPr>
  </w:style>
  <w:style w:type="character" w:styleId="Numeropagina">
    <w:name w:val="page number"/>
    <w:basedOn w:val="Carpredefinitoparagrafo"/>
    <w:rsid w:val="004B4374"/>
  </w:style>
  <w:style w:type="table" w:styleId="Grigliatabella">
    <w:name w:val="Table Grid"/>
    <w:basedOn w:val="Tabellanormale"/>
    <w:locked/>
    <w:rsid w:val="008F7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F12"/>
    <w:pPr>
      <w:autoSpaceDE w:val="0"/>
      <w:autoSpaceDN w:val="0"/>
      <w:adjustRightInd w:val="0"/>
    </w:pPr>
    <w:rPr>
      <w:rFonts w:ascii="Arial" w:eastAsiaTheme="minorEastAsia" w:hAnsi="Arial" w:cs="Arial"/>
      <w:color w:val="000000"/>
      <w:sz w:val="24"/>
      <w:szCs w:val="24"/>
    </w:rPr>
  </w:style>
  <w:style w:type="character" w:styleId="Enfasigrassetto">
    <w:name w:val="Strong"/>
    <w:basedOn w:val="Carpredefinitoparagrafo"/>
    <w:qFormat/>
    <w:locked/>
    <w:rsid w:val="00A84FFB"/>
    <w:rPr>
      <w:b/>
      <w:bCs/>
    </w:rPr>
  </w:style>
  <w:style w:type="character" w:customStyle="1" w:styleId="UnresolvedMention">
    <w:name w:val="Unresolved Mention"/>
    <w:basedOn w:val="Carpredefinitoparagrafo"/>
    <w:uiPriority w:val="99"/>
    <w:semiHidden/>
    <w:unhideWhenUsed/>
    <w:rsid w:val="0025235B"/>
    <w:rPr>
      <w:color w:val="605E5C"/>
      <w:shd w:val="clear" w:color="auto" w:fill="E1DFDD"/>
    </w:rPr>
  </w:style>
  <w:style w:type="paragraph" w:styleId="Sottotitolo">
    <w:name w:val="Subtitle"/>
    <w:basedOn w:val="normal"/>
    <w:next w:val="normal"/>
    <w:rsid w:val="000605C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sid w:val="000605C2"/>
    <w:tblPr>
      <w:tblStyleRowBandSize w:val="1"/>
      <w:tblStyleColBandSize w:val="1"/>
      <w:tblCellMar>
        <w:top w:w="0" w:type="dxa"/>
        <w:left w:w="108" w:type="dxa"/>
        <w:bottom w:w="0" w:type="dxa"/>
        <w:right w:w="108" w:type="dxa"/>
      </w:tblCellMar>
    </w:tblPr>
  </w:style>
  <w:style w:type="table" w:customStyle="1" w:styleId="a0">
    <w:basedOn w:val="TableNormal1"/>
    <w:rsid w:val="000605C2"/>
    <w:tblPr>
      <w:tblStyleRowBandSize w:val="1"/>
      <w:tblStyleColBandSize w:val="1"/>
      <w:tblCellMar>
        <w:top w:w="0" w:type="dxa"/>
        <w:left w:w="108" w:type="dxa"/>
        <w:bottom w:w="0" w:type="dxa"/>
        <w:right w:w="108" w:type="dxa"/>
      </w:tblCellMar>
    </w:tblPr>
  </w:style>
  <w:style w:type="table" w:customStyle="1" w:styleId="a1">
    <w:basedOn w:val="TableNormal1"/>
    <w:rsid w:val="000605C2"/>
    <w:tblPr>
      <w:tblStyleRowBandSize w:val="1"/>
      <w:tblStyleColBandSize w:val="1"/>
      <w:tblCellMar>
        <w:top w:w="0" w:type="dxa"/>
        <w:left w:w="0" w:type="dxa"/>
        <w:bottom w:w="0" w:type="dxa"/>
        <w:right w:w="0" w:type="dxa"/>
      </w:tblCellMar>
    </w:tblPr>
  </w:style>
  <w:style w:type="table" w:customStyle="1" w:styleId="a2">
    <w:basedOn w:val="TableNormal1"/>
    <w:rsid w:val="000605C2"/>
    <w:tblPr>
      <w:tblStyleRowBandSize w:val="1"/>
      <w:tblStyleColBandSize w:val="1"/>
      <w:tblCellMar>
        <w:top w:w="0" w:type="dxa"/>
        <w:left w:w="115" w:type="dxa"/>
        <w:bottom w:w="0" w:type="dxa"/>
        <w:right w:w="115" w:type="dxa"/>
      </w:tblCellMar>
    </w:tblPr>
  </w:style>
  <w:style w:type="table" w:customStyle="1" w:styleId="a3">
    <w:basedOn w:val="TableNormal1"/>
    <w:rsid w:val="000605C2"/>
    <w:tblPr>
      <w:tblStyleRowBandSize w:val="1"/>
      <w:tblStyleColBandSize w:val="1"/>
      <w:tblCellMar>
        <w:top w:w="0" w:type="dxa"/>
        <w:left w:w="115" w:type="dxa"/>
        <w:bottom w:w="0" w:type="dxa"/>
        <w:right w:w="115" w:type="dxa"/>
      </w:tblCellMar>
    </w:tblPr>
  </w:style>
  <w:style w:type="table" w:customStyle="1" w:styleId="a4">
    <w:basedOn w:val="TableNormal1"/>
    <w:rsid w:val="000605C2"/>
    <w:tblPr>
      <w:tblStyleRowBandSize w:val="1"/>
      <w:tblStyleColBandSize w:val="1"/>
      <w:tblCellMar>
        <w:top w:w="0" w:type="dxa"/>
        <w:left w:w="115" w:type="dxa"/>
        <w:bottom w:w="0" w:type="dxa"/>
        <w:right w:w="115" w:type="dxa"/>
      </w:tblCellMar>
    </w:tblPr>
  </w:style>
  <w:style w:type="table" w:customStyle="1" w:styleId="a5">
    <w:basedOn w:val="TableNormal1"/>
    <w:rsid w:val="000605C2"/>
    <w:tblPr>
      <w:tblStyleRowBandSize w:val="1"/>
      <w:tblStyleColBandSize w:val="1"/>
      <w:tblCellMar>
        <w:top w:w="0" w:type="dxa"/>
        <w:left w:w="115" w:type="dxa"/>
        <w:bottom w:w="0" w:type="dxa"/>
        <w:right w:w="115" w:type="dxa"/>
      </w:tblCellMar>
    </w:tblPr>
  </w:style>
  <w:style w:type="table" w:customStyle="1" w:styleId="a6">
    <w:basedOn w:val="TableNormal1"/>
    <w:rsid w:val="000605C2"/>
    <w:tblPr>
      <w:tblStyleRowBandSize w:val="1"/>
      <w:tblStyleColBandSize w:val="1"/>
      <w:tblCellMar>
        <w:top w:w="0" w:type="dxa"/>
        <w:left w:w="115" w:type="dxa"/>
        <w:bottom w:w="0" w:type="dxa"/>
        <w:right w:w="115" w:type="dxa"/>
      </w:tblCellMar>
    </w:tblPr>
  </w:style>
  <w:style w:type="table" w:customStyle="1" w:styleId="a7">
    <w:basedOn w:val="TableNormal1"/>
    <w:rsid w:val="000605C2"/>
    <w:tblPr>
      <w:tblStyleRowBandSize w:val="1"/>
      <w:tblStyleColBandSize w:val="1"/>
      <w:tblCellMar>
        <w:top w:w="0" w:type="dxa"/>
        <w:left w:w="115" w:type="dxa"/>
        <w:bottom w:w="0" w:type="dxa"/>
        <w:right w:w="115" w:type="dxa"/>
      </w:tblCellMar>
    </w:tblPr>
  </w:style>
  <w:style w:type="table" w:customStyle="1" w:styleId="a8">
    <w:basedOn w:val="TableNormal1"/>
    <w:rsid w:val="000605C2"/>
    <w:tblPr>
      <w:tblStyleRowBandSize w:val="1"/>
      <w:tblStyleColBandSize w:val="1"/>
      <w:tblCellMar>
        <w:top w:w="0" w:type="dxa"/>
        <w:left w:w="115" w:type="dxa"/>
        <w:bottom w:w="0" w:type="dxa"/>
        <w:right w:w="115" w:type="dxa"/>
      </w:tblCellMar>
    </w:tblPr>
  </w:style>
  <w:style w:type="table" w:customStyle="1" w:styleId="a9">
    <w:basedOn w:val="TableNormal1"/>
    <w:rsid w:val="000605C2"/>
    <w:tblPr>
      <w:tblStyleRowBandSize w:val="1"/>
      <w:tblStyleColBandSize w:val="1"/>
      <w:tblCellMar>
        <w:top w:w="0" w:type="dxa"/>
        <w:left w:w="115" w:type="dxa"/>
        <w:bottom w:w="0" w:type="dxa"/>
        <w:right w:w="115" w:type="dxa"/>
      </w:tblCellMar>
    </w:tblPr>
  </w:style>
  <w:style w:type="table" w:customStyle="1" w:styleId="aa">
    <w:basedOn w:val="TableNormal1"/>
    <w:rsid w:val="000605C2"/>
    <w:tblPr>
      <w:tblStyleRowBandSize w:val="1"/>
      <w:tblStyleColBandSize w:val="1"/>
      <w:tblCellMar>
        <w:top w:w="0" w:type="dxa"/>
        <w:left w:w="115" w:type="dxa"/>
        <w:bottom w:w="0" w:type="dxa"/>
        <w:right w:w="115" w:type="dxa"/>
      </w:tblCellMar>
    </w:tblPr>
  </w:style>
  <w:style w:type="table" w:customStyle="1" w:styleId="ab">
    <w:basedOn w:val="TableNormal1"/>
    <w:rsid w:val="000605C2"/>
    <w:tblPr>
      <w:tblStyleRowBandSize w:val="1"/>
      <w:tblStyleColBandSize w:val="1"/>
      <w:tblCellMar>
        <w:top w:w="0" w:type="dxa"/>
        <w:left w:w="115" w:type="dxa"/>
        <w:bottom w:w="0" w:type="dxa"/>
        <w:right w:w="115" w:type="dxa"/>
      </w:tblCellMar>
    </w:tblPr>
  </w:style>
  <w:style w:type="table" w:customStyle="1" w:styleId="ac">
    <w:basedOn w:val="TableNormal1"/>
    <w:rsid w:val="000605C2"/>
    <w:tblPr>
      <w:tblStyleRowBandSize w:val="1"/>
      <w:tblStyleColBandSize w:val="1"/>
      <w:tblCellMar>
        <w:top w:w="0" w:type="dxa"/>
        <w:left w:w="115" w:type="dxa"/>
        <w:bottom w:w="0" w:type="dxa"/>
        <w:right w:w="115" w:type="dxa"/>
      </w:tblCellMar>
    </w:tblPr>
  </w:style>
  <w:style w:type="table" w:customStyle="1" w:styleId="ad">
    <w:basedOn w:val="TableNormal1"/>
    <w:rsid w:val="000605C2"/>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istitutofiocchi.it%20" TargetMode="External"/><Relationship Id="rId2" Type="http://schemas.openxmlformats.org/officeDocument/2006/relationships/hyperlink" Target="http://www.istitutofiocchi.it" TargetMode="External"/><Relationship Id="rId1" Type="http://schemas.openxmlformats.org/officeDocument/2006/relationships/image" Target="media/image1.png"/><Relationship Id="rId5" Type="http://schemas.openxmlformats.org/officeDocument/2006/relationships/image" Target="media/image2.jpeg"/><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iRyKm+mYE5G9z2PuPeDn+X6McQ==">CgMxLjA4AHIhMVdQTEF1azJvV3VuWEMybzlzT2d5SUhmNVAyNEppdlNX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2301</Words>
  <Characters>13121</Characters>
  <Application>Microsoft Office Word</Application>
  <DocSecurity>0</DocSecurity>
  <Lines>109</Lines>
  <Paragraphs>30</Paragraphs>
  <ScaleCrop>false</ScaleCrop>
  <Company/>
  <LinksUpToDate>false</LinksUpToDate>
  <CharactersWithSpaces>15392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collaboratore2</cp:lastModifiedBy>
  <cp:revision>3</cp:revision>
  <dcterms:created xsi:type="dcterms:W3CDTF">2024-09-13T06:20:00Z</dcterms:created>
  <dcterms:modified xsi:type="dcterms:W3CDTF">2024-09-13T06:20:00Z</dcterms:modified>
</cp:coreProperties>
</file>