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B8B4" w14:textId="77777777" w:rsidR="009A2558" w:rsidRDefault="009A2558" w:rsidP="009A2558">
      <w:pPr>
        <w:pStyle w:val="NormaleWeb"/>
        <w:shd w:val="clear" w:color="auto" w:fill="F5F7FA"/>
        <w:spacing w:before="0" w:beforeAutospacing="0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Il Piano Triennale per la prevenzione della corruzione e della trasparenza è pubblicato al seguente link </w:t>
      </w:r>
    </w:p>
    <w:p w14:paraId="10FCBCB1" w14:textId="77777777" w:rsidR="009A2558" w:rsidRDefault="009A2558" w:rsidP="009A2558">
      <w:hyperlink r:id="rId4" w:history="1">
        <w:r w:rsidRPr="002C676A">
          <w:rPr>
            <w:rStyle w:val="Collegamentoipertestuale"/>
          </w:rPr>
          <w:t>https://usr.istruzionelombardia.gov.it/amm-trasparente/ptpct-corruzione-trasparenza-2022-2024/</w:t>
        </w:r>
      </w:hyperlink>
    </w:p>
    <w:p w14:paraId="67EA9F02" w14:textId="77777777" w:rsidR="00687D27" w:rsidRDefault="00687D27"/>
    <w:sectPr w:rsidR="00687D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58"/>
    <w:rsid w:val="00687D27"/>
    <w:rsid w:val="009A2558"/>
    <w:rsid w:val="009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507B"/>
  <w15:chartTrackingRefBased/>
  <w15:docId w15:val="{EF0273DC-29FB-486A-B5DF-A557C467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25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A2558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A2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r.istruzionelombardia.gov.it/amm-trasparente/ptpct-corruzione-trasparenza-2022-2024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montagna</dc:creator>
  <cp:keywords/>
  <dc:description/>
  <cp:lastModifiedBy>maria luisa montagna</cp:lastModifiedBy>
  <cp:revision>1</cp:revision>
  <dcterms:created xsi:type="dcterms:W3CDTF">2023-08-25T14:57:00Z</dcterms:created>
  <dcterms:modified xsi:type="dcterms:W3CDTF">2023-08-25T14:58:00Z</dcterms:modified>
</cp:coreProperties>
</file>