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A26B0F" w14:textId="77777777" w:rsidR="008176C5" w:rsidRDefault="00000000">
      <w:pPr>
        <w:widowControl w:val="0"/>
        <w:ind w:left="1418" w:hanging="1418"/>
        <w:jc w:val="center"/>
        <w:rPr>
          <w:rFonts w:ascii="Arial" w:eastAsia="Arial" w:hAnsi="Arial" w:cs="Arial"/>
          <w:b/>
          <w:sz w:val="28"/>
          <w:szCs w:val="28"/>
        </w:rPr>
      </w:pPr>
      <w:r>
        <w:rPr>
          <w:rFonts w:ascii="Arial" w:eastAsia="Arial" w:hAnsi="Arial" w:cs="Arial"/>
          <w:b/>
          <w:noProof/>
          <w:color w:val="000000"/>
        </w:rPr>
        <w:drawing>
          <wp:anchor distT="0" distB="0" distL="114300" distR="114300" simplePos="0" relativeHeight="251658240" behindDoc="0" locked="0" layoutInCell="1" hidden="0" allowOverlap="1" wp14:anchorId="36F516C2" wp14:editId="7376F208">
            <wp:simplePos x="0" y="0"/>
            <wp:positionH relativeFrom="margin">
              <wp:posOffset>2435860</wp:posOffset>
            </wp:positionH>
            <wp:positionV relativeFrom="page">
              <wp:posOffset>184150</wp:posOffset>
            </wp:positionV>
            <wp:extent cx="1131570" cy="948055"/>
            <wp:effectExtent l="0" t="0" r="0" b="0"/>
            <wp:wrapTopAndBottom distT="0" dist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131570" cy="948055"/>
                    </a:xfrm>
                    <a:prstGeom prst="rect">
                      <a:avLst/>
                    </a:prstGeom>
                    <a:ln/>
                  </pic:spPr>
                </pic:pic>
              </a:graphicData>
            </a:graphic>
          </wp:anchor>
        </w:drawing>
      </w:r>
    </w:p>
    <w:p w14:paraId="04F1E051" w14:textId="77777777" w:rsidR="008176C5" w:rsidRDefault="00000000">
      <w:pPr>
        <w:widowControl w:val="0"/>
        <w:ind w:left="1418" w:hanging="1418"/>
        <w:jc w:val="center"/>
        <w:rPr>
          <w:rFonts w:ascii="Arial" w:eastAsia="Arial" w:hAnsi="Arial" w:cs="Arial"/>
          <w:b/>
          <w:sz w:val="28"/>
          <w:szCs w:val="28"/>
        </w:rPr>
      </w:pPr>
      <w:r>
        <w:rPr>
          <w:rFonts w:ascii="Arial" w:eastAsia="Arial" w:hAnsi="Arial" w:cs="Arial"/>
          <w:b/>
          <w:sz w:val="28"/>
          <w:szCs w:val="28"/>
        </w:rPr>
        <w:t>ACCREDITAMENTO KA120 - 2020-1-IT02-KA120-SCH-094955</w:t>
      </w:r>
    </w:p>
    <w:p w14:paraId="4E3729F0" w14:textId="77777777" w:rsidR="008176C5" w:rsidRDefault="00000000">
      <w:pPr>
        <w:widowControl w:val="0"/>
        <w:ind w:left="1418" w:hanging="1418"/>
        <w:jc w:val="center"/>
        <w:rPr>
          <w:rFonts w:ascii="Arial" w:eastAsia="Arial" w:hAnsi="Arial" w:cs="Arial"/>
          <w:b/>
          <w:sz w:val="28"/>
          <w:szCs w:val="28"/>
        </w:rPr>
      </w:pPr>
      <w:r>
        <w:rPr>
          <w:rFonts w:ascii="Arial" w:eastAsia="Arial" w:hAnsi="Arial" w:cs="Arial"/>
          <w:b/>
          <w:sz w:val="28"/>
          <w:szCs w:val="28"/>
        </w:rPr>
        <w:t xml:space="preserve">Consorzio Erasmus+ Scuola USR Toscana </w:t>
      </w:r>
      <w:proofErr w:type="spellStart"/>
      <w:r>
        <w:rPr>
          <w:rFonts w:ascii="Arial" w:eastAsia="Arial" w:hAnsi="Arial" w:cs="Arial"/>
          <w:b/>
          <w:sz w:val="28"/>
          <w:szCs w:val="28"/>
        </w:rPr>
        <w:t>a.s.</w:t>
      </w:r>
      <w:proofErr w:type="spellEnd"/>
      <w:r>
        <w:rPr>
          <w:rFonts w:ascii="Arial" w:eastAsia="Arial" w:hAnsi="Arial" w:cs="Arial"/>
          <w:b/>
          <w:sz w:val="28"/>
          <w:szCs w:val="28"/>
        </w:rPr>
        <w:t xml:space="preserve"> 2025-2026</w:t>
      </w:r>
    </w:p>
    <w:p w14:paraId="3550C3F7" w14:textId="77777777" w:rsidR="008176C5" w:rsidRDefault="008176C5">
      <w:pPr>
        <w:pBdr>
          <w:top w:val="nil"/>
          <w:left w:val="nil"/>
          <w:bottom w:val="nil"/>
          <w:right w:val="nil"/>
          <w:between w:val="nil"/>
        </w:pBdr>
        <w:spacing w:line="276" w:lineRule="auto"/>
        <w:jc w:val="center"/>
        <w:rPr>
          <w:rFonts w:ascii="Arial" w:eastAsia="Arial" w:hAnsi="Arial" w:cs="Arial"/>
          <w:b/>
          <w:color w:val="000000"/>
          <w:sz w:val="28"/>
          <w:szCs w:val="28"/>
        </w:rPr>
      </w:pPr>
    </w:p>
    <w:p w14:paraId="767AA428" w14:textId="77777777" w:rsidR="008176C5" w:rsidRDefault="00000000">
      <w:pPr>
        <w:pBdr>
          <w:top w:val="nil"/>
          <w:left w:val="nil"/>
          <w:bottom w:val="nil"/>
          <w:right w:val="nil"/>
          <w:between w:val="nil"/>
        </w:pBdr>
        <w:spacing w:line="276" w:lineRule="auto"/>
        <w:jc w:val="center"/>
        <w:rPr>
          <w:rFonts w:ascii="Arial" w:eastAsia="Arial" w:hAnsi="Arial" w:cs="Arial"/>
          <w:b/>
        </w:rPr>
      </w:pPr>
      <w:r>
        <w:rPr>
          <w:rFonts w:ascii="Arial" w:eastAsia="Arial" w:hAnsi="Arial" w:cs="Arial"/>
          <w:b/>
          <w:color w:val="000000"/>
        </w:rPr>
        <w:t xml:space="preserve">AVVISO DI SELEZIONE STUDENTI PER </w:t>
      </w:r>
      <w:r>
        <w:rPr>
          <w:rFonts w:ascii="Arial" w:eastAsia="Arial" w:hAnsi="Arial" w:cs="Arial"/>
          <w:b/>
        </w:rPr>
        <w:t>MOBILITÀ ERASMUS</w:t>
      </w:r>
    </w:p>
    <w:p w14:paraId="59F89308" w14:textId="77777777" w:rsidR="008176C5" w:rsidRDefault="008176C5">
      <w:pPr>
        <w:pBdr>
          <w:top w:val="nil"/>
          <w:left w:val="nil"/>
          <w:bottom w:val="nil"/>
          <w:right w:val="nil"/>
          <w:between w:val="nil"/>
        </w:pBdr>
        <w:spacing w:line="276" w:lineRule="auto"/>
        <w:jc w:val="center"/>
        <w:rPr>
          <w:rFonts w:ascii="Arial" w:eastAsia="Arial" w:hAnsi="Arial" w:cs="Arial"/>
          <w:b/>
        </w:rPr>
      </w:pPr>
    </w:p>
    <w:p w14:paraId="302D8787" w14:textId="77777777" w:rsidR="008176C5" w:rsidRDefault="00000000">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rPr>
        <w:t>Destinatari, obiettivi del progetto e modalità di finanziamento</w:t>
      </w:r>
    </w:p>
    <w:p w14:paraId="5DB515EA" w14:textId="77777777" w:rsidR="008176C5" w:rsidRDefault="00000000">
      <w:pPr>
        <w:shd w:val="clear" w:color="auto" w:fill="FFFFFF"/>
        <w:jc w:val="both"/>
        <w:rPr>
          <w:rFonts w:ascii="Arial" w:eastAsia="Arial" w:hAnsi="Arial" w:cs="Arial"/>
          <w:color w:val="000000"/>
        </w:rPr>
      </w:pPr>
      <w:r>
        <w:rPr>
          <w:rFonts w:ascii="Arial" w:eastAsia="Arial" w:hAnsi="Arial" w:cs="Arial"/>
        </w:rPr>
        <w:t xml:space="preserve">L'Ufficio Scolastico Regionale per la Toscana, ente accreditato per il Programma Erasmus+ 21-27 settore scuola (codice accreditamento 2020-1-IT02-KA120-SCH-094955), ha presentato, in qualità di capofila di un consorzio di dieci Istituzioni scolastiche della Toscana, un progetto KA121 per realizzare </w:t>
      </w:r>
      <w:proofErr w:type="spellStart"/>
      <w:r>
        <w:rPr>
          <w:rFonts w:ascii="Arial" w:eastAsia="Arial" w:hAnsi="Arial" w:cs="Arial"/>
        </w:rPr>
        <w:t>nell’a.s.</w:t>
      </w:r>
      <w:proofErr w:type="spellEnd"/>
      <w:r>
        <w:rPr>
          <w:rFonts w:ascii="Arial" w:eastAsia="Arial" w:hAnsi="Arial" w:cs="Arial"/>
        </w:rPr>
        <w:t xml:space="preserve"> 2025-2026 mobilità studenti di</w:t>
      </w:r>
      <w:r>
        <w:rPr>
          <w:rFonts w:ascii="Arial" w:eastAsia="Arial" w:hAnsi="Arial" w:cs="Arial"/>
          <w:color w:val="000000"/>
        </w:rPr>
        <w:t xml:space="preserve"> lungo </w:t>
      </w:r>
      <w:r>
        <w:rPr>
          <w:rFonts w:ascii="Arial" w:eastAsia="Arial" w:hAnsi="Arial" w:cs="Arial"/>
        </w:rPr>
        <w:t>termine</w:t>
      </w:r>
      <w:r>
        <w:rPr>
          <w:rFonts w:ascii="Arial" w:eastAsia="Arial" w:hAnsi="Arial" w:cs="Arial"/>
          <w:color w:val="000000"/>
        </w:rPr>
        <w:t xml:space="preserve"> (30 giorni +2 di viaggio). </w:t>
      </w:r>
    </w:p>
    <w:p w14:paraId="0716A3FA" w14:textId="4D024624" w:rsidR="008176C5" w:rsidRDefault="00000000">
      <w:pPr>
        <w:shd w:val="clear" w:color="auto" w:fill="FFFFFF"/>
        <w:jc w:val="both"/>
        <w:rPr>
          <w:rFonts w:ascii="Arial" w:eastAsia="Arial" w:hAnsi="Arial" w:cs="Arial"/>
        </w:rPr>
      </w:pPr>
      <w:r w:rsidRPr="00D84A2D">
        <w:rPr>
          <w:rFonts w:ascii="Arial" w:eastAsia="Arial" w:hAnsi="Arial" w:cs="Arial"/>
          <w:u w:val="single"/>
        </w:rPr>
        <w:t>Le mobilità sono destinate a student</w:t>
      </w:r>
      <w:r w:rsidR="00E5061C">
        <w:rPr>
          <w:rFonts w:ascii="Arial" w:eastAsia="Arial" w:hAnsi="Arial" w:cs="Arial"/>
          <w:u w:val="single"/>
        </w:rPr>
        <w:t>esse e student</w:t>
      </w:r>
      <w:r w:rsidRPr="00D84A2D">
        <w:rPr>
          <w:rFonts w:ascii="Arial" w:eastAsia="Arial" w:hAnsi="Arial" w:cs="Arial"/>
          <w:u w:val="single"/>
        </w:rPr>
        <w:t xml:space="preserve">i che frequenteranno </w:t>
      </w:r>
      <w:proofErr w:type="spellStart"/>
      <w:r w:rsidRPr="00D84A2D">
        <w:rPr>
          <w:rFonts w:ascii="Arial" w:eastAsia="Arial" w:hAnsi="Arial" w:cs="Arial"/>
          <w:u w:val="single"/>
        </w:rPr>
        <w:t>nell’a.s.</w:t>
      </w:r>
      <w:proofErr w:type="spellEnd"/>
      <w:r w:rsidRPr="00D84A2D">
        <w:rPr>
          <w:rFonts w:ascii="Arial" w:eastAsia="Arial" w:hAnsi="Arial" w:cs="Arial"/>
          <w:u w:val="single"/>
        </w:rPr>
        <w:t xml:space="preserve"> 2025-2026 la classe quarta</w:t>
      </w:r>
      <w:r>
        <w:rPr>
          <w:rFonts w:ascii="Arial" w:eastAsia="Arial" w:hAnsi="Arial" w:cs="Arial"/>
        </w:rPr>
        <w:t xml:space="preserve"> in uno dei cinque Istituti secondari di secondo grado membri del suddetto Consorzio. </w:t>
      </w:r>
    </w:p>
    <w:p w14:paraId="0A9D6BDD" w14:textId="77777777" w:rsidR="008176C5" w:rsidRDefault="00000000">
      <w:pPr>
        <w:shd w:val="clear" w:color="auto" w:fill="FFFFFF"/>
        <w:jc w:val="both"/>
        <w:rPr>
          <w:rFonts w:ascii="Arial" w:eastAsia="Arial" w:hAnsi="Arial" w:cs="Arial"/>
        </w:rPr>
      </w:pPr>
      <w:r>
        <w:rPr>
          <w:rFonts w:ascii="Arial" w:eastAsia="Arial" w:hAnsi="Arial" w:cs="Arial"/>
        </w:rPr>
        <w:t xml:space="preserve">Gli obiettivi del Progetto di Accreditamento 2020-1-IT02-KA120-SCH-094955 per la mobilità alunni sono la frequenza in una scuola di uno dei paesi membri della Unione Europea, non necessariamente dello stesso indirizzo di studi, finalizzata al potenziamento della formazione interculturale e linguistica. </w:t>
      </w:r>
    </w:p>
    <w:p w14:paraId="543FC00C" w14:textId="77777777" w:rsidR="008176C5" w:rsidRDefault="00000000">
      <w:pPr>
        <w:shd w:val="clear" w:color="auto" w:fill="FFFFFF"/>
        <w:jc w:val="both"/>
        <w:rPr>
          <w:rFonts w:ascii="Arial" w:eastAsia="Arial" w:hAnsi="Arial" w:cs="Arial"/>
          <w:b/>
          <w:u w:val="single"/>
        </w:rPr>
      </w:pPr>
      <w:r>
        <w:rPr>
          <w:rFonts w:ascii="Arial" w:eastAsia="Arial" w:hAnsi="Arial" w:cs="Arial"/>
        </w:rPr>
        <w:t xml:space="preserve">È previsto il soggiorno in una famiglia individuata dalla scuola ospitante. Sono a carico dei fondi Erasmus le spese di viaggio e un contributo per le restanti spese (pasti non consumati in famiglia, trasporti interni e visite culturali). Ulteriori spese personali sono a carico del partecipante. Si precisa che </w:t>
      </w:r>
      <w:r>
        <w:rPr>
          <w:rFonts w:ascii="Arial" w:eastAsia="Arial" w:hAnsi="Arial" w:cs="Arial"/>
          <w:b/>
          <w:u w:val="single"/>
        </w:rPr>
        <w:t xml:space="preserve">non è previsto accompagnatore. </w:t>
      </w:r>
    </w:p>
    <w:p w14:paraId="2CB76021" w14:textId="77777777" w:rsidR="008176C5" w:rsidRDefault="008176C5">
      <w:pPr>
        <w:pBdr>
          <w:top w:val="nil"/>
          <w:left w:val="nil"/>
          <w:bottom w:val="nil"/>
          <w:right w:val="nil"/>
          <w:between w:val="nil"/>
        </w:pBdr>
        <w:spacing w:line="276" w:lineRule="auto"/>
        <w:jc w:val="both"/>
        <w:rPr>
          <w:rFonts w:ascii="Arial" w:eastAsia="Arial" w:hAnsi="Arial" w:cs="Arial"/>
          <w:b/>
          <w:u w:val="single"/>
        </w:rPr>
      </w:pPr>
    </w:p>
    <w:p w14:paraId="11EFAEAD" w14:textId="77777777" w:rsidR="008176C5" w:rsidRDefault="00000000">
      <w:pPr>
        <w:pBdr>
          <w:top w:val="nil"/>
          <w:left w:val="nil"/>
          <w:bottom w:val="nil"/>
          <w:right w:val="nil"/>
          <w:between w:val="nil"/>
        </w:pBdr>
        <w:spacing w:line="276" w:lineRule="auto"/>
        <w:jc w:val="both"/>
        <w:rPr>
          <w:rFonts w:ascii="Arial" w:eastAsia="Arial" w:hAnsi="Arial" w:cs="Arial"/>
          <w:b/>
        </w:rPr>
      </w:pPr>
      <w:r>
        <w:rPr>
          <w:rFonts w:ascii="Arial" w:eastAsia="Arial" w:hAnsi="Arial" w:cs="Arial"/>
          <w:b/>
        </w:rPr>
        <w:t xml:space="preserve">Validità della graduatoria </w:t>
      </w:r>
    </w:p>
    <w:p w14:paraId="330CF0C6" w14:textId="77777777" w:rsidR="008176C5" w:rsidRDefault="00000000">
      <w:pPr>
        <w:shd w:val="clear" w:color="auto" w:fill="FFFFFF"/>
        <w:jc w:val="both"/>
        <w:rPr>
          <w:rFonts w:ascii="Arial" w:eastAsia="Arial" w:hAnsi="Arial" w:cs="Arial"/>
          <w:b/>
        </w:rPr>
      </w:pPr>
      <w:r>
        <w:rPr>
          <w:rFonts w:ascii="Arial" w:eastAsia="Arial" w:hAnsi="Arial" w:cs="Arial"/>
        </w:rPr>
        <w:t xml:space="preserve">Le borse Erasmus saranno equamente distribuite fra gli istituti secondari di secondo grado membri del Consorzio, una volta che l’Agenzia Nazionale Erasmus+ INDIRE avrà comunicato l’entità del finanziamento assegnato al Progetto (presumibilmente nel mese di giugno/luglio 2025). Ogni istituto potrà avere a disposizione fino ad un massimo di 4 borse, che saranno assegnate secondo l’ordine di graduatoria. </w:t>
      </w:r>
    </w:p>
    <w:p w14:paraId="127DB22D" w14:textId="77777777" w:rsidR="008176C5" w:rsidRDefault="008176C5">
      <w:pPr>
        <w:shd w:val="clear" w:color="auto" w:fill="FFFFFF"/>
        <w:jc w:val="both"/>
        <w:rPr>
          <w:rFonts w:ascii="Arial" w:eastAsia="Arial" w:hAnsi="Arial" w:cs="Arial"/>
          <w:b/>
        </w:rPr>
      </w:pPr>
    </w:p>
    <w:p w14:paraId="7B291E71" w14:textId="77777777" w:rsidR="008176C5" w:rsidRDefault="00000000">
      <w:pPr>
        <w:shd w:val="clear" w:color="auto" w:fill="FFFFFF"/>
        <w:jc w:val="both"/>
        <w:rPr>
          <w:rFonts w:ascii="Arial" w:eastAsia="Arial" w:hAnsi="Arial" w:cs="Arial"/>
        </w:rPr>
      </w:pPr>
      <w:r>
        <w:rPr>
          <w:rFonts w:ascii="Arial" w:eastAsia="Arial" w:hAnsi="Arial" w:cs="Arial"/>
        </w:rPr>
        <w:t xml:space="preserve">Nel caso in cui la scuola partner all’estero offra disponibilità all’accoglienza in famiglia per un numero superiore di studenti rispetto alle borse assegnate, sarà a discrezione della famiglia confermare la disponibilità alla partecipazione alla mobilità del proprio figlio/a, assumendosi totalmente gli oneri finanziari (spese di viaggio e eventuali ulteriori spese personali). </w:t>
      </w:r>
    </w:p>
    <w:p w14:paraId="7381DACC" w14:textId="77777777" w:rsidR="008176C5" w:rsidRDefault="008176C5">
      <w:pPr>
        <w:pBdr>
          <w:top w:val="nil"/>
          <w:left w:val="nil"/>
          <w:bottom w:val="nil"/>
          <w:right w:val="nil"/>
          <w:between w:val="nil"/>
        </w:pBdr>
        <w:spacing w:line="276" w:lineRule="auto"/>
        <w:jc w:val="both"/>
        <w:rPr>
          <w:rFonts w:ascii="Arial" w:eastAsia="Arial" w:hAnsi="Arial" w:cs="Arial"/>
          <w:b/>
          <w:color w:val="000000"/>
        </w:rPr>
      </w:pPr>
    </w:p>
    <w:p w14:paraId="57B3A6CA" w14:textId="77777777" w:rsidR="008176C5" w:rsidRDefault="00000000">
      <w:pPr>
        <w:pBdr>
          <w:top w:val="nil"/>
          <w:left w:val="nil"/>
          <w:bottom w:val="nil"/>
          <w:right w:val="nil"/>
          <w:between w:val="nil"/>
        </w:pBdr>
        <w:spacing w:line="276" w:lineRule="auto"/>
        <w:jc w:val="both"/>
        <w:rPr>
          <w:rFonts w:ascii="Arial" w:eastAsia="Arial" w:hAnsi="Arial" w:cs="Arial"/>
          <w:b/>
          <w:color w:val="000000"/>
        </w:rPr>
      </w:pPr>
      <w:r>
        <w:rPr>
          <w:rFonts w:ascii="Arial" w:eastAsia="Arial" w:hAnsi="Arial" w:cs="Arial"/>
          <w:b/>
          <w:color w:val="000000"/>
        </w:rPr>
        <w:t xml:space="preserve">Requisiti di partecipazione: </w:t>
      </w:r>
    </w:p>
    <w:p w14:paraId="221275C4" w14:textId="77777777" w:rsidR="008176C5" w:rsidRDefault="008176C5">
      <w:pPr>
        <w:pBdr>
          <w:top w:val="nil"/>
          <w:left w:val="nil"/>
          <w:bottom w:val="nil"/>
          <w:right w:val="nil"/>
          <w:between w:val="nil"/>
        </w:pBdr>
        <w:spacing w:line="276" w:lineRule="auto"/>
        <w:jc w:val="both"/>
        <w:rPr>
          <w:rFonts w:ascii="Arial" w:eastAsia="Arial" w:hAnsi="Arial" w:cs="Arial"/>
          <w:b/>
          <w:color w:val="000000"/>
        </w:rPr>
      </w:pPr>
    </w:p>
    <w:p w14:paraId="393CA6A3" w14:textId="77777777" w:rsidR="008176C5" w:rsidRDefault="00000000">
      <w:pPr>
        <w:numPr>
          <w:ilvl w:val="0"/>
          <w:numId w:val="5"/>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rPr>
        <w:t xml:space="preserve">frequentare la classe quarta </w:t>
      </w:r>
      <w:proofErr w:type="spellStart"/>
      <w:r>
        <w:rPr>
          <w:rFonts w:ascii="Arial" w:eastAsia="Arial" w:hAnsi="Arial" w:cs="Arial"/>
        </w:rPr>
        <w:t>nell’a.s.</w:t>
      </w:r>
      <w:proofErr w:type="spellEnd"/>
      <w:r>
        <w:rPr>
          <w:rFonts w:ascii="Arial" w:eastAsia="Arial" w:hAnsi="Arial" w:cs="Arial"/>
        </w:rPr>
        <w:t xml:space="preserve"> 2025-26</w:t>
      </w:r>
      <w:r>
        <w:rPr>
          <w:rFonts w:ascii="Arial" w:eastAsia="Arial" w:hAnsi="Arial" w:cs="Arial"/>
          <w:color w:val="000000"/>
        </w:rPr>
        <w:t>;</w:t>
      </w:r>
    </w:p>
    <w:p w14:paraId="66D18B29" w14:textId="77777777" w:rsidR="008176C5" w:rsidRDefault="00000000">
      <w:pPr>
        <w:numPr>
          <w:ilvl w:val="0"/>
          <w:numId w:val="5"/>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possedere un’adeguata competenza in lingua inglese e/o </w:t>
      </w:r>
      <w:r>
        <w:rPr>
          <w:rFonts w:ascii="Arial" w:eastAsia="Arial" w:hAnsi="Arial" w:cs="Arial"/>
        </w:rPr>
        <w:t>in altre lingue comunitarie</w:t>
      </w:r>
      <w:r>
        <w:rPr>
          <w:rFonts w:ascii="Arial" w:eastAsia="Arial" w:hAnsi="Arial" w:cs="Arial"/>
          <w:color w:val="000000"/>
        </w:rPr>
        <w:t xml:space="preserve">; </w:t>
      </w:r>
    </w:p>
    <w:p w14:paraId="0FD49CD5" w14:textId="77777777" w:rsidR="008176C5" w:rsidRDefault="00000000">
      <w:pPr>
        <w:numPr>
          <w:ilvl w:val="0"/>
          <w:numId w:val="5"/>
        </w:numPr>
        <w:pBdr>
          <w:top w:val="nil"/>
          <w:left w:val="nil"/>
          <w:bottom w:val="nil"/>
          <w:right w:val="nil"/>
          <w:between w:val="nil"/>
        </w:pBdr>
        <w:spacing w:after="30"/>
        <w:rPr>
          <w:rFonts w:ascii="Arial" w:eastAsia="Arial" w:hAnsi="Arial" w:cs="Arial"/>
          <w:color w:val="040400"/>
        </w:rPr>
      </w:pPr>
      <w:r>
        <w:rPr>
          <w:rFonts w:ascii="Arial" w:eastAsia="Arial" w:hAnsi="Arial" w:cs="Arial"/>
          <w:color w:val="080800"/>
        </w:rPr>
        <w:t>non avere avuto provvedimenti disciplinari nell’anno scolastico 2024-2025</w:t>
      </w:r>
      <w:r>
        <w:rPr>
          <w:rFonts w:ascii="Arial" w:eastAsia="Arial" w:hAnsi="Arial" w:cs="Arial"/>
          <w:color w:val="040400"/>
        </w:rPr>
        <w:t xml:space="preserve">; </w:t>
      </w:r>
    </w:p>
    <w:p w14:paraId="6A91514C" w14:textId="77777777" w:rsidR="008176C5" w:rsidRDefault="00000000">
      <w:pPr>
        <w:numPr>
          <w:ilvl w:val="0"/>
          <w:numId w:val="5"/>
        </w:numPr>
        <w:pBdr>
          <w:top w:val="nil"/>
          <w:left w:val="nil"/>
          <w:bottom w:val="nil"/>
          <w:right w:val="nil"/>
          <w:between w:val="nil"/>
        </w:pBdr>
        <w:spacing w:after="30"/>
        <w:jc w:val="both"/>
        <w:rPr>
          <w:rFonts w:ascii="Arial" w:eastAsia="Arial" w:hAnsi="Arial" w:cs="Arial"/>
          <w:color w:val="040400"/>
        </w:rPr>
      </w:pPr>
      <w:r>
        <w:rPr>
          <w:rFonts w:ascii="Arial" w:eastAsia="Arial" w:hAnsi="Arial" w:cs="Arial"/>
          <w:color w:val="040400"/>
        </w:rPr>
        <w:t xml:space="preserve">avere riportato nello scrutinio intermedio </w:t>
      </w:r>
      <w:proofErr w:type="spellStart"/>
      <w:r>
        <w:rPr>
          <w:rFonts w:ascii="Arial" w:eastAsia="Arial" w:hAnsi="Arial" w:cs="Arial"/>
          <w:color w:val="040400"/>
        </w:rPr>
        <w:t>nell’a.s.</w:t>
      </w:r>
      <w:proofErr w:type="spellEnd"/>
      <w:r>
        <w:rPr>
          <w:rFonts w:ascii="Arial" w:eastAsia="Arial" w:hAnsi="Arial" w:cs="Arial"/>
          <w:color w:val="040400"/>
        </w:rPr>
        <w:t xml:space="preserve"> 2024-2025 una media pari o superiore a 6 e il voto di condotta pari o superiore a 9;</w:t>
      </w:r>
    </w:p>
    <w:p w14:paraId="63E8BA1B" w14:textId="77777777" w:rsidR="008176C5" w:rsidRDefault="00000000">
      <w:pPr>
        <w:numPr>
          <w:ilvl w:val="0"/>
          <w:numId w:val="5"/>
        </w:numPr>
        <w:pBdr>
          <w:top w:val="nil"/>
          <w:left w:val="nil"/>
          <w:bottom w:val="nil"/>
          <w:right w:val="nil"/>
          <w:between w:val="nil"/>
        </w:pBdr>
        <w:spacing w:line="276" w:lineRule="auto"/>
        <w:jc w:val="both"/>
        <w:rPr>
          <w:rFonts w:ascii="Arial" w:eastAsia="Arial" w:hAnsi="Arial" w:cs="Arial"/>
          <w:b/>
          <w:color w:val="000000"/>
        </w:rPr>
      </w:pPr>
      <w:r>
        <w:rPr>
          <w:rFonts w:ascii="Arial" w:eastAsia="Arial" w:hAnsi="Arial" w:cs="Arial"/>
          <w:color w:val="000000"/>
        </w:rPr>
        <w:t>essere disponibili ad ospitare uno/a studente/</w:t>
      </w:r>
      <w:proofErr w:type="spellStart"/>
      <w:r>
        <w:rPr>
          <w:rFonts w:ascii="Arial" w:eastAsia="Arial" w:hAnsi="Arial" w:cs="Arial"/>
          <w:color w:val="000000"/>
        </w:rPr>
        <w:t>ssa</w:t>
      </w:r>
      <w:proofErr w:type="spellEnd"/>
      <w:r>
        <w:rPr>
          <w:rFonts w:ascii="Arial" w:eastAsia="Arial" w:hAnsi="Arial" w:cs="Arial"/>
          <w:color w:val="000000"/>
        </w:rPr>
        <w:t xml:space="preserve"> della scuola europea in cui si svolgerà la mobilità.</w:t>
      </w:r>
    </w:p>
    <w:p w14:paraId="7238946B" w14:textId="77777777" w:rsidR="008176C5" w:rsidRDefault="00000000">
      <w:pPr>
        <w:numPr>
          <w:ilvl w:val="0"/>
          <w:numId w:val="5"/>
        </w:numPr>
        <w:pBdr>
          <w:top w:val="nil"/>
          <w:left w:val="nil"/>
          <w:bottom w:val="nil"/>
          <w:right w:val="nil"/>
          <w:between w:val="nil"/>
        </w:pBdr>
        <w:spacing w:line="276" w:lineRule="auto"/>
        <w:jc w:val="both"/>
        <w:rPr>
          <w:rFonts w:ascii="Arial" w:eastAsia="Arial" w:hAnsi="Arial" w:cs="Arial"/>
          <w:b/>
          <w:color w:val="000000"/>
        </w:rPr>
      </w:pPr>
      <w:r>
        <w:rPr>
          <w:rFonts w:ascii="Arial" w:eastAsia="Arial" w:hAnsi="Arial" w:cs="Arial"/>
          <w:color w:val="000000"/>
        </w:rPr>
        <w:lastRenderedPageBreak/>
        <w:t xml:space="preserve">per partecipare alla mobilità bisognerà conseguire la promozione nello scrutinio di giugno 2025 e riportare un voto di condotta pari o superiore a 9. Tale requisito verrà verificato al momento della pubblicazione degli esiti degli scrutini finali </w:t>
      </w:r>
      <w:proofErr w:type="spellStart"/>
      <w:r>
        <w:rPr>
          <w:rFonts w:ascii="Arial" w:eastAsia="Arial" w:hAnsi="Arial" w:cs="Arial"/>
          <w:color w:val="000000"/>
        </w:rPr>
        <w:t>dell’a.s.</w:t>
      </w:r>
      <w:proofErr w:type="spellEnd"/>
      <w:r>
        <w:rPr>
          <w:rFonts w:ascii="Arial" w:eastAsia="Arial" w:hAnsi="Arial" w:cs="Arial"/>
          <w:color w:val="000000"/>
        </w:rPr>
        <w:t xml:space="preserve"> 2024-2025.</w:t>
      </w:r>
    </w:p>
    <w:p w14:paraId="7FA2BB50" w14:textId="77777777" w:rsidR="008176C5" w:rsidRDefault="008176C5">
      <w:pPr>
        <w:pBdr>
          <w:top w:val="nil"/>
          <w:left w:val="nil"/>
          <w:bottom w:val="nil"/>
          <w:right w:val="nil"/>
          <w:between w:val="nil"/>
        </w:pBdr>
        <w:spacing w:line="276" w:lineRule="auto"/>
        <w:jc w:val="both"/>
        <w:rPr>
          <w:rFonts w:ascii="Arial" w:eastAsia="Arial" w:hAnsi="Arial" w:cs="Arial"/>
          <w:b/>
          <w:highlight w:val="yellow"/>
        </w:rPr>
      </w:pPr>
    </w:p>
    <w:p w14:paraId="20F8E260" w14:textId="44C85815" w:rsidR="008176C5" w:rsidRDefault="00000000">
      <w:pPr>
        <w:pBdr>
          <w:top w:val="nil"/>
          <w:left w:val="nil"/>
          <w:bottom w:val="nil"/>
          <w:right w:val="nil"/>
          <w:between w:val="nil"/>
        </w:pBdr>
        <w:spacing w:line="276" w:lineRule="auto"/>
        <w:jc w:val="both"/>
        <w:rPr>
          <w:rFonts w:ascii="Arial" w:eastAsia="Arial" w:hAnsi="Arial" w:cs="Arial"/>
          <w:highlight w:val="yellow"/>
          <w:u w:val="single"/>
        </w:rPr>
      </w:pPr>
      <w:r>
        <w:rPr>
          <w:rFonts w:ascii="Arial" w:eastAsia="Arial" w:hAnsi="Arial" w:cs="Arial"/>
          <w:u w:val="single"/>
        </w:rPr>
        <w:t>Eventuali candidature di student</w:t>
      </w:r>
      <w:r w:rsidR="005E1A55">
        <w:rPr>
          <w:rFonts w:ascii="Arial" w:eastAsia="Arial" w:hAnsi="Arial" w:cs="Arial"/>
          <w:u w:val="single"/>
        </w:rPr>
        <w:t>i/esse</w:t>
      </w:r>
      <w:r>
        <w:rPr>
          <w:rFonts w:ascii="Arial" w:eastAsia="Arial" w:hAnsi="Arial" w:cs="Arial"/>
          <w:u w:val="single"/>
        </w:rPr>
        <w:t xml:space="preserve"> oggettivamente impossibilitat</w:t>
      </w:r>
      <w:r w:rsidR="005E1A55">
        <w:rPr>
          <w:rFonts w:ascii="Arial" w:eastAsia="Arial" w:hAnsi="Arial" w:cs="Arial"/>
          <w:u w:val="single"/>
        </w:rPr>
        <w:t>i</w:t>
      </w:r>
      <w:r>
        <w:rPr>
          <w:rFonts w:ascii="Arial" w:eastAsia="Arial" w:hAnsi="Arial" w:cs="Arial"/>
          <w:u w:val="single"/>
        </w:rPr>
        <w:t>/i ad offrire ospitalità saranno accolte con riserva, dietro valutazione del Dirigente Scolastico, e verranno prese in considerazione nel caso in cui non venga richiesta reciprocità dalla famiglia ospitante all’estero o venga data disponibilità all’accoglienza da altra famiglia dell’istituto di invio.</w:t>
      </w:r>
    </w:p>
    <w:p w14:paraId="07114F86" w14:textId="77777777" w:rsidR="008176C5" w:rsidRDefault="008176C5">
      <w:pPr>
        <w:pBdr>
          <w:top w:val="nil"/>
          <w:left w:val="nil"/>
          <w:bottom w:val="nil"/>
          <w:right w:val="nil"/>
          <w:between w:val="nil"/>
        </w:pBdr>
        <w:spacing w:line="276" w:lineRule="auto"/>
        <w:rPr>
          <w:rFonts w:ascii="Arial" w:eastAsia="Arial" w:hAnsi="Arial" w:cs="Arial"/>
          <w:b/>
          <w:color w:val="000000"/>
        </w:rPr>
      </w:pPr>
    </w:p>
    <w:p w14:paraId="3E248891" w14:textId="77777777" w:rsidR="008176C5" w:rsidRDefault="00000000">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 xml:space="preserve">Procedure di candidatura </w:t>
      </w:r>
    </w:p>
    <w:p w14:paraId="1A98080E" w14:textId="77777777" w:rsidR="008176C5" w:rsidRDefault="008176C5">
      <w:pPr>
        <w:pBdr>
          <w:top w:val="nil"/>
          <w:left w:val="nil"/>
          <w:bottom w:val="nil"/>
          <w:right w:val="nil"/>
          <w:between w:val="nil"/>
        </w:pBdr>
        <w:spacing w:line="276" w:lineRule="auto"/>
        <w:rPr>
          <w:rFonts w:ascii="Arial" w:eastAsia="Arial" w:hAnsi="Arial" w:cs="Arial"/>
          <w:color w:val="000000"/>
        </w:rPr>
      </w:pPr>
    </w:p>
    <w:p w14:paraId="5579D1B5" w14:textId="77777777" w:rsidR="008176C5" w:rsidRDefault="00000000">
      <w:pPr>
        <w:pBdr>
          <w:top w:val="nil"/>
          <w:left w:val="nil"/>
          <w:bottom w:val="nil"/>
          <w:right w:val="nil"/>
          <w:between w:val="nil"/>
        </w:pBdr>
        <w:spacing w:line="276" w:lineRule="auto"/>
        <w:jc w:val="both"/>
        <w:rPr>
          <w:rFonts w:ascii="Arial" w:eastAsia="Arial" w:hAnsi="Arial" w:cs="Arial"/>
          <w:b/>
          <w:color w:val="FF0000"/>
          <w:highlight w:val="yellow"/>
        </w:rPr>
      </w:pPr>
      <w:r>
        <w:rPr>
          <w:rFonts w:ascii="Arial" w:eastAsia="Arial" w:hAnsi="Arial" w:cs="Arial"/>
          <w:color w:val="000000"/>
        </w:rPr>
        <w:t xml:space="preserve">Per partecipare alla selezione, gli interessati dovranno, </w:t>
      </w:r>
      <w:r>
        <w:rPr>
          <w:rFonts w:ascii="Arial" w:eastAsia="Arial" w:hAnsi="Arial" w:cs="Arial"/>
          <w:b/>
          <w:color w:val="000000"/>
        </w:rPr>
        <w:t xml:space="preserve">entro e non oltre il </w:t>
      </w:r>
      <w:r>
        <w:rPr>
          <w:rFonts w:ascii="Arial" w:eastAsia="Arial" w:hAnsi="Arial" w:cs="Arial"/>
          <w:b/>
        </w:rPr>
        <w:t>02/06/2025</w:t>
      </w:r>
      <w:r>
        <w:rPr>
          <w:rFonts w:ascii="Arial" w:eastAsia="Arial" w:hAnsi="Arial" w:cs="Arial"/>
          <w:b/>
          <w:color w:val="000000"/>
        </w:rPr>
        <w:t xml:space="preserve"> alle ore 14.00</w:t>
      </w:r>
      <w:r>
        <w:rPr>
          <w:rFonts w:ascii="Arial" w:eastAsia="Arial" w:hAnsi="Arial" w:cs="Arial"/>
          <w:b/>
        </w:rPr>
        <w:t>.</w:t>
      </w:r>
      <w:r>
        <w:rPr>
          <w:rFonts w:ascii="Arial" w:eastAsia="Arial" w:hAnsi="Arial" w:cs="Arial"/>
          <w:b/>
          <w:color w:val="000000"/>
        </w:rPr>
        <w:t xml:space="preserve"> </w:t>
      </w:r>
    </w:p>
    <w:p w14:paraId="3D6EF7AD" w14:textId="55292693" w:rsidR="008176C5" w:rsidRDefault="00000000">
      <w:pPr>
        <w:numPr>
          <w:ilvl w:val="0"/>
          <w:numId w:val="7"/>
        </w:numPr>
        <w:pBdr>
          <w:top w:val="nil"/>
          <w:left w:val="nil"/>
          <w:bottom w:val="nil"/>
          <w:right w:val="nil"/>
          <w:between w:val="nil"/>
        </w:pBdr>
        <w:spacing w:line="276" w:lineRule="auto"/>
        <w:ind w:left="360"/>
        <w:jc w:val="both"/>
        <w:rPr>
          <w:rFonts w:ascii="Arial" w:eastAsia="Arial" w:hAnsi="Arial" w:cs="Arial"/>
          <w:color w:val="000000"/>
        </w:rPr>
      </w:pPr>
      <w:r>
        <w:rPr>
          <w:rFonts w:ascii="Arial" w:eastAsia="Arial" w:hAnsi="Arial" w:cs="Arial"/>
          <w:color w:val="000000"/>
        </w:rPr>
        <w:t>inviare domanda di candidatura (Allegato 1) e il consenso de</w:t>
      </w:r>
      <w:r w:rsidR="00D84A2D">
        <w:rPr>
          <w:rFonts w:ascii="Arial" w:eastAsia="Arial" w:hAnsi="Arial" w:cs="Arial"/>
          <w:color w:val="000000"/>
        </w:rPr>
        <w:t>gli esercenti la responsabilità genitoriale</w:t>
      </w:r>
      <w:r>
        <w:rPr>
          <w:rFonts w:ascii="Arial" w:eastAsia="Arial" w:hAnsi="Arial" w:cs="Arial"/>
          <w:color w:val="000000"/>
        </w:rPr>
        <w:t xml:space="preserve"> (Allegato 2), debitamente compilati e firmati, corredati dalla documentazione richiesta, all’indirizzo e-mail </w:t>
      </w:r>
      <w:hyperlink r:id="rId9" w:history="1">
        <w:r w:rsidR="00D84A2D" w:rsidRPr="002E4C80">
          <w:rPr>
            <w:rStyle w:val="Collegamentoipertestuale"/>
            <w:rFonts w:ascii="Arial" w:eastAsia="Arial" w:hAnsi="Arial" w:cs="Arial"/>
          </w:rPr>
          <w:t>LIIS0100C@istruzione.it</w:t>
        </w:r>
      </w:hyperlink>
      <w:r>
        <w:rPr>
          <w:rFonts w:ascii="Arial" w:eastAsia="Arial" w:hAnsi="Arial" w:cs="Arial"/>
          <w:color w:val="000000"/>
        </w:rPr>
        <w:t>.</w:t>
      </w:r>
      <w:r w:rsidR="00D84A2D">
        <w:rPr>
          <w:rFonts w:ascii="Arial" w:eastAsia="Arial" w:hAnsi="Arial" w:cs="Arial"/>
          <w:color w:val="000000"/>
        </w:rPr>
        <w:t xml:space="preserve"> </w:t>
      </w:r>
      <w:r>
        <w:rPr>
          <w:rFonts w:ascii="Arial" w:eastAsia="Arial" w:hAnsi="Arial" w:cs="Arial"/>
          <w:color w:val="000000"/>
        </w:rPr>
        <w:t xml:space="preserve">In alternativa, la domanda e la relativa documentazione potranno essere consegnate a </w:t>
      </w:r>
      <w:r>
        <w:rPr>
          <w:rFonts w:ascii="Arial" w:eastAsia="Arial" w:hAnsi="Arial" w:cs="Arial"/>
        </w:rPr>
        <w:t>mano presso la Segreteria Didattica</w:t>
      </w:r>
      <w:r>
        <w:rPr>
          <w:rFonts w:ascii="Arial" w:eastAsia="Arial" w:hAnsi="Arial" w:cs="Arial"/>
          <w:color w:val="000000"/>
        </w:rPr>
        <w:t xml:space="preserve">; </w:t>
      </w:r>
    </w:p>
    <w:p w14:paraId="65208967" w14:textId="77777777" w:rsidR="008176C5" w:rsidRDefault="00000000">
      <w:pPr>
        <w:numPr>
          <w:ilvl w:val="0"/>
          <w:numId w:val="7"/>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compilare il </w:t>
      </w:r>
      <w:proofErr w:type="spellStart"/>
      <w:r>
        <w:rPr>
          <w:rFonts w:ascii="Arial" w:eastAsia="Arial" w:hAnsi="Arial" w:cs="Arial"/>
          <w:color w:val="000000"/>
        </w:rPr>
        <w:t>form</w:t>
      </w:r>
      <w:proofErr w:type="spellEnd"/>
      <w:r>
        <w:rPr>
          <w:rFonts w:ascii="Arial" w:eastAsia="Arial" w:hAnsi="Arial" w:cs="Arial"/>
          <w:color w:val="000000"/>
        </w:rPr>
        <w:t xml:space="preserve"> reperibile al link: </w:t>
      </w:r>
      <w:hyperlink r:id="rId10">
        <w:r>
          <w:rPr>
            <w:rFonts w:ascii="Arial" w:eastAsia="Arial" w:hAnsi="Arial" w:cs="Arial"/>
            <w:color w:val="0563C1"/>
            <w:u w:val="single"/>
          </w:rPr>
          <w:t>https://forms.gle/UEmzk74qyHUA4Cbi6</w:t>
        </w:r>
      </w:hyperlink>
    </w:p>
    <w:p w14:paraId="2C44214A" w14:textId="77777777" w:rsidR="008176C5" w:rsidRDefault="008176C5">
      <w:pPr>
        <w:pBdr>
          <w:top w:val="nil"/>
          <w:left w:val="nil"/>
          <w:bottom w:val="nil"/>
          <w:right w:val="nil"/>
          <w:between w:val="nil"/>
        </w:pBdr>
        <w:spacing w:line="276" w:lineRule="auto"/>
        <w:ind w:left="720"/>
        <w:jc w:val="both"/>
        <w:rPr>
          <w:rFonts w:ascii="Arial" w:eastAsia="Arial" w:hAnsi="Arial" w:cs="Arial"/>
          <w:color w:val="000000"/>
        </w:rPr>
      </w:pPr>
    </w:p>
    <w:p w14:paraId="4CBDEACD" w14:textId="77777777" w:rsidR="008176C5" w:rsidRDefault="008176C5">
      <w:pPr>
        <w:pBdr>
          <w:top w:val="nil"/>
          <w:left w:val="nil"/>
          <w:bottom w:val="nil"/>
          <w:right w:val="nil"/>
          <w:between w:val="nil"/>
        </w:pBdr>
        <w:spacing w:line="276" w:lineRule="auto"/>
        <w:rPr>
          <w:rFonts w:ascii="Arial" w:eastAsia="Arial" w:hAnsi="Arial" w:cs="Arial"/>
          <w:b/>
          <w:color w:val="000000"/>
        </w:rPr>
      </w:pPr>
    </w:p>
    <w:p w14:paraId="2CE588ED" w14:textId="77777777" w:rsidR="008176C5" w:rsidRDefault="00000000">
      <w:pPr>
        <w:pBdr>
          <w:top w:val="nil"/>
          <w:left w:val="nil"/>
          <w:bottom w:val="nil"/>
          <w:right w:val="nil"/>
          <w:between w:val="nil"/>
        </w:pBdr>
        <w:spacing w:line="276" w:lineRule="auto"/>
        <w:rPr>
          <w:rFonts w:ascii="Arial" w:eastAsia="Arial" w:hAnsi="Arial" w:cs="Arial"/>
          <w:b/>
          <w:color w:val="000000"/>
        </w:rPr>
      </w:pPr>
      <w:r>
        <w:rPr>
          <w:rFonts w:ascii="Arial" w:eastAsia="Arial" w:hAnsi="Arial" w:cs="Arial"/>
          <w:b/>
          <w:color w:val="000000"/>
        </w:rPr>
        <w:t xml:space="preserve">Documentazione richiesta </w:t>
      </w:r>
    </w:p>
    <w:p w14:paraId="7CC2A663" w14:textId="77777777" w:rsidR="008176C5" w:rsidRDefault="008176C5">
      <w:pPr>
        <w:pBdr>
          <w:top w:val="nil"/>
          <w:left w:val="nil"/>
          <w:bottom w:val="nil"/>
          <w:right w:val="nil"/>
          <w:between w:val="nil"/>
        </w:pBdr>
        <w:spacing w:line="276" w:lineRule="auto"/>
        <w:rPr>
          <w:rFonts w:ascii="Arial" w:eastAsia="Arial" w:hAnsi="Arial" w:cs="Arial"/>
          <w:b/>
          <w:color w:val="000000"/>
        </w:rPr>
      </w:pPr>
    </w:p>
    <w:p w14:paraId="5276304E" w14:textId="77777777" w:rsidR="008176C5" w:rsidRDefault="00000000">
      <w:pPr>
        <w:numPr>
          <w:ilvl w:val="0"/>
          <w:numId w:val="5"/>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Domanda di partecipazione e consenso dei genitori (Allegati 1 e 2); </w:t>
      </w:r>
    </w:p>
    <w:p w14:paraId="1B28026B" w14:textId="77777777" w:rsidR="008176C5" w:rsidRDefault="00000000">
      <w:pPr>
        <w:numPr>
          <w:ilvl w:val="0"/>
          <w:numId w:val="10"/>
        </w:numPr>
        <w:jc w:val="both"/>
        <w:rPr>
          <w:rFonts w:ascii="Arial" w:eastAsia="Arial" w:hAnsi="Arial" w:cs="Arial"/>
        </w:rPr>
      </w:pPr>
      <w:r>
        <w:rPr>
          <w:rFonts w:ascii="Arial" w:eastAsia="Arial" w:hAnsi="Arial" w:cs="Arial"/>
          <w:color w:val="000000"/>
        </w:rPr>
        <w:t xml:space="preserve">Compilazione del </w:t>
      </w:r>
      <w:proofErr w:type="spellStart"/>
      <w:r>
        <w:rPr>
          <w:rFonts w:ascii="Arial" w:eastAsia="Arial" w:hAnsi="Arial" w:cs="Arial"/>
          <w:color w:val="000000"/>
        </w:rPr>
        <w:t>form</w:t>
      </w:r>
      <w:proofErr w:type="spellEnd"/>
      <w:r>
        <w:rPr>
          <w:rFonts w:ascii="Arial" w:eastAsia="Arial" w:hAnsi="Arial" w:cs="Arial"/>
          <w:color w:val="000000"/>
        </w:rPr>
        <w:t xml:space="preserve"> reperibile al link: </w:t>
      </w:r>
      <w:hyperlink r:id="rId11">
        <w:r>
          <w:rPr>
            <w:rFonts w:ascii="Arial" w:eastAsia="Arial" w:hAnsi="Arial" w:cs="Arial"/>
            <w:color w:val="0563C1"/>
            <w:u w:val="single"/>
          </w:rPr>
          <w:t>https://forms.gle/DJNMXXJCpF8UUP6H8</w:t>
        </w:r>
      </w:hyperlink>
    </w:p>
    <w:p w14:paraId="68F193CB" w14:textId="77777777" w:rsidR="008176C5" w:rsidRDefault="00000000">
      <w:pPr>
        <w:numPr>
          <w:ilvl w:val="0"/>
          <w:numId w:val="5"/>
        </w:numPr>
        <w:pBdr>
          <w:top w:val="nil"/>
          <w:left w:val="nil"/>
          <w:bottom w:val="nil"/>
          <w:right w:val="nil"/>
          <w:between w:val="nil"/>
        </w:pBdr>
        <w:spacing w:line="276" w:lineRule="auto"/>
        <w:jc w:val="both"/>
        <w:rPr>
          <w:rFonts w:ascii="Arial" w:eastAsia="Arial" w:hAnsi="Arial" w:cs="Arial"/>
          <w:b/>
          <w:color w:val="000000"/>
        </w:rPr>
      </w:pPr>
      <w:r>
        <w:rPr>
          <w:rFonts w:ascii="Arial" w:eastAsia="Arial" w:hAnsi="Arial" w:cs="Arial"/>
          <w:color w:val="000000"/>
        </w:rPr>
        <w:t>Eventuali certificazioni linguistiche dichiarate nella domanda di partecipazione</w:t>
      </w:r>
    </w:p>
    <w:p w14:paraId="16BFB32F" w14:textId="77777777" w:rsidR="008176C5" w:rsidRDefault="00000000">
      <w:pPr>
        <w:numPr>
          <w:ilvl w:val="0"/>
          <w:numId w:val="5"/>
        </w:numPr>
        <w:pBdr>
          <w:top w:val="nil"/>
          <w:left w:val="nil"/>
          <w:bottom w:val="nil"/>
          <w:right w:val="nil"/>
          <w:between w:val="nil"/>
        </w:pBdr>
        <w:spacing w:line="276" w:lineRule="auto"/>
        <w:jc w:val="both"/>
        <w:rPr>
          <w:rFonts w:ascii="Arial" w:eastAsia="Arial" w:hAnsi="Arial" w:cs="Arial"/>
        </w:rPr>
      </w:pPr>
      <w:r>
        <w:rPr>
          <w:rFonts w:ascii="Arial" w:eastAsia="Arial" w:hAnsi="Arial" w:cs="Arial"/>
        </w:rPr>
        <w:t>Eventuale certificazione ISEE (se inferiore a 20.000 euro)</w:t>
      </w:r>
    </w:p>
    <w:p w14:paraId="5349BCC8" w14:textId="77777777" w:rsidR="008176C5" w:rsidRDefault="00000000">
      <w:pPr>
        <w:numPr>
          <w:ilvl w:val="0"/>
          <w:numId w:val="5"/>
        </w:numPr>
        <w:pBdr>
          <w:top w:val="nil"/>
          <w:left w:val="nil"/>
          <w:bottom w:val="nil"/>
          <w:right w:val="nil"/>
          <w:between w:val="nil"/>
        </w:pBdr>
        <w:spacing w:line="276" w:lineRule="auto"/>
        <w:jc w:val="both"/>
        <w:rPr>
          <w:rFonts w:ascii="Arial" w:eastAsia="Arial" w:hAnsi="Arial" w:cs="Arial"/>
        </w:rPr>
      </w:pPr>
      <w:r>
        <w:rPr>
          <w:rFonts w:ascii="Arial" w:eastAsia="Arial" w:hAnsi="Arial" w:cs="Arial"/>
        </w:rPr>
        <w:t xml:space="preserve">Eventuali certificazioni BES </w:t>
      </w:r>
    </w:p>
    <w:p w14:paraId="4EDC3306" w14:textId="77777777" w:rsidR="008176C5" w:rsidRDefault="008176C5">
      <w:pPr>
        <w:pBdr>
          <w:top w:val="nil"/>
          <w:left w:val="nil"/>
          <w:bottom w:val="nil"/>
          <w:right w:val="nil"/>
          <w:between w:val="nil"/>
        </w:pBdr>
        <w:spacing w:line="276" w:lineRule="auto"/>
        <w:ind w:left="720"/>
        <w:jc w:val="both"/>
        <w:rPr>
          <w:rFonts w:ascii="Arial" w:eastAsia="Arial" w:hAnsi="Arial" w:cs="Arial"/>
          <w:color w:val="000000"/>
          <w:highlight w:val="yellow"/>
        </w:rPr>
      </w:pPr>
    </w:p>
    <w:p w14:paraId="709E5C5F" w14:textId="77777777" w:rsidR="008176C5"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Non verranno prese in considerazione domande non complete degli allegati richiesti.</w:t>
      </w:r>
    </w:p>
    <w:p w14:paraId="064A97A2" w14:textId="77777777" w:rsidR="008176C5" w:rsidRDefault="008176C5">
      <w:pPr>
        <w:pBdr>
          <w:top w:val="nil"/>
          <w:left w:val="nil"/>
          <w:bottom w:val="nil"/>
          <w:right w:val="nil"/>
          <w:between w:val="nil"/>
        </w:pBdr>
        <w:spacing w:line="276" w:lineRule="auto"/>
        <w:jc w:val="both"/>
        <w:rPr>
          <w:rFonts w:ascii="Arial" w:eastAsia="Arial" w:hAnsi="Arial" w:cs="Arial"/>
          <w:b/>
          <w:color w:val="000000"/>
        </w:rPr>
      </w:pPr>
    </w:p>
    <w:p w14:paraId="76A7E3B6" w14:textId="77777777" w:rsidR="008176C5" w:rsidRDefault="00000000">
      <w:pPr>
        <w:pBdr>
          <w:top w:val="nil"/>
          <w:left w:val="nil"/>
          <w:bottom w:val="nil"/>
          <w:right w:val="nil"/>
          <w:between w:val="nil"/>
        </w:pBdr>
        <w:spacing w:line="276" w:lineRule="auto"/>
        <w:jc w:val="both"/>
        <w:rPr>
          <w:rFonts w:ascii="Arial" w:eastAsia="Arial" w:hAnsi="Arial" w:cs="Arial"/>
          <w:b/>
          <w:color w:val="000000"/>
        </w:rPr>
      </w:pPr>
      <w:r>
        <w:rPr>
          <w:rFonts w:ascii="Arial" w:eastAsia="Arial" w:hAnsi="Arial" w:cs="Arial"/>
          <w:b/>
          <w:color w:val="000000"/>
        </w:rPr>
        <w:t>Selezione</w:t>
      </w:r>
    </w:p>
    <w:p w14:paraId="21D7B05C" w14:textId="77777777" w:rsidR="008176C5" w:rsidRDefault="00000000">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Le candidature pervenute, complete degli allegati previsti, saranno esaminate da una Commissione presieduta dal Dirigente Scolastico o da un suo delegato.</w:t>
      </w:r>
    </w:p>
    <w:p w14:paraId="6A957AFB" w14:textId="77777777" w:rsidR="008176C5" w:rsidRDefault="00000000">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Ai fini della selezione, la Commissione valuterà le candidature secondo i seguenti criteri: </w:t>
      </w:r>
    </w:p>
    <w:p w14:paraId="039BECEB" w14:textId="77777777" w:rsidR="008176C5" w:rsidRDefault="00000000">
      <w:pPr>
        <w:numPr>
          <w:ilvl w:val="0"/>
          <w:numId w:val="8"/>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Profitto scolastico (media nello scrutinio intermedio </w:t>
      </w:r>
      <w:proofErr w:type="spellStart"/>
      <w:r>
        <w:rPr>
          <w:rFonts w:ascii="Arial" w:eastAsia="Arial" w:hAnsi="Arial" w:cs="Arial"/>
          <w:color w:val="000000"/>
        </w:rPr>
        <w:t>a.s.</w:t>
      </w:r>
      <w:proofErr w:type="spellEnd"/>
      <w:r>
        <w:rPr>
          <w:rFonts w:ascii="Arial" w:eastAsia="Arial" w:hAnsi="Arial" w:cs="Arial"/>
          <w:color w:val="000000"/>
        </w:rPr>
        <w:t xml:space="preserve"> 2024-2025, pari o superiore a 6); </w:t>
      </w:r>
    </w:p>
    <w:p w14:paraId="0FDC9EE8" w14:textId="77777777" w:rsidR="008176C5" w:rsidRDefault="00000000">
      <w:pPr>
        <w:numPr>
          <w:ilvl w:val="0"/>
          <w:numId w:val="6"/>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Competenza linguistica in inglese e/o in altre lingue comunitarie, documentata attraverso il voto conseguito nello scrutinio intermedio </w:t>
      </w:r>
      <w:proofErr w:type="spellStart"/>
      <w:r>
        <w:rPr>
          <w:rFonts w:ascii="Arial" w:eastAsia="Arial" w:hAnsi="Arial" w:cs="Arial"/>
          <w:color w:val="000000"/>
        </w:rPr>
        <w:t>a.s.</w:t>
      </w:r>
      <w:proofErr w:type="spellEnd"/>
      <w:r>
        <w:rPr>
          <w:rFonts w:ascii="Arial" w:eastAsia="Arial" w:hAnsi="Arial" w:cs="Arial"/>
          <w:color w:val="000000"/>
        </w:rPr>
        <w:t xml:space="preserve"> 2024-2025;</w:t>
      </w:r>
    </w:p>
    <w:p w14:paraId="1DC8F237" w14:textId="77777777" w:rsidR="008176C5" w:rsidRDefault="00000000">
      <w:pPr>
        <w:numPr>
          <w:ilvl w:val="0"/>
          <w:numId w:val="6"/>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Certificazioni linguistiche; </w:t>
      </w:r>
    </w:p>
    <w:p w14:paraId="4100E9D8" w14:textId="77777777" w:rsidR="008176C5" w:rsidRDefault="00000000">
      <w:pPr>
        <w:numPr>
          <w:ilvl w:val="0"/>
          <w:numId w:val="6"/>
        </w:numPr>
        <w:pBdr>
          <w:top w:val="nil"/>
          <w:left w:val="nil"/>
          <w:bottom w:val="nil"/>
          <w:right w:val="nil"/>
          <w:between w:val="nil"/>
        </w:pBdr>
        <w:spacing w:line="276" w:lineRule="auto"/>
        <w:rPr>
          <w:rFonts w:ascii="Arial" w:eastAsia="Arial" w:hAnsi="Arial" w:cs="Arial"/>
        </w:rPr>
      </w:pPr>
      <w:r>
        <w:rPr>
          <w:rFonts w:ascii="Arial" w:eastAsia="Arial" w:hAnsi="Arial" w:cs="Arial"/>
        </w:rPr>
        <w:t xml:space="preserve">Condizioni di svantaggio economico e bisogni educativi speciali; </w:t>
      </w:r>
    </w:p>
    <w:p w14:paraId="5B17D058" w14:textId="77777777" w:rsidR="008176C5" w:rsidRDefault="00000000">
      <w:pPr>
        <w:numPr>
          <w:ilvl w:val="0"/>
          <w:numId w:val="6"/>
        </w:numPr>
        <w:pBdr>
          <w:top w:val="nil"/>
          <w:left w:val="nil"/>
          <w:bottom w:val="nil"/>
          <w:right w:val="nil"/>
          <w:between w:val="nil"/>
        </w:pBdr>
        <w:spacing w:line="276" w:lineRule="auto"/>
        <w:jc w:val="both"/>
        <w:rPr>
          <w:rFonts w:ascii="Arial" w:eastAsia="Arial" w:hAnsi="Arial" w:cs="Arial"/>
        </w:rPr>
      </w:pPr>
      <w:r>
        <w:rPr>
          <w:rFonts w:ascii="Arial" w:eastAsia="Arial" w:hAnsi="Arial" w:cs="Arial"/>
        </w:rPr>
        <w:t>Valutazione conseguita nel colloquio motivazionale;</w:t>
      </w:r>
    </w:p>
    <w:p w14:paraId="3BA0A7BF" w14:textId="77777777" w:rsidR="008176C5" w:rsidRDefault="008176C5">
      <w:pPr>
        <w:pBdr>
          <w:top w:val="nil"/>
          <w:left w:val="nil"/>
          <w:bottom w:val="nil"/>
          <w:right w:val="nil"/>
          <w:between w:val="nil"/>
        </w:pBdr>
        <w:spacing w:line="276" w:lineRule="auto"/>
        <w:jc w:val="both"/>
        <w:rPr>
          <w:rFonts w:ascii="Arial" w:eastAsia="Arial" w:hAnsi="Arial" w:cs="Arial"/>
          <w:highlight w:val="yellow"/>
        </w:rPr>
      </w:pPr>
    </w:p>
    <w:p w14:paraId="1D5013D2" w14:textId="77777777" w:rsidR="008176C5" w:rsidRDefault="00000000">
      <w:pPr>
        <w:pBdr>
          <w:top w:val="nil"/>
          <w:left w:val="nil"/>
          <w:bottom w:val="nil"/>
          <w:right w:val="nil"/>
          <w:between w:val="nil"/>
        </w:pBdr>
        <w:spacing w:line="276" w:lineRule="auto"/>
        <w:jc w:val="both"/>
        <w:rPr>
          <w:rFonts w:ascii="Arial" w:eastAsia="Arial" w:hAnsi="Arial" w:cs="Arial"/>
          <w:b/>
          <w:highlight w:val="yellow"/>
        </w:rPr>
      </w:pPr>
      <w:r>
        <w:rPr>
          <w:rFonts w:ascii="Arial" w:eastAsia="Arial" w:hAnsi="Arial" w:cs="Arial"/>
        </w:rPr>
        <w:lastRenderedPageBreak/>
        <w:t>In caso di non disponibilità da parte della famiglia a garantire la reciprocità nell’accoglienza in famiglia, la candidatura sarà accolta con riserva.</w:t>
      </w:r>
      <w:r>
        <w:rPr>
          <w:rFonts w:ascii="Arial" w:eastAsia="Arial" w:hAnsi="Arial" w:cs="Arial"/>
          <w:b/>
          <w:highlight w:val="yellow"/>
        </w:rPr>
        <w:t xml:space="preserve"> </w:t>
      </w:r>
    </w:p>
    <w:p w14:paraId="24151311" w14:textId="77777777" w:rsidR="008176C5" w:rsidRDefault="008176C5">
      <w:pPr>
        <w:pBdr>
          <w:top w:val="nil"/>
          <w:left w:val="nil"/>
          <w:bottom w:val="nil"/>
          <w:right w:val="nil"/>
          <w:between w:val="nil"/>
        </w:pBdr>
        <w:spacing w:line="276" w:lineRule="auto"/>
        <w:jc w:val="both"/>
        <w:rPr>
          <w:rFonts w:ascii="Arial" w:eastAsia="Arial" w:hAnsi="Arial" w:cs="Arial"/>
          <w:b/>
        </w:rPr>
      </w:pPr>
    </w:p>
    <w:p w14:paraId="57893A5B" w14:textId="77777777" w:rsidR="008176C5" w:rsidRDefault="00000000">
      <w:pPr>
        <w:pBdr>
          <w:top w:val="nil"/>
          <w:left w:val="nil"/>
          <w:bottom w:val="nil"/>
          <w:right w:val="nil"/>
          <w:between w:val="nil"/>
        </w:pBdr>
        <w:spacing w:line="276" w:lineRule="auto"/>
        <w:jc w:val="both"/>
        <w:rPr>
          <w:rFonts w:ascii="Arial" w:eastAsia="Arial" w:hAnsi="Arial" w:cs="Arial"/>
          <w:b/>
          <w:color w:val="FF0000"/>
          <w:highlight w:val="yellow"/>
        </w:rPr>
      </w:pPr>
      <w:r>
        <w:rPr>
          <w:rFonts w:ascii="Arial" w:eastAsia="Arial" w:hAnsi="Arial" w:cs="Arial"/>
          <w:b/>
        </w:rPr>
        <w:t xml:space="preserve">Per partecipare alla mobilità bisognerà ottenere la promozione nello scrutinio di giugno 2025 e riportare un voto di condotta pari o superiore a 9. Tali requisiti verranno verificati al momento della pubblicazione degli esiti degli scrutini finali </w:t>
      </w:r>
      <w:proofErr w:type="spellStart"/>
      <w:r>
        <w:rPr>
          <w:rFonts w:ascii="Arial" w:eastAsia="Arial" w:hAnsi="Arial" w:cs="Arial"/>
          <w:b/>
        </w:rPr>
        <w:t>dell’a.s.</w:t>
      </w:r>
      <w:proofErr w:type="spellEnd"/>
      <w:r>
        <w:rPr>
          <w:rFonts w:ascii="Arial" w:eastAsia="Arial" w:hAnsi="Arial" w:cs="Arial"/>
          <w:b/>
        </w:rPr>
        <w:t xml:space="preserve"> 2024-2025.</w:t>
      </w:r>
      <w:r>
        <w:rPr>
          <w:rFonts w:ascii="Arial" w:eastAsia="Arial" w:hAnsi="Arial" w:cs="Arial"/>
          <w:highlight w:val="yellow"/>
        </w:rPr>
        <w:t xml:space="preserve"> </w:t>
      </w:r>
    </w:p>
    <w:p w14:paraId="4690A454" w14:textId="77777777" w:rsidR="008176C5" w:rsidRDefault="008176C5">
      <w:pPr>
        <w:pBdr>
          <w:top w:val="nil"/>
          <w:left w:val="nil"/>
          <w:bottom w:val="nil"/>
          <w:right w:val="nil"/>
          <w:between w:val="nil"/>
        </w:pBdr>
        <w:spacing w:line="276" w:lineRule="auto"/>
        <w:jc w:val="both"/>
        <w:rPr>
          <w:rFonts w:ascii="Arial" w:eastAsia="Arial" w:hAnsi="Arial" w:cs="Arial"/>
          <w:highlight w:val="yellow"/>
        </w:rPr>
      </w:pPr>
    </w:p>
    <w:p w14:paraId="35FCFA3E" w14:textId="77777777" w:rsidR="008176C5" w:rsidRDefault="00000000">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Al termine della valutazione delle domande presentate, la Commissione stilerà la graduatoria completa dei partecipanti alla selezione, assegnando i punteggi secondo le seguenti tabelle: </w:t>
      </w:r>
    </w:p>
    <w:p w14:paraId="4518DA30" w14:textId="77777777" w:rsidR="008176C5" w:rsidRDefault="008176C5">
      <w:pPr>
        <w:pBdr>
          <w:top w:val="nil"/>
          <w:left w:val="nil"/>
          <w:bottom w:val="nil"/>
          <w:right w:val="nil"/>
          <w:between w:val="nil"/>
        </w:pBdr>
        <w:spacing w:line="276" w:lineRule="auto"/>
        <w:jc w:val="both"/>
        <w:rPr>
          <w:rFonts w:ascii="Arial" w:eastAsia="Arial" w:hAnsi="Arial" w:cs="Arial"/>
          <w:color w:val="000000"/>
        </w:rPr>
      </w:pPr>
    </w:p>
    <w:p w14:paraId="65775015" w14:textId="77777777" w:rsidR="008176C5" w:rsidRDefault="00000000">
      <w:pPr>
        <w:numPr>
          <w:ilvl w:val="0"/>
          <w:numId w:val="3"/>
        </w:numPr>
        <w:pBdr>
          <w:top w:val="nil"/>
          <w:left w:val="nil"/>
          <w:bottom w:val="nil"/>
          <w:right w:val="nil"/>
          <w:between w:val="nil"/>
        </w:pBdr>
        <w:spacing w:line="276" w:lineRule="auto"/>
        <w:jc w:val="both"/>
        <w:rPr>
          <w:rFonts w:ascii="Arial" w:eastAsia="Arial" w:hAnsi="Arial" w:cs="Arial"/>
          <w:b/>
          <w:color w:val="000000"/>
        </w:rPr>
      </w:pPr>
      <w:r>
        <w:rPr>
          <w:rFonts w:ascii="Arial" w:eastAsia="Arial" w:hAnsi="Arial" w:cs="Arial"/>
          <w:b/>
          <w:color w:val="000000"/>
        </w:rPr>
        <w:t>Media scolastica (totale: 20 punti)</w:t>
      </w:r>
    </w:p>
    <w:p w14:paraId="2D481E01" w14:textId="77777777" w:rsidR="008176C5" w:rsidRDefault="008176C5">
      <w:pPr>
        <w:pBdr>
          <w:top w:val="nil"/>
          <w:left w:val="nil"/>
          <w:bottom w:val="nil"/>
          <w:right w:val="nil"/>
          <w:between w:val="nil"/>
        </w:pBdr>
        <w:spacing w:line="276" w:lineRule="auto"/>
        <w:jc w:val="both"/>
        <w:rPr>
          <w:rFonts w:ascii="Arial" w:eastAsia="Arial" w:hAnsi="Arial" w:cs="Arial"/>
          <w:color w:val="000000"/>
        </w:rPr>
      </w:pPr>
    </w:p>
    <w:tbl>
      <w:tblPr>
        <w:tblStyle w:val="a2"/>
        <w:tblW w:w="20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
        <w:gridCol w:w="1118"/>
      </w:tblGrid>
      <w:tr w:rsidR="008176C5" w14:paraId="64681047" w14:textId="77777777">
        <w:tc>
          <w:tcPr>
            <w:tcW w:w="920" w:type="dxa"/>
          </w:tcPr>
          <w:p w14:paraId="42B3E72D" w14:textId="77777777" w:rsidR="008176C5" w:rsidRDefault="00000000">
            <w:pPr>
              <w:tabs>
                <w:tab w:val="left" w:pos="426"/>
              </w:tabs>
              <w:spacing w:after="120" w:line="260" w:lineRule="auto"/>
              <w:jc w:val="both"/>
              <w:rPr>
                <w:sz w:val="22"/>
                <w:szCs w:val="22"/>
              </w:rPr>
            </w:pPr>
            <w:r>
              <w:rPr>
                <w:sz w:val="22"/>
                <w:szCs w:val="22"/>
              </w:rPr>
              <w:t xml:space="preserve">Media </w:t>
            </w:r>
          </w:p>
        </w:tc>
        <w:tc>
          <w:tcPr>
            <w:tcW w:w="1118" w:type="dxa"/>
          </w:tcPr>
          <w:p w14:paraId="0AB888E3" w14:textId="77777777" w:rsidR="008176C5" w:rsidRDefault="00000000">
            <w:pPr>
              <w:tabs>
                <w:tab w:val="left" w:pos="426"/>
              </w:tabs>
              <w:spacing w:after="120" w:line="260" w:lineRule="auto"/>
              <w:jc w:val="both"/>
              <w:rPr>
                <w:sz w:val="22"/>
                <w:szCs w:val="22"/>
              </w:rPr>
            </w:pPr>
            <w:r>
              <w:rPr>
                <w:sz w:val="22"/>
                <w:szCs w:val="22"/>
              </w:rPr>
              <w:t xml:space="preserve">Punteggio </w:t>
            </w:r>
          </w:p>
        </w:tc>
      </w:tr>
      <w:tr w:rsidR="008176C5" w14:paraId="137FA8EF" w14:textId="77777777">
        <w:tc>
          <w:tcPr>
            <w:tcW w:w="920" w:type="dxa"/>
          </w:tcPr>
          <w:p w14:paraId="07456D41" w14:textId="77777777" w:rsidR="008176C5" w:rsidRDefault="00000000">
            <w:pPr>
              <w:tabs>
                <w:tab w:val="left" w:pos="426"/>
              </w:tabs>
              <w:spacing w:after="120" w:line="260" w:lineRule="auto"/>
              <w:jc w:val="both"/>
              <w:rPr>
                <w:sz w:val="22"/>
                <w:szCs w:val="22"/>
              </w:rPr>
            </w:pPr>
            <w:r>
              <w:rPr>
                <w:sz w:val="22"/>
                <w:szCs w:val="22"/>
              </w:rPr>
              <w:t>6-6,9</w:t>
            </w:r>
          </w:p>
        </w:tc>
        <w:tc>
          <w:tcPr>
            <w:tcW w:w="1118" w:type="dxa"/>
          </w:tcPr>
          <w:p w14:paraId="0D7D1AF4" w14:textId="77777777" w:rsidR="008176C5" w:rsidRDefault="00000000">
            <w:pPr>
              <w:tabs>
                <w:tab w:val="left" w:pos="426"/>
              </w:tabs>
              <w:spacing w:after="120" w:line="260" w:lineRule="auto"/>
              <w:jc w:val="both"/>
              <w:rPr>
                <w:sz w:val="22"/>
                <w:szCs w:val="22"/>
              </w:rPr>
            </w:pPr>
            <w:r>
              <w:rPr>
                <w:sz w:val="22"/>
                <w:szCs w:val="22"/>
              </w:rPr>
              <w:t>10</w:t>
            </w:r>
          </w:p>
        </w:tc>
      </w:tr>
      <w:tr w:rsidR="008176C5" w14:paraId="3C361680" w14:textId="77777777">
        <w:tc>
          <w:tcPr>
            <w:tcW w:w="920" w:type="dxa"/>
          </w:tcPr>
          <w:p w14:paraId="23808555" w14:textId="77777777" w:rsidR="008176C5" w:rsidRDefault="00000000">
            <w:pPr>
              <w:tabs>
                <w:tab w:val="left" w:pos="426"/>
              </w:tabs>
              <w:spacing w:after="120" w:line="260" w:lineRule="auto"/>
              <w:jc w:val="both"/>
              <w:rPr>
                <w:sz w:val="22"/>
                <w:szCs w:val="22"/>
              </w:rPr>
            </w:pPr>
            <w:r>
              <w:rPr>
                <w:sz w:val="22"/>
                <w:szCs w:val="22"/>
              </w:rPr>
              <w:t>7-7,9</w:t>
            </w:r>
          </w:p>
        </w:tc>
        <w:tc>
          <w:tcPr>
            <w:tcW w:w="1118" w:type="dxa"/>
          </w:tcPr>
          <w:p w14:paraId="1487E3AD" w14:textId="77777777" w:rsidR="008176C5" w:rsidRDefault="00000000">
            <w:pPr>
              <w:tabs>
                <w:tab w:val="left" w:pos="426"/>
              </w:tabs>
              <w:spacing w:after="120" w:line="260" w:lineRule="auto"/>
              <w:jc w:val="both"/>
              <w:rPr>
                <w:sz w:val="22"/>
                <w:szCs w:val="22"/>
              </w:rPr>
            </w:pPr>
            <w:r>
              <w:rPr>
                <w:sz w:val="22"/>
                <w:szCs w:val="22"/>
              </w:rPr>
              <w:t>15</w:t>
            </w:r>
          </w:p>
        </w:tc>
      </w:tr>
      <w:tr w:rsidR="008176C5" w14:paraId="3E9615FE" w14:textId="77777777">
        <w:tc>
          <w:tcPr>
            <w:tcW w:w="920" w:type="dxa"/>
          </w:tcPr>
          <w:p w14:paraId="0209FE40" w14:textId="77777777" w:rsidR="008176C5" w:rsidRDefault="00000000">
            <w:pPr>
              <w:tabs>
                <w:tab w:val="left" w:pos="426"/>
              </w:tabs>
              <w:spacing w:after="120" w:line="260" w:lineRule="auto"/>
              <w:jc w:val="both"/>
              <w:rPr>
                <w:sz w:val="22"/>
                <w:szCs w:val="22"/>
              </w:rPr>
            </w:pPr>
            <w:r>
              <w:rPr>
                <w:sz w:val="22"/>
                <w:szCs w:val="22"/>
              </w:rPr>
              <w:t>8-8,9</w:t>
            </w:r>
          </w:p>
        </w:tc>
        <w:tc>
          <w:tcPr>
            <w:tcW w:w="1118" w:type="dxa"/>
          </w:tcPr>
          <w:p w14:paraId="546B973E" w14:textId="77777777" w:rsidR="008176C5" w:rsidRDefault="00000000">
            <w:pPr>
              <w:tabs>
                <w:tab w:val="left" w:pos="426"/>
              </w:tabs>
              <w:spacing w:after="120" w:line="260" w:lineRule="auto"/>
              <w:jc w:val="both"/>
              <w:rPr>
                <w:sz w:val="22"/>
                <w:szCs w:val="22"/>
              </w:rPr>
            </w:pPr>
            <w:r>
              <w:rPr>
                <w:sz w:val="22"/>
                <w:szCs w:val="22"/>
              </w:rPr>
              <w:t>18</w:t>
            </w:r>
          </w:p>
        </w:tc>
      </w:tr>
      <w:tr w:rsidR="008176C5" w14:paraId="36BA7A16" w14:textId="77777777">
        <w:tc>
          <w:tcPr>
            <w:tcW w:w="920" w:type="dxa"/>
          </w:tcPr>
          <w:p w14:paraId="1ED69468" w14:textId="77777777" w:rsidR="008176C5" w:rsidRDefault="00000000">
            <w:pPr>
              <w:tabs>
                <w:tab w:val="left" w:pos="426"/>
              </w:tabs>
              <w:spacing w:after="120" w:line="260" w:lineRule="auto"/>
              <w:jc w:val="both"/>
              <w:rPr>
                <w:sz w:val="22"/>
                <w:szCs w:val="22"/>
              </w:rPr>
            </w:pPr>
            <w:r>
              <w:rPr>
                <w:sz w:val="22"/>
                <w:szCs w:val="22"/>
              </w:rPr>
              <w:t>9-10</w:t>
            </w:r>
          </w:p>
        </w:tc>
        <w:tc>
          <w:tcPr>
            <w:tcW w:w="1118" w:type="dxa"/>
          </w:tcPr>
          <w:p w14:paraId="2908192C" w14:textId="77777777" w:rsidR="008176C5" w:rsidRDefault="00000000">
            <w:pPr>
              <w:tabs>
                <w:tab w:val="left" w:pos="426"/>
              </w:tabs>
              <w:spacing w:after="120" w:line="260" w:lineRule="auto"/>
              <w:jc w:val="both"/>
              <w:rPr>
                <w:sz w:val="22"/>
                <w:szCs w:val="22"/>
              </w:rPr>
            </w:pPr>
            <w:r>
              <w:rPr>
                <w:sz w:val="22"/>
                <w:szCs w:val="22"/>
              </w:rPr>
              <w:t>20</w:t>
            </w:r>
          </w:p>
        </w:tc>
      </w:tr>
    </w:tbl>
    <w:p w14:paraId="2AEA7450" w14:textId="77777777" w:rsidR="008176C5" w:rsidRDefault="008176C5">
      <w:pPr>
        <w:pBdr>
          <w:top w:val="nil"/>
          <w:left w:val="nil"/>
          <w:bottom w:val="nil"/>
          <w:right w:val="nil"/>
          <w:between w:val="nil"/>
        </w:pBdr>
        <w:spacing w:line="276" w:lineRule="auto"/>
        <w:rPr>
          <w:rFonts w:ascii="Arial" w:eastAsia="Arial" w:hAnsi="Arial" w:cs="Arial"/>
          <w:b/>
          <w:color w:val="000000"/>
        </w:rPr>
      </w:pPr>
    </w:p>
    <w:p w14:paraId="7F7CDE20" w14:textId="77777777" w:rsidR="008176C5" w:rsidRDefault="00000000">
      <w:pPr>
        <w:numPr>
          <w:ilvl w:val="0"/>
          <w:numId w:val="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b/>
          <w:color w:val="000000"/>
        </w:rPr>
        <w:t>Competenza linguistica in lingua inglese/altre lingue straniere curriculari (calcolata sulla media delle lingue studiate) (totale: 20 punti)</w:t>
      </w:r>
      <w:r>
        <w:rPr>
          <w:rFonts w:ascii="Arial" w:eastAsia="Arial" w:hAnsi="Arial" w:cs="Arial"/>
          <w:color w:val="000000"/>
        </w:rPr>
        <w:t xml:space="preserve"> </w:t>
      </w:r>
    </w:p>
    <w:p w14:paraId="74627340" w14:textId="77777777" w:rsidR="008176C5" w:rsidRDefault="008176C5">
      <w:pPr>
        <w:pBdr>
          <w:top w:val="nil"/>
          <w:left w:val="nil"/>
          <w:bottom w:val="nil"/>
          <w:right w:val="nil"/>
          <w:between w:val="nil"/>
        </w:pBdr>
        <w:spacing w:line="276" w:lineRule="auto"/>
        <w:jc w:val="both"/>
        <w:rPr>
          <w:rFonts w:ascii="Arial" w:eastAsia="Arial" w:hAnsi="Arial" w:cs="Arial"/>
          <w:color w:val="000000"/>
        </w:rPr>
      </w:pPr>
    </w:p>
    <w:tbl>
      <w:tblPr>
        <w:tblStyle w:val="a3"/>
        <w:tblW w:w="20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
        <w:gridCol w:w="1120"/>
      </w:tblGrid>
      <w:tr w:rsidR="008176C5" w14:paraId="61FCBC52" w14:textId="77777777">
        <w:tc>
          <w:tcPr>
            <w:tcW w:w="920" w:type="dxa"/>
          </w:tcPr>
          <w:p w14:paraId="7FEC4160" w14:textId="77777777" w:rsidR="008176C5" w:rsidRDefault="00000000">
            <w:pPr>
              <w:tabs>
                <w:tab w:val="left" w:pos="426"/>
              </w:tabs>
              <w:spacing w:after="120" w:line="260" w:lineRule="auto"/>
              <w:jc w:val="both"/>
              <w:rPr>
                <w:sz w:val="22"/>
                <w:szCs w:val="22"/>
              </w:rPr>
            </w:pPr>
            <w:r>
              <w:rPr>
                <w:sz w:val="22"/>
                <w:szCs w:val="22"/>
              </w:rPr>
              <w:t xml:space="preserve">media </w:t>
            </w:r>
          </w:p>
        </w:tc>
        <w:tc>
          <w:tcPr>
            <w:tcW w:w="1120" w:type="dxa"/>
          </w:tcPr>
          <w:p w14:paraId="25950C11" w14:textId="77777777" w:rsidR="008176C5" w:rsidRDefault="00000000">
            <w:pPr>
              <w:tabs>
                <w:tab w:val="left" w:pos="426"/>
              </w:tabs>
              <w:spacing w:after="120" w:line="260" w:lineRule="auto"/>
              <w:jc w:val="both"/>
              <w:rPr>
                <w:sz w:val="22"/>
                <w:szCs w:val="22"/>
              </w:rPr>
            </w:pPr>
            <w:r>
              <w:rPr>
                <w:sz w:val="22"/>
                <w:szCs w:val="22"/>
              </w:rPr>
              <w:t>punteggio</w:t>
            </w:r>
          </w:p>
        </w:tc>
      </w:tr>
      <w:tr w:rsidR="008176C5" w14:paraId="56545644" w14:textId="77777777">
        <w:tc>
          <w:tcPr>
            <w:tcW w:w="920" w:type="dxa"/>
          </w:tcPr>
          <w:p w14:paraId="37D16EF4" w14:textId="77777777" w:rsidR="008176C5" w:rsidRDefault="00000000">
            <w:pPr>
              <w:tabs>
                <w:tab w:val="left" w:pos="426"/>
              </w:tabs>
              <w:spacing w:after="120" w:line="260" w:lineRule="auto"/>
              <w:jc w:val="both"/>
              <w:rPr>
                <w:sz w:val="22"/>
                <w:szCs w:val="22"/>
              </w:rPr>
            </w:pPr>
            <w:r>
              <w:rPr>
                <w:sz w:val="22"/>
                <w:szCs w:val="22"/>
              </w:rPr>
              <w:t>6-6,9</w:t>
            </w:r>
          </w:p>
        </w:tc>
        <w:tc>
          <w:tcPr>
            <w:tcW w:w="1120" w:type="dxa"/>
          </w:tcPr>
          <w:p w14:paraId="789A6652" w14:textId="77777777" w:rsidR="008176C5" w:rsidRDefault="00000000">
            <w:pPr>
              <w:tabs>
                <w:tab w:val="left" w:pos="426"/>
              </w:tabs>
              <w:spacing w:after="120" w:line="260" w:lineRule="auto"/>
              <w:jc w:val="both"/>
              <w:rPr>
                <w:sz w:val="22"/>
                <w:szCs w:val="22"/>
              </w:rPr>
            </w:pPr>
            <w:r>
              <w:rPr>
                <w:sz w:val="22"/>
                <w:szCs w:val="22"/>
              </w:rPr>
              <w:t>10</w:t>
            </w:r>
          </w:p>
        </w:tc>
      </w:tr>
      <w:tr w:rsidR="008176C5" w14:paraId="0D102F0D" w14:textId="77777777">
        <w:tc>
          <w:tcPr>
            <w:tcW w:w="920" w:type="dxa"/>
          </w:tcPr>
          <w:p w14:paraId="7C7E5FEB" w14:textId="77777777" w:rsidR="008176C5" w:rsidRDefault="00000000">
            <w:pPr>
              <w:tabs>
                <w:tab w:val="left" w:pos="426"/>
              </w:tabs>
              <w:spacing w:after="120" w:line="260" w:lineRule="auto"/>
              <w:jc w:val="both"/>
              <w:rPr>
                <w:sz w:val="22"/>
                <w:szCs w:val="22"/>
              </w:rPr>
            </w:pPr>
            <w:r>
              <w:rPr>
                <w:sz w:val="22"/>
                <w:szCs w:val="22"/>
              </w:rPr>
              <w:t>7-7,9</w:t>
            </w:r>
          </w:p>
        </w:tc>
        <w:tc>
          <w:tcPr>
            <w:tcW w:w="1120" w:type="dxa"/>
          </w:tcPr>
          <w:p w14:paraId="1732A5D2" w14:textId="77777777" w:rsidR="008176C5" w:rsidRDefault="00000000">
            <w:pPr>
              <w:tabs>
                <w:tab w:val="left" w:pos="426"/>
              </w:tabs>
              <w:spacing w:after="120" w:line="260" w:lineRule="auto"/>
              <w:jc w:val="both"/>
              <w:rPr>
                <w:sz w:val="22"/>
                <w:szCs w:val="22"/>
              </w:rPr>
            </w:pPr>
            <w:r>
              <w:rPr>
                <w:sz w:val="22"/>
                <w:szCs w:val="22"/>
              </w:rPr>
              <w:t>15</w:t>
            </w:r>
          </w:p>
        </w:tc>
      </w:tr>
      <w:tr w:rsidR="008176C5" w14:paraId="383F5CE7" w14:textId="77777777">
        <w:tc>
          <w:tcPr>
            <w:tcW w:w="920" w:type="dxa"/>
          </w:tcPr>
          <w:p w14:paraId="40E9BD52" w14:textId="77777777" w:rsidR="008176C5" w:rsidRDefault="00000000">
            <w:pPr>
              <w:tabs>
                <w:tab w:val="left" w:pos="426"/>
              </w:tabs>
              <w:spacing w:after="120" w:line="260" w:lineRule="auto"/>
              <w:jc w:val="both"/>
              <w:rPr>
                <w:sz w:val="22"/>
                <w:szCs w:val="22"/>
              </w:rPr>
            </w:pPr>
            <w:r>
              <w:rPr>
                <w:sz w:val="22"/>
                <w:szCs w:val="22"/>
              </w:rPr>
              <w:t>8-8,9</w:t>
            </w:r>
          </w:p>
        </w:tc>
        <w:tc>
          <w:tcPr>
            <w:tcW w:w="1120" w:type="dxa"/>
          </w:tcPr>
          <w:p w14:paraId="6210C416" w14:textId="77777777" w:rsidR="008176C5" w:rsidRDefault="00000000">
            <w:pPr>
              <w:tabs>
                <w:tab w:val="left" w:pos="426"/>
              </w:tabs>
              <w:spacing w:after="120" w:line="260" w:lineRule="auto"/>
              <w:jc w:val="both"/>
              <w:rPr>
                <w:sz w:val="22"/>
                <w:szCs w:val="22"/>
              </w:rPr>
            </w:pPr>
            <w:r>
              <w:rPr>
                <w:sz w:val="22"/>
                <w:szCs w:val="22"/>
              </w:rPr>
              <w:t>18</w:t>
            </w:r>
          </w:p>
        </w:tc>
      </w:tr>
      <w:tr w:rsidR="008176C5" w14:paraId="7B603D38" w14:textId="77777777">
        <w:tc>
          <w:tcPr>
            <w:tcW w:w="920" w:type="dxa"/>
          </w:tcPr>
          <w:p w14:paraId="71DBECBF" w14:textId="77777777" w:rsidR="008176C5" w:rsidRDefault="00000000">
            <w:pPr>
              <w:tabs>
                <w:tab w:val="left" w:pos="426"/>
              </w:tabs>
              <w:spacing w:after="120" w:line="260" w:lineRule="auto"/>
              <w:jc w:val="both"/>
              <w:rPr>
                <w:sz w:val="22"/>
                <w:szCs w:val="22"/>
              </w:rPr>
            </w:pPr>
            <w:r>
              <w:rPr>
                <w:sz w:val="22"/>
                <w:szCs w:val="22"/>
              </w:rPr>
              <w:t>9-10</w:t>
            </w:r>
          </w:p>
        </w:tc>
        <w:tc>
          <w:tcPr>
            <w:tcW w:w="1120" w:type="dxa"/>
          </w:tcPr>
          <w:p w14:paraId="1D164BA2" w14:textId="77777777" w:rsidR="008176C5" w:rsidRDefault="00000000">
            <w:pPr>
              <w:tabs>
                <w:tab w:val="left" w:pos="426"/>
              </w:tabs>
              <w:spacing w:after="120" w:line="260" w:lineRule="auto"/>
              <w:jc w:val="both"/>
              <w:rPr>
                <w:sz w:val="22"/>
                <w:szCs w:val="22"/>
              </w:rPr>
            </w:pPr>
            <w:r>
              <w:rPr>
                <w:sz w:val="22"/>
                <w:szCs w:val="22"/>
              </w:rPr>
              <w:t>20</w:t>
            </w:r>
          </w:p>
        </w:tc>
      </w:tr>
    </w:tbl>
    <w:p w14:paraId="36199677" w14:textId="77777777" w:rsidR="008176C5" w:rsidRDefault="008176C5">
      <w:pPr>
        <w:pBdr>
          <w:top w:val="nil"/>
          <w:left w:val="nil"/>
          <w:bottom w:val="nil"/>
          <w:right w:val="nil"/>
          <w:between w:val="nil"/>
        </w:pBdr>
        <w:spacing w:line="276" w:lineRule="auto"/>
        <w:jc w:val="both"/>
        <w:rPr>
          <w:rFonts w:ascii="Arial" w:eastAsia="Arial" w:hAnsi="Arial" w:cs="Arial"/>
          <w:color w:val="000000"/>
        </w:rPr>
      </w:pPr>
    </w:p>
    <w:p w14:paraId="0EAE164B" w14:textId="77777777" w:rsidR="008176C5" w:rsidRDefault="00000000">
      <w:pPr>
        <w:numPr>
          <w:ilvl w:val="0"/>
          <w:numId w:val="11"/>
        </w:numPr>
        <w:pBdr>
          <w:top w:val="nil"/>
          <w:left w:val="nil"/>
          <w:bottom w:val="nil"/>
          <w:right w:val="nil"/>
          <w:between w:val="nil"/>
        </w:pBdr>
        <w:spacing w:line="276" w:lineRule="auto"/>
        <w:jc w:val="both"/>
        <w:rPr>
          <w:rFonts w:ascii="Arial" w:eastAsia="Arial" w:hAnsi="Arial" w:cs="Arial"/>
          <w:b/>
        </w:rPr>
      </w:pPr>
      <w:r>
        <w:rPr>
          <w:rFonts w:ascii="Arial" w:eastAsia="Arial" w:hAnsi="Arial" w:cs="Arial"/>
          <w:b/>
          <w:color w:val="000000"/>
        </w:rPr>
        <w:t>Certificazioni linguistiche in inglese/altra lingua comunitaria</w:t>
      </w:r>
      <w:r>
        <w:rPr>
          <w:rFonts w:ascii="Arial" w:eastAsia="Arial" w:hAnsi="Arial" w:cs="Arial"/>
          <w:b/>
        </w:rPr>
        <w:t>:</w:t>
      </w:r>
    </w:p>
    <w:p w14:paraId="479A0487" w14:textId="77777777" w:rsidR="008176C5" w:rsidRDefault="008176C5">
      <w:pPr>
        <w:pBdr>
          <w:top w:val="nil"/>
          <w:left w:val="nil"/>
          <w:bottom w:val="nil"/>
          <w:right w:val="nil"/>
          <w:between w:val="nil"/>
        </w:pBdr>
        <w:spacing w:line="276" w:lineRule="auto"/>
        <w:jc w:val="both"/>
        <w:rPr>
          <w:rFonts w:ascii="Arial" w:eastAsia="Arial" w:hAnsi="Arial" w:cs="Arial"/>
          <w:color w:val="000000"/>
        </w:rPr>
      </w:pPr>
    </w:p>
    <w:tbl>
      <w:tblPr>
        <w:tblStyle w:val="a4"/>
        <w:tblW w:w="20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
        <w:gridCol w:w="1120"/>
      </w:tblGrid>
      <w:tr w:rsidR="008176C5" w14:paraId="2CE99838" w14:textId="77777777">
        <w:tc>
          <w:tcPr>
            <w:tcW w:w="920" w:type="dxa"/>
          </w:tcPr>
          <w:p w14:paraId="7AAC7B3E" w14:textId="77777777" w:rsidR="008176C5" w:rsidRDefault="00000000">
            <w:pPr>
              <w:tabs>
                <w:tab w:val="left" w:pos="426"/>
              </w:tabs>
              <w:spacing w:after="120" w:line="260" w:lineRule="auto"/>
              <w:jc w:val="both"/>
              <w:rPr>
                <w:sz w:val="22"/>
                <w:szCs w:val="22"/>
              </w:rPr>
            </w:pPr>
            <w:r>
              <w:rPr>
                <w:sz w:val="22"/>
                <w:szCs w:val="22"/>
              </w:rPr>
              <w:t xml:space="preserve">Livello  </w:t>
            </w:r>
          </w:p>
        </w:tc>
        <w:tc>
          <w:tcPr>
            <w:tcW w:w="1120" w:type="dxa"/>
          </w:tcPr>
          <w:p w14:paraId="4600EF50" w14:textId="77777777" w:rsidR="008176C5" w:rsidRDefault="00000000">
            <w:pPr>
              <w:tabs>
                <w:tab w:val="left" w:pos="426"/>
              </w:tabs>
              <w:spacing w:after="120" w:line="260" w:lineRule="auto"/>
              <w:jc w:val="both"/>
              <w:rPr>
                <w:sz w:val="22"/>
                <w:szCs w:val="22"/>
              </w:rPr>
            </w:pPr>
            <w:r>
              <w:rPr>
                <w:sz w:val="22"/>
                <w:szCs w:val="22"/>
              </w:rPr>
              <w:t>punteggio</w:t>
            </w:r>
          </w:p>
        </w:tc>
      </w:tr>
      <w:tr w:rsidR="008176C5" w14:paraId="16851543" w14:textId="77777777">
        <w:tc>
          <w:tcPr>
            <w:tcW w:w="920" w:type="dxa"/>
          </w:tcPr>
          <w:p w14:paraId="1881731D" w14:textId="77777777" w:rsidR="008176C5" w:rsidRDefault="00000000">
            <w:pPr>
              <w:tabs>
                <w:tab w:val="left" w:pos="426"/>
              </w:tabs>
              <w:spacing w:after="120" w:line="260" w:lineRule="auto"/>
              <w:jc w:val="both"/>
              <w:rPr>
                <w:sz w:val="22"/>
                <w:szCs w:val="22"/>
              </w:rPr>
            </w:pPr>
            <w:r>
              <w:rPr>
                <w:sz w:val="22"/>
                <w:szCs w:val="22"/>
              </w:rPr>
              <w:t xml:space="preserve">B1 </w:t>
            </w:r>
          </w:p>
        </w:tc>
        <w:tc>
          <w:tcPr>
            <w:tcW w:w="1120" w:type="dxa"/>
          </w:tcPr>
          <w:p w14:paraId="3929E00D" w14:textId="77777777" w:rsidR="008176C5" w:rsidRDefault="00000000">
            <w:pPr>
              <w:tabs>
                <w:tab w:val="left" w:pos="426"/>
              </w:tabs>
              <w:spacing w:after="120" w:line="260" w:lineRule="auto"/>
              <w:jc w:val="both"/>
              <w:rPr>
                <w:sz w:val="22"/>
                <w:szCs w:val="22"/>
              </w:rPr>
            </w:pPr>
            <w:r>
              <w:rPr>
                <w:sz w:val="22"/>
                <w:szCs w:val="22"/>
              </w:rPr>
              <w:t>1</w:t>
            </w:r>
          </w:p>
        </w:tc>
      </w:tr>
      <w:tr w:rsidR="008176C5" w14:paraId="4A922B5A" w14:textId="77777777">
        <w:tc>
          <w:tcPr>
            <w:tcW w:w="920" w:type="dxa"/>
          </w:tcPr>
          <w:p w14:paraId="0A8D6A35" w14:textId="77777777" w:rsidR="008176C5" w:rsidRDefault="00000000">
            <w:pPr>
              <w:tabs>
                <w:tab w:val="left" w:pos="426"/>
              </w:tabs>
              <w:spacing w:after="120" w:line="260" w:lineRule="auto"/>
              <w:jc w:val="both"/>
              <w:rPr>
                <w:sz w:val="22"/>
                <w:szCs w:val="22"/>
              </w:rPr>
            </w:pPr>
            <w:r>
              <w:rPr>
                <w:sz w:val="22"/>
                <w:szCs w:val="22"/>
              </w:rPr>
              <w:t>B2</w:t>
            </w:r>
          </w:p>
        </w:tc>
        <w:tc>
          <w:tcPr>
            <w:tcW w:w="1120" w:type="dxa"/>
          </w:tcPr>
          <w:p w14:paraId="6E3035F0" w14:textId="77777777" w:rsidR="008176C5" w:rsidRDefault="00000000">
            <w:pPr>
              <w:tabs>
                <w:tab w:val="left" w:pos="426"/>
              </w:tabs>
              <w:spacing w:after="120" w:line="260" w:lineRule="auto"/>
              <w:jc w:val="both"/>
              <w:rPr>
                <w:sz w:val="22"/>
                <w:szCs w:val="22"/>
              </w:rPr>
            </w:pPr>
            <w:r>
              <w:rPr>
                <w:sz w:val="22"/>
                <w:szCs w:val="22"/>
              </w:rPr>
              <w:t>3</w:t>
            </w:r>
          </w:p>
        </w:tc>
      </w:tr>
      <w:tr w:rsidR="008176C5" w14:paraId="61EA5C29" w14:textId="77777777">
        <w:tc>
          <w:tcPr>
            <w:tcW w:w="920" w:type="dxa"/>
          </w:tcPr>
          <w:p w14:paraId="6495FC93" w14:textId="77777777" w:rsidR="008176C5" w:rsidRDefault="00000000">
            <w:pPr>
              <w:tabs>
                <w:tab w:val="left" w:pos="426"/>
              </w:tabs>
              <w:spacing w:after="120" w:line="260" w:lineRule="auto"/>
              <w:jc w:val="both"/>
              <w:rPr>
                <w:sz w:val="22"/>
                <w:szCs w:val="22"/>
              </w:rPr>
            </w:pPr>
            <w:r>
              <w:rPr>
                <w:sz w:val="22"/>
                <w:szCs w:val="22"/>
              </w:rPr>
              <w:t>C1</w:t>
            </w:r>
          </w:p>
        </w:tc>
        <w:tc>
          <w:tcPr>
            <w:tcW w:w="1120" w:type="dxa"/>
          </w:tcPr>
          <w:p w14:paraId="69078E48" w14:textId="77777777" w:rsidR="008176C5" w:rsidRDefault="00000000">
            <w:pPr>
              <w:tabs>
                <w:tab w:val="left" w:pos="426"/>
              </w:tabs>
              <w:spacing w:after="120" w:line="260" w:lineRule="auto"/>
              <w:jc w:val="both"/>
              <w:rPr>
                <w:sz w:val="22"/>
                <w:szCs w:val="22"/>
              </w:rPr>
            </w:pPr>
            <w:r>
              <w:rPr>
                <w:sz w:val="22"/>
                <w:szCs w:val="22"/>
              </w:rPr>
              <w:t>4</w:t>
            </w:r>
          </w:p>
        </w:tc>
      </w:tr>
      <w:tr w:rsidR="008176C5" w14:paraId="5E2B721E" w14:textId="77777777">
        <w:tc>
          <w:tcPr>
            <w:tcW w:w="920" w:type="dxa"/>
          </w:tcPr>
          <w:p w14:paraId="76DE8255" w14:textId="77777777" w:rsidR="008176C5" w:rsidRDefault="00000000">
            <w:pPr>
              <w:tabs>
                <w:tab w:val="left" w:pos="426"/>
              </w:tabs>
              <w:spacing w:after="120" w:line="260" w:lineRule="auto"/>
              <w:jc w:val="both"/>
              <w:rPr>
                <w:sz w:val="22"/>
                <w:szCs w:val="22"/>
              </w:rPr>
            </w:pPr>
            <w:r>
              <w:rPr>
                <w:sz w:val="22"/>
                <w:szCs w:val="22"/>
              </w:rPr>
              <w:t>C2</w:t>
            </w:r>
          </w:p>
        </w:tc>
        <w:tc>
          <w:tcPr>
            <w:tcW w:w="1120" w:type="dxa"/>
          </w:tcPr>
          <w:p w14:paraId="513AF73B" w14:textId="77777777" w:rsidR="008176C5" w:rsidRDefault="00000000">
            <w:pPr>
              <w:tabs>
                <w:tab w:val="left" w:pos="426"/>
              </w:tabs>
              <w:spacing w:after="120" w:line="260" w:lineRule="auto"/>
              <w:jc w:val="both"/>
              <w:rPr>
                <w:sz w:val="22"/>
                <w:szCs w:val="22"/>
              </w:rPr>
            </w:pPr>
            <w:r>
              <w:rPr>
                <w:sz w:val="22"/>
                <w:szCs w:val="22"/>
              </w:rPr>
              <w:t>5</w:t>
            </w:r>
          </w:p>
        </w:tc>
      </w:tr>
    </w:tbl>
    <w:p w14:paraId="43C5C104" w14:textId="77777777" w:rsidR="008176C5" w:rsidRDefault="008176C5">
      <w:pPr>
        <w:pBdr>
          <w:top w:val="nil"/>
          <w:left w:val="nil"/>
          <w:bottom w:val="nil"/>
          <w:right w:val="nil"/>
          <w:between w:val="nil"/>
        </w:pBdr>
        <w:spacing w:line="276" w:lineRule="auto"/>
        <w:ind w:left="720"/>
        <w:jc w:val="both"/>
        <w:rPr>
          <w:rFonts w:ascii="Arial" w:eastAsia="Arial" w:hAnsi="Arial" w:cs="Arial"/>
        </w:rPr>
      </w:pPr>
    </w:p>
    <w:p w14:paraId="148A814F" w14:textId="77777777" w:rsidR="008176C5" w:rsidRDefault="008176C5">
      <w:pPr>
        <w:pBdr>
          <w:top w:val="nil"/>
          <w:left w:val="nil"/>
          <w:bottom w:val="nil"/>
          <w:right w:val="nil"/>
          <w:between w:val="nil"/>
        </w:pBdr>
        <w:spacing w:line="276" w:lineRule="auto"/>
        <w:ind w:left="720"/>
        <w:jc w:val="both"/>
        <w:rPr>
          <w:rFonts w:ascii="Arial" w:eastAsia="Arial" w:hAnsi="Arial" w:cs="Arial"/>
        </w:rPr>
      </w:pPr>
    </w:p>
    <w:p w14:paraId="208F78C9" w14:textId="77777777" w:rsidR="008176C5" w:rsidRDefault="00000000">
      <w:pPr>
        <w:numPr>
          <w:ilvl w:val="0"/>
          <w:numId w:val="1"/>
        </w:numPr>
        <w:pBdr>
          <w:top w:val="nil"/>
          <w:left w:val="nil"/>
          <w:bottom w:val="nil"/>
          <w:right w:val="nil"/>
          <w:between w:val="nil"/>
        </w:pBdr>
        <w:spacing w:line="276" w:lineRule="auto"/>
        <w:jc w:val="both"/>
        <w:rPr>
          <w:rFonts w:ascii="Arial" w:eastAsia="Arial" w:hAnsi="Arial" w:cs="Arial"/>
        </w:rPr>
      </w:pPr>
      <w:r>
        <w:rPr>
          <w:rFonts w:ascii="Arial" w:eastAsia="Arial" w:hAnsi="Arial" w:cs="Arial"/>
          <w:b/>
        </w:rPr>
        <w:t>Colloquio di motivazione in italiano e in inglese (più, a scelta dello studente, altra lingua comunitaria studiata nell’istituto) (totale: 10 punti)</w:t>
      </w:r>
      <w:r>
        <w:rPr>
          <w:rFonts w:ascii="Arial" w:eastAsia="Arial" w:hAnsi="Arial" w:cs="Arial"/>
        </w:rPr>
        <w:t xml:space="preserve"> </w:t>
      </w:r>
    </w:p>
    <w:p w14:paraId="3B197CA1" w14:textId="77777777" w:rsidR="008176C5" w:rsidRDefault="008176C5">
      <w:pPr>
        <w:pBdr>
          <w:top w:val="nil"/>
          <w:left w:val="nil"/>
          <w:bottom w:val="nil"/>
          <w:right w:val="nil"/>
          <w:between w:val="nil"/>
        </w:pBdr>
        <w:spacing w:line="276" w:lineRule="auto"/>
        <w:jc w:val="both"/>
        <w:rPr>
          <w:rFonts w:ascii="Arial" w:eastAsia="Arial" w:hAnsi="Arial" w:cs="Arial"/>
          <w:color w:val="000000"/>
        </w:rPr>
      </w:pPr>
    </w:p>
    <w:p w14:paraId="5BCEFC83" w14:textId="77777777" w:rsidR="008176C5" w:rsidRDefault="00000000">
      <w:pPr>
        <w:numPr>
          <w:ilvl w:val="0"/>
          <w:numId w:val="4"/>
        </w:numPr>
        <w:pBdr>
          <w:top w:val="nil"/>
          <w:left w:val="nil"/>
          <w:bottom w:val="nil"/>
          <w:right w:val="nil"/>
          <w:between w:val="nil"/>
        </w:pBdr>
        <w:spacing w:line="276" w:lineRule="auto"/>
        <w:jc w:val="both"/>
        <w:rPr>
          <w:rFonts w:ascii="Arial" w:eastAsia="Arial" w:hAnsi="Arial" w:cs="Arial"/>
          <w:b/>
        </w:rPr>
      </w:pPr>
      <w:r>
        <w:rPr>
          <w:rFonts w:ascii="Arial" w:eastAsia="Arial" w:hAnsi="Arial" w:cs="Arial"/>
          <w:b/>
        </w:rPr>
        <w:t>ISEE: sotto 10.000 euro (max. 5 punti); fra 10.000 e 20.000 euro (precedenza in caso di parità di punteggio)</w:t>
      </w:r>
    </w:p>
    <w:p w14:paraId="2EBA0721" w14:textId="77777777" w:rsidR="008176C5" w:rsidRDefault="008176C5">
      <w:pPr>
        <w:pBdr>
          <w:top w:val="nil"/>
          <w:left w:val="nil"/>
          <w:bottom w:val="nil"/>
          <w:right w:val="nil"/>
          <w:between w:val="nil"/>
        </w:pBdr>
        <w:spacing w:line="276" w:lineRule="auto"/>
        <w:rPr>
          <w:rFonts w:ascii="Arial" w:eastAsia="Arial" w:hAnsi="Arial" w:cs="Arial"/>
          <w:highlight w:val="yellow"/>
        </w:rPr>
      </w:pPr>
    </w:p>
    <w:p w14:paraId="31B05927" w14:textId="77777777" w:rsidR="008176C5" w:rsidRDefault="00000000">
      <w:pPr>
        <w:numPr>
          <w:ilvl w:val="0"/>
          <w:numId w:val="9"/>
        </w:numPr>
        <w:spacing w:after="120" w:line="260" w:lineRule="auto"/>
        <w:jc w:val="both"/>
        <w:rPr>
          <w:rFonts w:ascii="Arial" w:eastAsia="Arial" w:hAnsi="Arial" w:cs="Arial"/>
        </w:rPr>
      </w:pPr>
      <w:r>
        <w:rPr>
          <w:rFonts w:ascii="Arial" w:eastAsia="Arial" w:hAnsi="Arial" w:cs="Arial"/>
          <w:b/>
        </w:rPr>
        <w:t>Certificazione ai sensi della Legge 170/2010 o secondo la direttiva 27 dicembre 2012 con documentazione agli atti della scuola (priorità in caso di parità di punteggio).</w:t>
      </w:r>
      <w:r>
        <w:rPr>
          <w:rFonts w:ascii="Arial" w:eastAsia="Arial" w:hAnsi="Arial" w:cs="Arial"/>
        </w:rPr>
        <w:t xml:space="preserve"> </w:t>
      </w:r>
    </w:p>
    <w:p w14:paraId="5558F0AD" w14:textId="77777777" w:rsidR="008176C5" w:rsidRDefault="00000000">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 </w:t>
      </w:r>
    </w:p>
    <w:p w14:paraId="50160FF0" w14:textId="20D1C0C4" w:rsidR="008176C5" w:rsidRDefault="005E1A55">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rPr>
        <w:t>Le studentesse e g</w:t>
      </w:r>
      <w:r w:rsidR="00000000">
        <w:rPr>
          <w:rFonts w:ascii="Arial" w:eastAsia="Arial" w:hAnsi="Arial" w:cs="Arial"/>
        </w:rPr>
        <w:t>li studenti</w:t>
      </w:r>
      <w:r w:rsidR="00000000">
        <w:rPr>
          <w:rFonts w:ascii="Arial" w:eastAsia="Arial" w:hAnsi="Arial" w:cs="Arial"/>
          <w:color w:val="000000"/>
        </w:rPr>
        <w:t xml:space="preserve"> che hanno presentato candidatura saranno tenuti a partecipare agli incontri di formazione previsti dal progetto e alle successive attività di disseminazione. </w:t>
      </w:r>
    </w:p>
    <w:p w14:paraId="796E4406" w14:textId="77777777" w:rsidR="008176C5" w:rsidRDefault="00000000">
      <w:pPr>
        <w:pBdr>
          <w:top w:val="nil"/>
          <w:left w:val="nil"/>
          <w:bottom w:val="nil"/>
          <w:right w:val="nil"/>
          <w:between w:val="nil"/>
        </w:pBdr>
        <w:spacing w:line="276" w:lineRule="auto"/>
        <w:jc w:val="both"/>
        <w:rPr>
          <w:rFonts w:ascii="Arial" w:eastAsia="Arial" w:hAnsi="Arial" w:cs="Arial"/>
        </w:rPr>
      </w:pPr>
      <w:r>
        <w:rPr>
          <w:rFonts w:ascii="Arial" w:eastAsia="Arial" w:hAnsi="Arial" w:cs="Arial"/>
          <w:color w:val="000000"/>
        </w:rPr>
        <w:t xml:space="preserve">Coloro che saranno selezionati, prima della mobilità, dovranno sottoscrivere un contratto (Accordo di mobilità), che contiene le condizioni che disciplinano la mobilità. Durante </w:t>
      </w:r>
      <w:r>
        <w:rPr>
          <w:rFonts w:ascii="Arial" w:eastAsia="Arial" w:hAnsi="Arial" w:cs="Arial"/>
        </w:rPr>
        <w:t>la mobilità dovranno redigere un diario di bordo sulle attività svolte;</w:t>
      </w:r>
      <w:r>
        <w:rPr>
          <w:rFonts w:ascii="Arial" w:eastAsia="Arial" w:hAnsi="Arial" w:cs="Arial"/>
          <w:color w:val="000000"/>
        </w:rPr>
        <w:t xml:space="preserve"> al rientro nell’Istituto di appartenenza dovranno compilare il report richiesto dalla Commissione </w:t>
      </w:r>
      <w:r>
        <w:rPr>
          <w:rFonts w:ascii="Arial" w:eastAsia="Arial" w:hAnsi="Arial" w:cs="Arial"/>
        </w:rPr>
        <w:t>E</w:t>
      </w:r>
      <w:r>
        <w:rPr>
          <w:rFonts w:ascii="Arial" w:eastAsia="Arial" w:hAnsi="Arial" w:cs="Arial"/>
          <w:color w:val="000000"/>
        </w:rPr>
        <w:t xml:space="preserve">uropea e consegnare al referente di Istituto, perché venga depositata in segreteria, la documentazione in originale prevista per la </w:t>
      </w:r>
      <w:r>
        <w:rPr>
          <w:rFonts w:ascii="Arial" w:eastAsia="Arial" w:hAnsi="Arial" w:cs="Arial"/>
        </w:rPr>
        <w:t xml:space="preserve">mobilità Erasmus (Allegato 6, Learning Agreement e Learning Agreement </w:t>
      </w:r>
      <w:proofErr w:type="spellStart"/>
      <w:r>
        <w:rPr>
          <w:rFonts w:ascii="Arial" w:eastAsia="Arial" w:hAnsi="Arial" w:cs="Arial"/>
        </w:rPr>
        <w:t>Complement</w:t>
      </w:r>
      <w:proofErr w:type="spellEnd"/>
      <w:r>
        <w:rPr>
          <w:rFonts w:ascii="Arial" w:eastAsia="Arial" w:hAnsi="Arial" w:cs="Arial"/>
        </w:rPr>
        <w:t xml:space="preserve">, attestato finale). </w:t>
      </w:r>
    </w:p>
    <w:p w14:paraId="16349238" w14:textId="77777777" w:rsidR="008176C5" w:rsidRDefault="00000000">
      <w:pPr>
        <w:pBdr>
          <w:top w:val="nil"/>
          <w:left w:val="nil"/>
          <w:bottom w:val="nil"/>
          <w:right w:val="nil"/>
          <w:between w:val="nil"/>
        </w:pBdr>
        <w:spacing w:line="276" w:lineRule="auto"/>
        <w:jc w:val="both"/>
        <w:rPr>
          <w:rFonts w:ascii="Arial" w:eastAsia="Arial" w:hAnsi="Arial" w:cs="Arial"/>
        </w:rPr>
      </w:pPr>
      <w:r>
        <w:rPr>
          <w:rFonts w:ascii="Arial" w:eastAsia="Arial" w:hAnsi="Arial" w:cs="Arial"/>
        </w:rPr>
        <w:t xml:space="preserve">I giustificativi delle spese coperte dal contributo Erasmus (pasti non consumati in famiglia, trasporti e visite culturali) potranno essere richiesti dalla Scuola Cassiera. </w:t>
      </w:r>
    </w:p>
    <w:p w14:paraId="79DA2184" w14:textId="77777777" w:rsidR="008176C5" w:rsidRDefault="008176C5">
      <w:pPr>
        <w:pBdr>
          <w:top w:val="nil"/>
          <w:left w:val="nil"/>
          <w:bottom w:val="nil"/>
          <w:right w:val="nil"/>
          <w:between w:val="nil"/>
        </w:pBdr>
        <w:spacing w:line="276" w:lineRule="auto"/>
        <w:jc w:val="both"/>
        <w:rPr>
          <w:rFonts w:ascii="Arial" w:eastAsia="Arial" w:hAnsi="Arial" w:cs="Arial"/>
          <w:b/>
          <w:color w:val="000000"/>
        </w:rPr>
      </w:pPr>
    </w:p>
    <w:p w14:paraId="4044C77B" w14:textId="77777777" w:rsidR="008176C5" w:rsidRDefault="00000000">
      <w:pPr>
        <w:pBdr>
          <w:top w:val="nil"/>
          <w:left w:val="nil"/>
          <w:bottom w:val="nil"/>
          <w:right w:val="nil"/>
          <w:between w:val="nil"/>
        </w:pBdr>
        <w:spacing w:line="276" w:lineRule="auto"/>
        <w:jc w:val="both"/>
        <w:rPr>
          <w:rFonts w:ascii="Arial" w:eastAsia="Arial" w:hAnsi="Arial" w:cs="Arial"/>
          <w:b/>
          <w:color w:val="000000"/>
        </w:rPr>
      </w:pPr>
      <w:r>
        <w:rPr>
          <w:rFonts w:ascii="Arial" w:eastAsia="Arial" w:hAnsi="Arial" w:cs="Arial"/>
          <w:b/>
          <w:color w:val="000000"/>
        </w:rPr>
        <w:t xml:space="preserve">Ulteriori precisazioni </w:t>
      </w:r>
    </w:p>
    <w:p w14:paraId="29A57D58" w14:textId="77777777" w:rsidR="008176C5" w:rsidRDefault="008176C5">
      <w:pPr>
        <w:pBdr>
          <w:top w:val="nil"/>
          <w:left w:val="nil"/>
          <w:bottom w:val="nil"/>
          <w:right w:val="nil"/>
          <w:between w:val="nil"/>
        </w:pBdr>
        <w:spacing w:line="276" w:lineRule="auto"/>
        <w:jc w:val="both"/>
        <w:rPr>
          <w:rFonts w:ascii="Arial" w:eastAsia="Arial" w:hAnsi="Arial" w:cs="Arial"/>
          <w:b/>
          <w:color w:val="000000"/>
        </w:rPr>
      </w:pPr>
    </w:p>
    <w:p w14:paraId="4CC673A2" w14:textId="77777777" w:rsidR="008176C5" w:rsidRDefault="00000000">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rPr>
        <w:t>Gli alunni che parteciperanno alle mobilità dovranno attenersi scrupolosamente ai regolamenti delle scuole partner e alle disposizioni impartite dalle famiglie di accoglienza.</w:t>
      </w:r>
    </w:p>
    <w:p w14:paraId="744EDF72" w14:textId="77777777" w:rsidR="008176C5" w:rsidRDefault="00000000">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In caso di sopravvenuta impossibilità a prendere parte alla mobilità, il partecipante selezionato dovrà darne immediata comunicazione </w:t>
      </w:r>
      <w:r>
        <w:rPr>
          <w:rFonts w:ascii="Arial" w:eastAsia="Arial" w:hAnsi="Arial" w:cs="Arial"/>
        </w:rPr>
        <w:t>al referente del progetto del proprio istituto</w:t>
      </w:r>
      <w:r>
        <w:rPr>
          <w:rFonts w:ascii="Arial" w:eastAsia="Arial" w:hAnsi="Arial" w:cs="Arial"/>
          <w:color w:val="000000"/>
        </w:rPr>
        <w:t xml:space="preserve"> scolastico e Coordinatore del Consorzio, dichiarando e documentando le ragioni che hanno impedito la realizzazione della mobilità. </w:t>
      </w:r>
    </w:p>
    <w:p w14:paraId="10DF1134" w14:textId="77777777" w:rsidR="008176C5" w:rsidRDefault="008176C5">
      <w:pPr>
        <w:pBdr>
          <w:top w:val="nil"/>
          <w:left w:val="nil"/>
          <w:bottom w:val="nil"/>
          <w:right w:val="nil"/>
          <w:between w:val="nil"/>
        </w:pBdr>
        <w:spacing w:line="276" w:lineRule="auto"/>
        <w:jc w:val="both"/>
        <w:rPr>
          <w:rFonts w:ascii="Arial" w:eastAsia="Arial" w:hAnsi="Arial" w:cs="Arial"/>
          <w:color w:val="000000"/>
        </w:rPr>
      </w:pPr>
    </w:p>
    <w:p w14:paraId="58A3A3DF" w14:textId="221D6FB4" w:rsidR="008176C5" w:rsidRDefault="00000000">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Per ulteriori </w:t>
      </w:r>
      <w:r>
        <w:rPr>
          <w:rFonts w:ascii="Arial" w:eastAsia="Arial" w:hAnsi="Arial" w:cs="Arial"/>
          <w:b/>
          <w:color w:val="000000"/>
        </w:rPr>
        <w:t>INFORMAZIONI</w:t>
      </w:r>
      <w:r>
        <w:rPr>
          <w:rFonts w:ascii="Arial" w:eastAsia="Arial" w:hAnsi="Arial" w:cs="Arial"/>
          <w:color w:val="000000"/>
        </w:rPr>
        <w:t xml:space="preserve"> contattare il referente del progetto del proprio istituto, prof.ssa Angel</w:t>
      </w:r>
      <w:r>
        <w:rPr>
          <w:rFonts w:ascii="Arial" w:eastAsia="Arial" w:hAnsi="Arial" w:cs="Arial"/>
        </w:rPr>
        <w:t xml:space="preserve">a </w:t>
      </w:r>
      <w:r>
        <w:rPr>
          <w:rFonts w:ascii="Arial" w:eastAsia="Arial" w:hAnsi="Arial" w:cs="Arial"/>
          <w:color w:val="000000"/>
        </w:rPr>
        <w:t>Vannini (</w:t>
      </w:r>
      <w:hyperlink r:id="rId12" w:history="1">
        <w:r w:rsidR="00E5061C" w:rsidRPr="002E4C80">
          <w:rPr>
            <w:rStyle w:val="Collegamentoipertestuale"/>
            <w:rFonts w:ascii="Arial" w:eastAsia="Arial" w:hAnsi="Arial" w:cs="Arial"/>
          </w:rPr>
          <w:t>angela.vannini@carduccivoltapacinotti.it</w:t>
        </w:r>
      </w:hyperlink>
      <w:r>
        <w:rPr>
          <w:rFonts w:ascii="Arial" w:eastAsia="Arial" w:hAnsi="Arial" w:cs="Arial"/>
        </w:rPr>
        <w:t>)</w:t>
      </w:r>
      <w:r>
        <w:rPr>
          <w:rFonts w:ascii="Arial" w:eastAsia="Arial" w:hAnsi="Arial" w:cs="Arial"/>
          <w:color w:val="000000"/>
        </w:rPr>
        <w:t xml:space="preserve">. </w:t>
      </w:r>
    </w:p>
    <w:tbl>
      <w:tblPr>
        <w:tblStyle w:val="a5"/>
        <w:tblW w:w="975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665"/>
        <w:gridCol w:w="4087"/>
      </w:tblGrid>
      <w:tr w:rsidR="008176C5" w14:paraId="2AC614FB" w14:textId="77777777">
        <w:tc>
          <w:tcPr>
            <w:tcW w:w="5665" w:type="dxa"/>
          </w:tcPr>
          <w:p w14:paraId="18D293C1" w14:textId="77777777" w:rsidR="008176C5" w:rsidRDefault="008176C5">
            <w:pPr>
              <w:pBdr>
                <w:top w:val="nil"/>
                <w:left w:val="nil"/>
                <w:bottom w:val="nil"/>
                <w:right w:val="nil"/>
                <w:between w:val="nil"/>
              </w:pBdr>
              <w:spacing w:line="276" w:lineRule="auto"/>
              <w:jc w:val="both"/>
              <w:rPr>
                <w:rFonts w:ascii="Arial" w:eastAsia="Arial" w:hAnsi="Arial" w:cs="Arial"/>
                <w:color w:val="000000"/>
              </w:rPr>
            </w:pPr>
          </w:p>
        </w:tc>
        <w:tc>
          <w:tcPr>
            <w:tcW w:w="4087" w:type="dxa"/>
          </w:tcPr>
          <w:p w14:paraId="617B229C" w14:textId="77777777" w:rsidR="008176C5" w:rsidRDefault="008176C5" w:rsidP="00D84A2D">
            <w:pPr>
              <w:pBdr>
                <w:top w:val="nil"/>
                <w:left w:val="nil"/>
                <w:bottom w:val="nil"/>
                <w:right w:val="nil"/>
                <w:between w:val="nil"/>
              </w:pBdr>
              <w:spacing w:line="276" w:lineRule="auto"/>
              <w:jc w:val="right"/>
              <w:rPr>
                <w:rFonts w:ascii="Arial" w:eastAsia="Arial" w:hAnsi="Arial" w:cs="Arial"/>
                <w:color w:val="000000"/>
              </w:rPr>
            </w:pPr>
          </w:p>
          <w:p w14:paraId="4BEBB029" w14:textId="77777777" w:rsidR="008176C5" w:rsidRDefault="008176C5" w:rsidP="00D84A2D">
            <w:pPr>
              <w:pBdr>
                <w:top w:val="nil"/>
                <w:left w:val="nil"/>
                <w:bottom w:val="nil"/>
                <w:right w:val="nil"/>
                <w:between w:val="nil"/>
              </w:pBdr>
              <w:spacing w:line="276" w:lineRule="auto"/>
              <w:jc w:val="right"/>
              <w:rPr>
                <w:rFonts w:ascii="Arial" w:eastAsia="Arial" w:hAnsi="Arial" w:cs="Arial"/>
                <w:b/>
                <w:color w:val="000000"/>
              </w:rPr>
            </w:pPr>
          </w:p>
          <w:p w14:paraId="2BD1E78B" w14:textId="77777777" w:rsidR="008176C5" w:rsidRDefault="00000000" w:rsidP="00D84A2D">
            <w:pPr>
              <w:pBdr>
                <w:top w:val="nil"/>
                <w:left w:val="nil"/>
                <w:bottom w:val="nil"/>
                <w:right w:val="nil"/>
                <w:between w:val="nil"/>
              </w:pBdr>
              <w:spacing w:line="276" w:lineRule="auto"/>
              <w:jc w:val="right"/>
              <w:rPr>
                <w:rFonts w:ascii="Arial" w:eastAsia="Arial" w:hAnsi="Arial" w:cs="Arial"/>
                <w:b/>
                <w:color w:val="000000"/>
              </w:rPr>
            </w:pPr>
            <w:r>
              <w:rPr>
                <w:rFonts w:ascii="Arial" w:eastAsia="Arial" w:hAnsi="Arial" w:cs="Arial"/>
                <w:b/>
                <w:color w:val="000000"/>
              </w:rPr>
              <w:t>IL DIRIGENTE SCOLASTICO</w:t>
            </w:r>
          </w:p>
          <w:p w14:paraId="2EAC8063" w14:textId="571E5888" w:rsidR="008176C5" w:rsidRDefault="00D84A2D" w:rsidP="00D84A2D">
            <w:pPr>
              <w:pBdr>
                <w:top w:val="nil"/>
                <w:left w:val="nil"/>
                <w:bottom w:val="nil"/>
                <w:right w:val="nil"/>
                <w:between w:val="nil"/>
              </w:pBdr>
              <w:spacing w:line="276" w:lineRule="auto"/>
              <w:jc w:val="right"/>
              <w:rPr>
                <w:rFonts w:ascii="Arial" w:eastAsia="Arial" w:hAnsi="Arial" w:cs="Arial"/>
                <w:color w:val="000000"/>
              </w:rPr>
            </w:pPr>
            <w:r>
              <w:rPr>
                <w:rFonts w:ascii="Arial" w:eastAsia="Arial" w:hAnsi="Arial" w:cs="Arial"/>
                <w:color w:val="000000"/>
              </w:rPr>
              <w:t>Cristiano LENA</w:t>
            </w:r>
          </w:p>
        </w:tc>
      </w:tr>
      <w:tr w:rsidR="00D84A2D" w14:paraId="61492CC8" w14:textId="77777777">
        <w:tc>
          <w:tcPr>
            <w:tcW w:w="5665" w:type="dxa"/>
          </w:tcPr>
          <w:p w14:paraId="66D18597" w14:textId="77777777" w:rsidR="00D84A2D" w:rsidRDefault="00D84A2D">
            <w:pPr>
              <w:pBdr>
                <w:top w:val="nil"/>
                <w:left w:val="nil"/>
                <w:bottom w:val="nil"/>
                <w:right w:val="nil"/>
                <w:between w:val="nil"/>
              </w:pBdr>
              <w:spacing w:line="276" w:lineRule="auto"/>
              <w:jc w:val="both"/>
              <w:rPr>
                <w:rFonts w:ascii="Arial" w:eastAsia="Arial" w:hAnsi="Arial" w:cs="Arial"/>
                <w:color w:val="000000"/>
              </w:rPr>
            </w:pPr>
          </w:p>
        </w:tc>
        <w:tc>
          <w:tcPr>
            <w:tcW w:w="4087" w:type="dxa"/>
          </w:tcPr>
          <w:p w14:paraId="0EFED54A" w14:textId="77777777" w:rsidR="00D84A2D" w:rsidRDefault="00D84A2D" w:rsidP="00D84A2D">
            <w:pPr>
              <w:pBdr>
                <w:top w:val="nil"/>
                <w:left w:val="nil"/>
                <w:bottom w:val="nil"/>
                <w:right w:val="nil"/>
                <w:between w:val="nil"/>
              </w:pBdr>
              <w:spacing w:line="276" w:lineRule="auto"/>
              <w:jc w:val="right"/>
              <w:rPr>
                <w:rFonts w:ascii="Arial" w:eastAsia="Arial" w:hAnsi="Arial" w:cs="Arial"/>
                <w:color w:val="000000"/>
              </w:rPr>
            </w:pPr>
          </w:p>
        </w:tc>
      </w:tr>
    </w:tbl>
    <w:p w14:paraId="0C1FB1CF" w14:textId="77777777" w:rsidR="008176C5" w:rsidRDefault="008176C5">
      <w:pPr>
        <w:pBdr>
          <w:top w:val="nil"/>
          <w:left w:val="nil"/>
          <w:bottom w:val="nil"/>
          <w:right w:val="nil"/>
          <w:between w:val="nil"/>
        </w:pBdr>
        <w:spacing w:before="280" w:after="280" w:line="276" w:lineRule="auto"/>
        <w:rPr>
          <w:rFonts w:ascii="Arial" w:eastAsia="Arial" w:hAnsi="Arial" w:cs="Arial"/>
          <w:color w:val="000000"/>
        </w:rPr>
      </w:pPr>
    </w:p>
    <w:sectPr w:rsidR="008176C5">
      <w:headerReference w:type="default" r:id="rId13"/>
      <w:pgSz w:w="11900" w:h="16840"/>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1DAB10" w14:textId="77777777" w:rsidR="00BD3FE0" w:rsidRDefault="00BD3FE0">
      <w:r>
        <w:separator/>
      </w:r>
    </w:p>
  </w:endnote>
  <w:endnote w:type="continuationSeparator" w:id="0">
    <w:p w14:paraId="047C25D4" w14:textId="77777777" w:rsidR="00BD3FE0" w:rsidRDefault="00BD3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2F18398-B0D6-425B-AA92-5C3BAAA9999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1032B87-E886-4D77-BEAC-75FD2C3BE43F}"/>
    <w:embedBold r:id="rId3" w:fontKey="{1D795333-9437-4095-9504-2C84B3A509C3}"/>
  </w:font>
  <w:font w:name="Georgia">
    <w:panose1 w:val="02040502050405020303"/>
    <w:charset w:val="00"/>
    <w:family w:val="auto"/>
    <w:pitch w:val="default"/>
    <w:embedRegular r:id="rId4" w:fontKey="{7E769454-9CD3-4BA1-BA67-59CD688AAC9C}"/>
    <w:embedItalic r:id="rId5" w:fontKey="{0BE7A448-E644-4430-9F5E-2D165D0B89BB}"/>
  </w:font>
  <w:font w:name="Calibri Light">
    <w:panose1 w:val="020F0302020204030204"/>
    <w:charset w:val="00"/>
    <w:family w:val="swiss"/>
    <w:pitch w:val="variable"/>
    <w:sig w:usb0="E4002EFF" w:usb1="C200247B" w:usb2="00000009" w:usb3="00000000" w:csb0="000001FF" w:csb1="00000000"/>
    <w:embedRegular r:id="rId6" w:fontKey="{277162DC-CB10-49D6-A55A-89EC7A2F218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8018D" w14:textId="77777777" w:rsidR="00BD3FE0" w:rsidRDefault="00BD3FE0">
      <w:r>
        <w:separator/>
      </w:r>
    </w:p>
  </w:footnote>
  <w:footnote w:type="continuationSeparator" w:id="0">
    <w:p w14:paraId="7150B52C" w14:textId="77777777" w:rsidR="00BD3FE0" w:rsidRDefault="00BD3F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1FEA3" w14:textId="77777777" w:rsidR="008176C5" w:rsidRDefault="008176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10994"/>
    <w:multiLevelType w:val="multilevel"/>
    <w:tmpl w:val="4AE83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256AA8"/>
    <w:multiLevelType w:val="multilevel"/>
    <w:tmpl w:val="1EB2E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DE117A"/>
    <w:multiLevelType w:val="multilevel"/>
    <w:tmpl w:val="2DC445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984F38"/>
    <w:multiLevelType w:val="multilevel"/>
    <w:tmpl w:val="C250EB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AEC4C88"/>
    <w:multiLevelType w:val="multilevel"/>
    <w:tmpl w:val="898886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CC35DD6"/>
    <w:multiLevelType w:val="multilevel"/>
    <w:tmpl w:val="2B1EA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84F5C7F"/>
    <w:multiLevelType w:val="multilevel"/>
    <w:tmpl w:val="74D8DE3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EB264B6"/>
    <w:multiLevelType w:val="multilevel"/>
    <w:tmpl w:val="D8EA1A78"/>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8" w15:restartNumberingAfterBreak="0">
    <w:nsid w:val="3F7F2981"/>
    <w:multiLevelType w:val="multilevel"/>
    <w:tmpl w:val="DFB01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29F087A"/>
    <w:multiLevelType w:val="multilevel"/>
    <w:tmpl w:val="C1A8B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CD1271A"/>
    <w:multiLevelType w:val="multilevel"/>
    <w:tmpl w:val="A6DCC0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63560648">
    <w:abstractNumId w:val="1"/>
  </w:num>
  <w:num w:numId="2" w16cid:durableId="1187014848">
    <w:abstractNumId w:val="5"/>
  </w:num>
  <w:num w:numId="3" w16cid:durableId="779028329">
    <w:abstractNumId w:val="8"/>
  </w:num>
  <w:num w:numId="4" w16cid:durableId="2019044473">
    <w:abstractNumId w:val="2"/>
  </w:num>
  <w:num w:numId="5" w16cid:durableId="1820070338">
    <w:abstractNumId w:val="6"/>
  </w:num>
  <w:num w:numId="6" w16cid:durableId="2127920821">
    <w:abstractNumId w:val="7"/>
  </w:num>
  <w:num w:numId="7" w16cid:durableId="2062511880">
    <w:abstractNumId w:val="10"/>
  </w:num>
  <w:num w:numId="8" w16cid:durableId="1962491872">
    <w:abstractNumId w:val="3"/>
  </w:num>
  <w:num w:numId="9" w16cid:durableId="554128159">
    <w:abstractNumId w:val="9"/>
  </w:num>
  <w:num w:numId="10" w16cid:durableId="1699894389">
    <w:abstractNumId w:val="4"/>
  </w:num>
  <w:num w:numId="11" w16cid:durableId="10915819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6C5"/>
    <w:rsid w:val="005E1A55"/>
    <w:rsid w:val="008176C5"/>
    <w:rsid w:val="00BD3FE0"/>
    <w:rsid w:val="00D12772"/>
    <w:rsid w:val="00D84A2D"/>
    <w:rsid w:val="00E5061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83973"/>
  <w15:docId w15:val="{44F4829C-ABC9-48D3-A594-74D5DE961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NormaleWeb">
    <w:name w:val="Normal (Web)"/>
    <w:basedOn w:val="Normale"/>
    <w:uiPriority w:val="99"/>
    <w:semiHidden/>
    <w:unhideWhenUsed/>
    <w:rsid w:val="00DC7801"/>
    <w:pPr>
      <w:spacing w:before="100" w:beforeAutospacing="1" w:after="100" w:afterAutospacing="1"/>
    </w:pPr>
    <w:rPr>
      <w:rFonts w:ascii="Times New Roman" w:hAnsi="Times New Roman" w:cs="Times New Roman"/>
    </w:rPr>
  </w:style>
  <w:style w:type="table" w:styleId="Grigliatabella">
    <w:name w:val="Table Grid"/>
    <w:basedOn w:val="Tabellanormale"/>
    <w:uiPriority w:val="39"/>
    <w:rsid w:val="00B46F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160A3A"/>
    <w:rPr>
      <w:color w:val="0563C1" w:themeColor="hyperlink"/>
      <w:u w:val="single"/>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 w:type="paragraph" w:styleId="Paragrafoelenco">
    <w:name w:val="List Paragraph"/>
    <w:basedOn w:val="Normale"/>
    <w:uiPriority w:val="34"/>
    <w:qFormat/>
    <w:rsid w:val="00840EC0"/>
    <w:pPr>
      <w:ind w:left="720"/>
      <w:contextualSpacing/>
    </w:pPr>
  </w:style>
  <w:style w:type="character" w:styleId="Menzionenonrisolta">
    <w:name w:val="Unresolved Mention"/>
    <w:basedOn w:val="Carpredefinitoparagrafo"/>
    <w:uiPriority w:val="99"/>
    <w:semiHidden/>
    <w:unhideWhenUsed/>
    <w:rsid w:val="00821EC3"/>
    <w:rPr>
      <w:color w:val="605E5C"/>
      <w:shd w:val="clear" w:color="auto" w:fill="E1DFDD"/>
    </w:rPr>
  </w:style>
  <w:style w:type="table" w:customStyle="1" w:styleId="a0">
    <w:basedOn w:val="TableNormal2"/>
    <w:tblPr>
      <w:tblStyleRowBandSize w:val="1"/>
      <w:tblStyleColBandSize w:val="1"/>
      <w:tblCellMar>
        <w:left w:w="108" w:type="dxa"/>
        <w:right w:w="108" w:type="dxa"/>
      </w:tblCellMar>
    </w:tblPr>
  </w:style>
  <w:style w:type="character" w:styleId="Collegamentovisitato">
    <w:name w:val="FollowedHyperlink"/>
    <w:basedOn w:val="Carpredefinitoparagrafo"/>
    <w:uiPriority w:val="99"/>
    <w:semiHidden/>
    <w:unhideWhenUsed/>
    <w:rsid w:val="0093678A"/>
    <w:rPr>
      <w:color w:val="954F72" w:themeColor="followedHyperlink"/>
      <w:u w:val="single"/>
    </w:rPr>
  </w:style>
  <w:style w:type="table" w:customStyle="1" w:styleId="a1">
    <w:basedOn w:val="TableNormal1"/>
    <w:tblPr>
      <w:tblStyleRowBandSize w:val="1"/>
      <w:tblStyleColBandSize w:val="1"/>
      <w:tblCellMar>
        <w:left w:w="108" w:type="dxa"/>
        <w:right w:w="108" w:type="dxa"/>
      </w:tblCellMar>
    </w:tblPr>
  </w:style>
  <w:style w:type="paragraph" w:customStyle="1" w:styleId="Default">
    <w:name w:val="Default"/>
    <w:rsid w:val="00C120CB"/>
    <w:pPr>
      <w:autoSpaceDE w:val="0"/>
      <w:autoSpaceDN w:val="0"/>
      <w:adjustRightInd w:val="0"/>
    </w:pPr>
    <w:rPr>
      <w:color w:val="000000"/>
    </w:r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gela.vannini@carduccivoltapacinotti.i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gle/DJNMXXJCpF8UUP6H8"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forms.gle/UEmzk74qyHUA4Cbi6" TargetMode="External"/><Relationship Id="rId4" Type="http://schemas.openxmlformats.org/officeDocument/2006/relationships/settings" Target="settings.xml"/><Relationship Id="rId9" Type="http://schemas.openxmlformats.org/officeDocument/2006/relationships/hyperlink" Target="mailto:LIIS0100C@istruzione.i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u5t1xFiteaNAxFnaCWv86bgdkA==">CgMxLjA4AHIhMUZiaXdTWTNncTRqVnlKY25Dc3pWYks4LWxDRUR1bV9R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1251</Words>
  <Characters>7134</Characters>
  <Application>Microsoft Office Word</Application>
  <DocSecurity>0</DocSecurity>
  <Lines>59</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Cristiano Lena</cp:lastModifiedBy>
  <cp:revision>3</cp:revision>
  <dcterms:created xsi:type="dcterms:W3CDTF">2023-09-10T08:44:00Z</dcterms:created>
  <dcterms:modified xsi:type="dcterms:W3CDTF">2025-05-10T07:18:00Z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0x0101004AFF8A6925179A4ABCF7459A9ACBFE52</vt:lpwstr>
  </property>
</Properties>
</file>