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089" w:rsidRDefault="00624089">
      <w:bookmarkStart w:id="0" w:name="_GoBack"/>
      <w:r>
        <w:rPr>
          <w:b/>
          <w:bCs/>
          <w:color w:val="000000"/>
          <w:sz w:val="29"/>
          <w:szCs w:val="29"/>
          <w:shd w:val="clear" w:color="auto" w:fill="F9F8F4"/>
        </w:rPr>
        <w:t>DECRETO LEGISLATIVO 16 aprile 1994, n. 297</w:t>
      </w:r>
    </w:p>
    <w:bookmarkEnd w:id="0"/>
    <w:p w:rsidR="00624089" w:rsidRDefault="009E5E29">
      <w:r>
        <w:fldChar w:fldCharType="begin"/>
      </w:r>
      <w:r>
        <w:instrText xml:space="preserve"> HYPERLINK "http://www.normattiva.it/uri-res/N2Ls?urn:nir:stato:decreto.legislativo:1994-04-16;297!vig=" \t "_blank" </w:instrText>
      </w:r>
      <w:r>
        <w:fldChar w:fldCharType="separate"/>
      </w:r>
      <w:r w:rsidR="00624089">
        <w:rPr>
          <w:rStyle w:val="Collegamentoipertestuale"/>
          <w:rFonts w:ascii="Arial" w:hAnsi="Arial" w:cs="Arial"/>
          <w:bdr w:val="none" w:sz="0" w:space="0" w:color="auto" w:frame="1"/>
        </w:rPr>
        <w:t>www.normattiva.it/uri-res/N2Ls?urn:nir:stato:decreto.legislativo:1994-04-16;297!vig=</w:t>
      </w:r>
      <w:r>
        <w:rPr>
          <w:rStyle w:val="Collegamentoipertestuale"/>
          <w:rFonts w:ascii="Arial" w:hAnsi="Arial" w:cs="Arial"/>
          <w:bdr w:val="none" w:sz="0" w:space="0" w:color="auto" w:frame="1"/>
        </w:rPr>
        <w:fldChar w:fldCharType="end"/>
      </w:r>
    </w:p>
    <w:sectPr w:rsidR="006240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594"/>
    <w:rsid w:val="001B6594"/>
    <w:rsid w:val="00236ED4"/>
    <w:rsid w:val="00624089"/>
    <w:rsid w:val="009E5E29"/>
    <w:rsid w:val="00DA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24089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2408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24089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240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Segreteria_1</dc:creator>
  <cp:keywords/>
  <dc:description/>
  <cp:lastModifiedBy>Segreteria_1</cp:lastModifiedBy>
  <cp:revision>4</cp:revision>
  <dcterms:created xsi:type="dcterms:W3CDTF">2017-10-23T13:58:00Z</dcterms:created>
  <dcterms:modified xsi:type="dcterms:W3CDTF">2017-10-23T14:26:00Z</dcterms:modified>
</cp:coreProperties>
</file>