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7DD6D" w14:textId="77777777" w:rsidR="004409F2" w:rsidRPr="00F4646F" w:rsidRDefault="004409F2" w:rsidP="00F4646F">
      <w:pPr>
        <w:pStyle w:val="Standard"/>
        <w:pBdr>
          <w:top w:val="single" w:sz="4" w:space="1" w:color="000000"/>
          <w:left w:val="single" w:sz="4" w:space="4" w:color="000000"/>
          <w:bottom w:val="single" w:sz="4" w:space="1" w:color="000000"/>
          <w:right w:val="single" w:sz="4" w:space="4" w:color="000000"/>
        </w:pBdr>
        <w:spacing w:line="276" w:lineRule="auto"/>
        <w:jc w:val="center"/>
        <w:rPr>
          <w:rFonts w:asciiTheme="minorHAnsi" w:hAnsiTheme="minorHAnsi"/>
          <w:b/>
          <w:bCs/>
          <w:sz w:val="22"/>
          <w:szCs w:val="22"/>
        </w:rPr>
      </w:pPr>
      <w:r w:rsidRPr="00F4646F">
        <w:rPr>
          <w:rFonts w:asciiTheme="minorHAnsi" w:hAnsiTheme="minorHAnsi"/>
          <w:b/>
          <w:bCs/>
          <w:sz w:val="22"/>
          <w:szCs w:val="22"/>
        </w:rPr>
        <w:t xml:space="preserve">Allegato 2 - Modulo </w:t>
      </w:r>
      <w:r w:rsidR="009D2BBE">
        <w:rPr>
          <w:rFonts w:asciiTheme="minorHAnsi" w:hAnsiTheme="minorHAnsi"/>
          <w:b/>
          <w:bCs/>
          <w:sz w:val="22"/>
          <w:szCs w:val="22"/>
        </w:rPr>
        <w:t xml:space="preserve">di </w:t>
      </w:r>
      <w:r w:rsidRPr="00F4646F">
        <w:rPr>
          <w:rFonts w:asciiTheme="minorHAnsi" w:hAnsiTheme="minorHAnsi"/>
          <w:b/>
          <w:bCs/>
          <w:sz w:val="22"/>
          <w:szCs w:val="22"/>
        </w:rPr>
        <w:t>Dichiarazione</w:t>
      </w:r>
      <w:r w:rsidR="009D2BBE">
        <w:rPr>
          <w:rFonts w:asciiTheme="minorHAnsi" w:hAnsiTheme="minorHAnsi"/>
          <w:b/>
          <w:bCs/>
          <w:sz w:val="22"/>
          <w:szCs w:val="22"/>
        </w:rPr>
        <w:t xml:space="preserve"> </w:t>
      </w:r>
    </w:p>
    <w:p w14:paraId="707686F8" w14:textId="77777777" w:rsidR="004409F2" w:rsidRPr="00F4646F" w:rsidRDefault="004409F2" w:rsidP="00F4646F">
      <w:pPr>
        <w:pStyle w:val="Standard"/>
        <w:pBdr>
          <w:top w:val="single" w:sz="4" w:space="1" w:color="000000"/>
          <w:left w:val="single" w:sz="4" w:space="4" w:color="000000"/>
          <w:bottom w:val="single" w:sz="4" w:space="1" w:color="000000"/>
          <w:right w:val="single" w:sz="4" w:space="4" w:color="000000"/>
        </w:pBdr>
        <w:spacing w:line="276" w:lineRule="auto"/>
        <w:jc w:val="center"/>
        <w:rPr>
          <w:rFonts w:asciiTheme="minorHAnsi" w:hAnsiTheme="minorHAnsi"/>
          <w:b/>
          <w:bCs/>
          <w:sz w:val="22"/>
          <w:szCs w:val="22"/>
        </w:rPr>
      </w:pPr>
      <w:r w:rsidRPr="00F4646F">
        <w:rPr>
          <w:rFonts w:asciiTheme="minorHAnsi" w:hAnsiTheme="minorHAnsi"/>
          <w:b/>
          <w:bCs/>
          <w:sz w:val="22"/>
          <w:szCs w:val="22"/>
        </w:rPr>
        <w:t xml:space="preserve">DICHIARAZIONE </w:t>
      </w:r>
      <w:r w:rsidR="009D2BBE">
        <w:rPr>
          <w:rFonts w:asciiTheme="minorHAnsi" w:hAnsiTheme="minorHAnsi"/>
          <w:b/>
          <w:bCs/>
          <w:sz w:val="22"/>
          <w:szCs w:val="22"/>
        </w:rPr>
        <w:t>SOSTITUTIVA</w:t>
      </w:r>
      <w:r w:rsidRPr="00F4646F">
        <w:rPr>
          <w:rFonts w:asciiTheme="minorHAnsi" w:hAnsiTheme="minorHAnsi"/>
          <w:b/>
          <w:bCs/>
          <w:sz w:val="22"/>
          <w:szCs w:val="22"/>
        </w:rPr>
        <w:t xml:space="preserve"> DI ATTO NOTORIO </w:t>
      </w:r>
    </w:p>
    <w:p w14:paraId="0E24D959" w14:textId="77777777" w:rsidR="004409F2" w:rsidRPr="00F4646F" w:rsidRDefault="004409F2" w:rsidP="00F4646F">
      <w:pPr>
        <w:pStyle w:val="Standard"/>
        <w:pBdr>
          <w:top w:val="single" w:sz="4" w:space="1" w:color="000000"/>
          <w:left w:val="single" w:sz="4" w:space="4" w:color="000000"/>
          <w:bottom w:val="single" w:sz="4" w:space="1" w:color="000000"/>
          <w:right w:val="single" w:sz="4" w:space="4" w:color="000000"/>
        </w:pBdr>
        <w:spacing w:line="276" w:lineRule="auto"/>
        <w:jc w:val="center"/>
        <w:rPr>
          <w:rFonts w:asciiTheme="minorHAnsi" w:hAnsiTheme="minorHAnsi"/>
          <w:sz w:val="22"/>
          <w:szCs w:val="22"/>
        </w:rPr>
      </w:pPr>
      <w:r w:rsidRPr="00F4646F">
        <w:rPr>
          <w:rFonts w:asciiTheme="minorHAnsi" w:hAnsiTheme="minorHAnsi"/>
          <w:bCs/>
          <w:sz w:val="22"/>
          <w:szCs w:val="22"/>
        </w:rPr>
        <w:t>(</w:t>
      </w:r>
      <w:r w:rsidRPr="00F4646F">
        <w:rPr>
          <w:rFonts w:asciiTheme="minorHAnsi" w:hAnsiTheme="minorHAnsi"/>
          <w:sz w:val="22"/>
          <w:szCs w:val="22"/>
        </w:rPr>
        <w:t xml:space="preserve">da inserire nella busta </w:t>
      </w:r>
      <w:r w:rsidR="009D2BBE">
        <w:rPr>
          <w:rFonts w:asciiTheme="minorHAnsi" w:hAnsiTheme="minorHAnsi"/>
          <w:sz w:val="22"/>
          <w:szCs w:val="22"/>
        </w:rPr>
        <w:t>1</w:t>
      </w:r>
      <w:r w:rsidRPr="00F4646F">
        <w:rPr>
          <w:rFonts w:asciiTheme="minorHAnsi" w:hAnsiTheme="minorHAnsi"/>
          <w:sz w:val="22"/>
          <w:szCs w:val="22"/>
        </w:rPr>
        <w:t xml:space="preserve"> </w:t>
      </w:r>
      <w:r w:rsidR="009D2BBE">
        <w:rPr>
          <w:rFonts w:asciiTheme="minorHAnsi" w:hAnsiTheme="minorHAnsi"/>
          <w:iCs/>
          <w:sz w:val="22"/>
          <w:szCs w:val="22"/>
        </w:rPr>
        <w:t>-</w:t>
      </w:r>
      <w:r w:rsidRPr="00F4646F">
        <w:rPr>
          <w:rFonts w:asciiTheme="minorHAnsi" w:hAnsiTheme="minorHAnsi"/>
          <w:iCs/>
          <w:sz w:val="22"/>
          <w:szCs w:val="22"/>
        </w:rPr>
        <w:t xml:space="preserve"> Documentazione amministrativa</w:t>
      </w:r>
      <w:r w:rsidRPr="00F4646F">
        <w:rPr>
          <w:rFonts w:asciiTheme="minorHAnsi" w:hAnsiTheme="minorHAnsi"/>
          <w:sz w:val="22"/>
          <w:szCs w:val="22"/>
        </w:rPr>
        <w:t>)</w:t>
      </w:r>
    </w:p>
    <w:p w14:paraId="36B2EB8C" w14:textId="77777777" w:rsidR="004409F2" w:rsidRPr="00F4646F" w:rsidRDefault="004409F2" w:rsidP="00F4646F">
      <w:pPr>
        <w:pStyle w:val="Standard"/>
        <w:autoSpaceDE w:val="0"/>
        <w:spacing w:line="276" w:lineRule="auto"/>
        <w:rPr>
          <w:rFonts w:asciiTheme="minorHAnsi" w:hAnsiTheme="minorHAnsi" w:cs="Tahoma"/>
          <w:sz w:val="22"/>
          <w:szCs w:val="22"/>
        </w:rPr>
      </w:pPr>
    </w:p>
    <w:p w14:paraId="090326E4" w14:textId="77777777" w:rsidR="004409F2" w:rsidRPr="00C07590" w:rsidRDefault="004409F2" w:rsidP="00F4646F">
      <w:pPr>
        <w:pStyle w:val="Didascalia"/>
        <w:spacing w:before="0" w:after="0" w:line="276" w:lineRule="auto"/>
        <w:jc w:val="right"/>
        <w:rPr>
          <w:rFonts w:asciiTheme="minorHAnsi" w:hAnsiTheme="minorHAnsi"/>
          <w:sz w:val="22"/>
          <w:szCs w:val="22"/>
        </w:rPr>
      </w:pPr>
      <w:bookmarkStart w:id="0" w:name="_Hlk66373402"/>
      <w:r w:rsidRPr="00C07590">
        <w:rPr>
          <w:rFonts w:asciiTheme="minorHAnsi" w:hAnsiTheme="minorHAnsi"/>
          <w:i w:val="0"/>
          <w:sz w:val="22"/>
          <w:szCs w:val="22"/>
        </w:rPr>
        <w:t>Al Dirigente Scolastico</w:t>
      </w:r>
    </w:p>
    <w:p w14:paraId="5A7A637B" w14:textId="77777777" w:rsidR="00C07590" w:rsidRDefault="00C07590" w:rsidP="00C07590">
      <w:pPr>
        <w:pStyle w:val="Standard"/>
        <w:autoSpaceDE w:val="0"/>
        <w:spacing w:line="276" w:lineRule="auto"/>
        <w:jc w:val="right"/>
        <w:rPr>
          <w:rFonts w:ascii="Calibri" w:hAnsi="Calibri"/>
          <w:sz w:val="22"/>
          <w:szCs w:val="22"/>
        </w:rPr>
      </w:pPr>
      <w:r w:rsidRPr="00C07590">
        <w:rPr>
          <w:rFonts w:ascii="Calibri" w:hAnsi="Calibri"/>
          <w:sz w:val="22"/>
          <w:szCs w:val="22"/>
        </w:rPr>
        <w:t xml:space="preserve">Istituto comprensivo Statale “Duca degli Abruzzi” </w:t>
      </w:r>
    </w:p>
    <w:p w14:paraId="5030836C" w14:textId="2447461E" w:rsidR="004409F2" w:rsidRDefault="00C07590" w:rsidP="00C07590">
      <w:pPr>
        <w:pStyle w:val="Standard"/>
        <w:autoSpaceDE w:val="0"/>
        <w:spacing w:line="276" w:lineRule="auto"/>
        <w:jc w:val="right"/>
        <w:rPr>
          <w:rFonts w:ascii="Calibri" w:hAnsi="Calibri"/>
          <w:sz w:val="22"/>
          <w:szCs w:val="22"/>
        </w:rPr>
      </w:pPr>
      <w:r w:rsidRPr="00C07590">
        <w:rPr>
          <w:rFonts w:ascii="Calibri" w:hAnsi="Calibri"/>
          <w:sz w:val="22"/>
          <w:szCs w:val="22"/>
        </w:rPr>
        <w:t>di Borghetto lodigiano (LO)</w:t>
      </w:r>
    </w:p>
    <w:p w14:paraId="5D59BDF8" w14:textId="77777777" w:rsidR="00C07590" w:rsidRPr="00F4646F" w:rsidRDefault="00C07590" w:rsidP="00C07590">
      <w:pPr>
        <w:pStyle w:val="Standard"/>
        <w:autoSpaceDE w:val="0"/>
        <w:spacing w:line="276" w:lineRule="auto"/>
        <w:jc w:val="right"/>
        <w:rPr>
          <w:rFonts w:asciiTheme="minorHAnsi" w:hAnsiTheme="minorHAnsi" w:cs="Tahoma"/>
          <w:i/>
          <w:sz w:val="22"/>
          <w:szCs w:val="22"/>
        </w:rPr>
      </w:pPr>
    </w:p>
    <w:bookmarkEnd w:id="0"/>
    <w:p w14:paraId="2C86B957" w14:textId="77777777" w:rsidR="00C07590" w:rsidRPr="00C07590" w:rsidRDefault="00AC76E7" w:rsidP="00C07590">
      <w:pPr>
        <w:pStyle w:val="Didascalia"/>
        <w:spacing w:before="0" w:after="0" w:line="276" w:lineRule="auto"/>
        <w:jc w:val="both"/>
        <w:rPr>
          <w:rFonts w:ascii="Calibri" w:hAnsi="Calibri"/>
          <w:b/>
          <w:bCs/>
          <w:i w:val="0"/>
          <w:sz w:val="22"/>
          <w:szCs w:val="22"/>
        </w:rPr>
      </w:pPr>
      <w:r w:rsidRPr="00AC76E7">
        <w:rPr>
          <w:rFonts w:ascii="Calibri" w:hAnsi="Calibri"/>
          <w:b/>
          <w:bCs/>
          <w:i w:val="0"/>
          <w:sz w:val="22"/>
          <w:szCs w:val="22"/>
        </w:rPr>
        <w:t xml:space="preserve">Oggetto: </w:t>
      </w:r>
      <w:r w:rsidR="00C07590" w:rsidRPr="00C07590">
        <w:rPr>
          <w:rFonts w:ascii="Calibri" w:hAnsi="Calibri"/>
          <w:b/>
          <w:bCs/>
          <w:i w:val="0"/>
          <w:sz w:val="22"/>
          <w:szCs w:val="22"/>
        </w:rPr>
        <w:t>AVVISO PER MANIFESTAZIONE DI INTERESSE PER L’AFFIDAMENTO IN CONCESSIONE DEL SERVIZIO DI DISTRIBUTORI AUTOMATICI PER LA SOMMINISTRAZIONE DI BEVANDE CALDE, FREDDE E SNACK per Istituto comprensivo Statale “Duca degli Abruzzi” di Borghetto lodigiano (LO) e sedi per il periodo triennale dal 1/1/2026 al 31/12/2028.</w:t>
      </w:r>
      <w:bookmarkStart w:id="1" w:name="_GoBack"/>
      <w:bookmarkEnd w:id="1"/>
    </w:p>
    <w:p w14:paraId="7532061B" w14:textId="2990A13F" w:rsidR="004409F2" w:rsidRPr="00F4646F" w:rsidRDefault="004409F2" w:rsidP="00C07590">
      <w:pPr>
        <w:pStyle w:val="Didascalia"/>
        <w:spacing w:before="0" w:after="0" w:line="276" w:lineRule="auto"/>
        <w:jc w:val="both"/>
        <w:rPr>
          <w:rFonts w:asciiTheme="minorHAnsi" w:hAnsiTheme="minorHAnsi"/>
          <w:sz w:val="22"/>
          <w:szCs w:val="22"/>
        </w:rPr>
      </w:pPr>
      <w:r w:rsidRPr="00F4646F">
        <w:rPr>
          <w:rFonts w:asciiTheme="minorHAnsi" w:hAnsiTheme="minorHAnsi"/>
          <w:sz w:val="22"/>
          <w:szCs w:val="22"/>
        </w:rPr>
        <w:t xml:space="preserve"> </w:t>
      </w:r>
    </w:p>
    <w:p w14:paraId="1B213A9D" w14:textId="77777777" w:rsidR="004409F2" w:rsidRPr="00F4646F" w:rsidRDefault="004409F2" w:rsidP="00F4646F">
      <w:pPr>
        <w:pStyle w:val="Standard"/>
        <w:spacing w:after="240" w:line="276" w:lineRule="auto"/>
        <w:jc w:val="both"/>
        <w:rPr>
          <w:rFonts w:asciiTheme="minorHAnsi" w:hAnsiTheme="minorHAnsi"/>
          <w:sz w:val="22"/>
          <w:szCs w:val="22"/>
        </w:rPr>
      </w:pPr>
      <w:r w:rsidRPr="00F4646F">
        <w:rPr>
          <w:rFonts w:asciiTheme="minorHAnsi" w:hAnsiTheme="minorHAnsi"/>
          <w:sz w:val="22"/>
          <w:szCs w:val="22"/>
        </w:rPr>
        <w:t>Il sottoscritto _____________________________________________</w:t>
      </w:r>
      <w:r w:rsidR="00811ABD">
        <w:rPr>
          <w:rFonts w:asciiTheme="minorHAnsi" w:hAnsiTheme="minorHAnsi"/>
          <w:sz w:val="22"/>
          <w:szCs w:val="22"/>
        </w:rPr>
        <w:t>_</w:t>
      </w:r>
      <w:r w:rsidRPr="00F4646F">
        <w:rPr>
          <w:rFonts w:asciiTheme="minorHAnsi" w:hAnsiTheme="minorHAnsi"/>
          <w:sz w:val="22"/>
          <w:szCs w:val="22"/>
        </w:rPr>
        <w:t>_________________________</w:t>
      </w:r>
    </w:p>
    <w:p w14:paraId="64D255CD" w14:textId="77777777" w:rsidR="004409F2" w:rsidRPr="00F4646F" w:rsidRDefault="004409F2" w:rsidP="00F4646F">
      <w:pPr>
        <w:pStyle w:val="Standard"/>
        <w:spacing w:after="240" w:line="276" w:lineRule="auto"/>
        <w:jc w:val="both"/>
        <w:rPr>
          <w:rFonts w:asciiTheme="minorHAnsi" w:hAnsiTheme="minorHAnsi"/>
          <w:sz w:val="22"/>
          <w:szCs w:val="22"/>
        </w:rPr>
      </w:pPr>
      <w:r w:rsidRPr="00F4646F">
        <w:rPr>
          <w:rFonts w:asciiTheme="minorHAnsi" w:hAnsiTheme="minorHAnsi"/>
          <w:sz w:val="22"/>
          <w:szCs w:val="22"/>
        </w:rPr>
        <w:t>nato a __________________________</w:t>
      </w:r>
      <w:r w:rsidR="00811ABD">
        <w:rPr>
          <w:rFonts w:asciiTheme="minorHAnsi" w:hAnsiTheme="minorHAnsi"/>
          <w:sz w:val="22"/>
          <w:szCs w:val="22"/>
        </w:rPr>
        <w:t xml:space="preserve"> </w:t>
      </w:r>
      <w:proofErr w:type="gramStart"/>
      <w:r w:rsidRPr="00F4646F">
        <w:rPr>
          <w:rFonts w:asciiTheme="minorHAnsi" w:hAnsiTheme="minorHAnsi"/>
          <w:sz w:val="22"/>
          <w:szCs w:val="22"/>
        </w:rPr>
        <w:t xml:space="preserve">( </w:t>
      </w:r>
      <w:r w:rsidR="00811ABD">
        <w:rPr>
          <w:rFonts w:asciiTheme="minorHAnsi" w:hAnsiTheme="minorHAnsi"/>
          <w:sz w:val="22"/>
          <w:szCs w:val="22"/>
        </w:rPr>
        <w:t>_</w:t>
      </w:r>
      <w:proofErr w:type="gramEnd"/>
      <w:r w:rsidR="00811ABD">
        <w:rPr>
          <w:rFonts w:asciiTheme="minorHAnsi" w:hAnsiTheme="minorHAnsi"/>
          <w:sz w:val="22"/>
          <w:szCs w:val="22"/>
        </w:rPr>
        <w:t>__</w:t>
      </w:r>
      <w:r w:rsidRPr="00F4646F">
        <w:rPr>
          <w:rFonts w:asciiTheme="minorHAnsi" w:hAnsiTheme="minorHAnsi"/>
          <w:sz w:val="22"/>
          <w:szCs w:val="22"/>
        </w:rPr>
        <w:t>) il ________________residente a _______</w:t>
      </w:r>
      <w:r w:rsidR="00811ABD">
        <w:rPr>
          <w:rFonts w:asciiTheme="minorHAnsi" w:hAnsiTheme="minorHAnsi"/>
          <w:sz w:val="22"/>
          <w:szCs w:val="22"/>
        </w:rPr>
        <w:t>__</w:t>
      </w:r>
      <w:r w:rsidRPr="00F4646F">
        <w:rPr>
          <w:rFonts w:asciiTheme="minorHAnsi" w:hAnsiTheme="minorHAnsi"/>
          <w:sz w:val="22"/>
          <w:szCs w:val="22"/>
        </w:rPr>
        <w:t>___</w:t>
      </w:r>
      <w:r w:rsidR="00F4646F">
        <w:rPr>
          <w:rFonts w:asciiTheme="minorHAnsi" w:hAnsiTheme="minorHAnsi"/>
          <w:sz w:val="22"/>
          <w:szCs w:val="22"/>
        </w:rPr>
        <w:t>_</w:t>
      </w:r>
      <w:r w:rsidR="00811ABD">
        <w:rPr>
          <w:rFonts w:asciiTheme="minorHAnsi" w:hAnsiTheme="minorHAnsi"/>
          <w:sz w:val="22"/>
          <w:szCs w:val="22"/>
        </w:rPr>
        <w:t>_______</w:t>
      </w:r>
      <w:r w:rsidRPr="00F4646F">
        <w:rPr>
          <w:rFonts w:asciiTheme="minorHAnsi" w:hAnsiTheme="minorHAnsi"/>
          <w:sz w:val="22"/>
          <w:szCs w:val="22"/>
        </w:rPr>
        <w:t>_</w:t>
      </w:r>
    </w:p>
    <w:p w14:paraId="74327F39" w14:textId="77777777" w:rsidR="004409F2" w:rsidRPr="00F4646F" w:rsidRDefault="004409F2" w:rsidP="00F4646F">
      <w:pPr>
        <w:pStyle w:val="Standard"/>
        <w:spacing w:after="240" w:line="276" w:lineRule="auto"/>
        <w:jc w:val="both"/>
        <w:rPr>
          <w:rFonts w:asciiTheme="minorHAnsi" w:hAnsiTheme="minorHAnsi"/>
          <w:sz w:val="22"/>
          <w:szCs w:val="22"/>
        </w:rPr>
      </w:pPr>
      <w:r w:rsidRPr="00F4646F">
        <w:rPr>
          <w:rFonts w:asciiTheme="minorHAnsi" w:hAnsiTheme="minorHAnsi"/>
          <w:sz w:val="22"/>
          <w:szCs w:val="22"/>
        </w:rPr>
        <w:t>in via _________________________________</w:t>
      </w:r>
      <w:r w:rsidR="00811ABD">
        <w:rPr>
          <w:rFonts w:asciiTheme="minorHAnsi" w:hAnsiTheme="minorHAnsi"/>
          <w:sz w:val="22"/>
          <w:szCs w:val="22"/>
        </w:rPr>
        <w:t>__</w:t>
      </w:r>
      <w:r w:rsidRPr="00F4646F">
        <w:rPr>
          <w:rFonts w:asciiTheme="minorHAnsi" w:hAnsiTheme="minorHAnsi"/>
          <w:sz w:val="22"/>
          <w:szCs w:val="22"/>
        </w:rPr>
        <w:t>______________________________ n. __________</w:t>
      </w:r>
    </w:p>
    <w:p w14:paraId="5047A12C" w14:textId="77777777" w:rsidR="004409F2" w:rsidRPr="00F4646F" w:rsidRDefault="004409F2" w:rsidP="00F4646F">
      <w:pPr>
        <w:pStyle w:val="Standard"/>
        <w:spacing w:after="240" w:line="276" w:lineRule="auto"/>
        <w:jc w:val="both"/>
        <w:rPr>
          <w:rFonts w:asciiTheme="minorHAnsi" w:hAnsiTheme="minorHAnsi"/>
          <w:sz w:val="22"/>
          <w:szCs w:val="22"/>
        </w:rPr>
      </w:pPr>
      <w:r w:rsidRPr="00F4646F">
        <w:rPr>
          <w:rFonts w:asciiTheme="minorHAnsi" w:hAnsiTheme="minorHAnsi"/>
          <w:sz w:val="22"/>
          <w:szCs w:val="22"/>
        </w:rPr>
        <w:t>in qualità di __________________________________ della Ditta ______________________</w:t>
      </w:r>
      <w:r w:rsidR="00811ABD">
        <w:rPr>
          <w:rFonts w:asciiTheme="minorHAnsi" w:hAnsiTheme="minorHAnsi"/>
          <w:sz w:val="22"/>
          <w:szCs w:val="22"/>
        </w:rPr>
        <w:t>__</w:t>
      </w:r>
      <w:r w:rsidRPr="00F4646F">
        <w:rPr>
          <w:rFonts w:asciiTheme="minorHAnsi" w:hAnsiTheme="minorHAnsi"/>
          <w:sz w:val="22"/>
          <w:szCs w:val="22"/>
        </w:rPr>
        <w:t>_____</w:t>
      </w:r>
      <w:r w:rsidR="00F4646F">
        <w:rPr>
          <w:rFonts w:asciiTheme="minorHAnsi" w:hAnsiTheme="minorHAnsi"/>
          <w:sz w:val="22"/>
          <w:szCs w:val="22"/>
        </w:rPr>
        <w:t>_</w:t>
      </w:r>
    </w:p>
    <w:p w14:paraId="66FEEB60" w14:textId="77777777" w:rsidR="004409F2" w:rsidRPr="00F4646F" w:rsidRDefault="004409F2" w:rsidP="00F4646F">
      <w:pPr>
        <w:pStyle w:val="Standard"/>
        <w:spacing w:after="240" w:line="276" w:lineRule="auto"/>
        <w:jc w:val="both"/>
        <w:rPr>
          <w:rFonts w:asciiTheme="minorHAnsi" w:hAnsiTheme="minorHAnsi"/>
          <w:sz w:val="22"/>
          <w:szCs w:val="22"/>
        </w:rPr>
      </w:pPr>
      <w:r w:rsidRPr="00F4646F">
        <w:rPr>
          <w:rFonts w:asciiTheme="minorHAnsi" w:hAnsiTheme="minorHAnsi"/>
          <w:sz w:val="22"/>
          <w:szCs w:val="22"/>
        </w:rPr>
        <w:t>con sede in __________________________________ tel. ________________ fax ______</w:t>
      </w:r>
      <w:r w:rsidR="00811ABD">
        <w:rPr>
          <w:rFonts w:asciiTheme="minorHAnsi" w:hAnsiTheme="minorHAnsi"/>
          <w:sz w:val="22"/>
          <w:szCs w:val="22"/>
        </w:rPr>
        <w:t>_</w:t>
      </w:r>
      <w:r w:rsidRPr="00F4646F">
        <w:rPr>
          <w:rFonts w:asciiTheme="minorHAnsi" w:hAnsiTheme="minorHAnsi"/>
          <w:sz w:val="22"/>
          <w:szCs w:val="22"/>
        </w:rPr>
        <w:t>_______</w:t>
      </w:r>
      <w:r w:rsidR="00F4646F">
        <w:rPr>
          <w:rFonts w:asciiTheme="minorHAnsi" w:hAnsiTheme="minorHAnsi"/>
          <w:sz w:val="22"/>
          <w:szCs w:val="22"/>
        </w:rPr>
        <w:t>_</w:t>
      </w:r>
      <w:r w:rsidRPr="00F4646F">
        <w:rPr>
          <w:rFonts w:asciiTheme="minorHAnsi" w:hAnsiTheme="minorHAnsi"/>
          <w:sz w:val="22"/>
          <w:szCs w:val="22"/>
        </w:rPr>
        <w:t>_</w:t>
      </w:r>
    </w:p>
    <w:p w14:paraId="5C98AC46" w14:textId="77777777" w:rsidR="004409F2" w:rsidRPr="00F4646F" w:rsidRDefault="004409F2" w:rsidP="00F4646F">
      <w:pPr>
        <w:pStyle w:val="Standard"/>
        <w:spacing w:after="240" w:line="276" w:lineRule="auto"/>
        <w:jc w:val="both"/>
        <w:rPr>
          <w:rFonts w:asciiTheme="minorHAnsi" w:hAnsiTheme="minorHAnsi"/>
          <w:sz w:val="22"/>
          <w:szCs w:val="22"/>
        </w:rPr>
      </w:pPr>
      <w:r w:rsidRPr="00F4646F">
        <w:rPr>
          <w:rFonts w:asciiTheme="minorHAnsi" w:hAnsiTheme="minorHAnsi"/>
          <w:sz w:val="22"/>
          <w:szCs w:val="22"/>
        </w:rPr>
        <w:t>Partita IVA __________________________________________</w:t>
      </w:r>
      <w:r w:rsidR="00811ABD">
        <w:rPr>
          <w:rFonts w:asciiTheme="minorHAnsi" w:hAnsiTheme="minorHAnsi"/>
          <w:sz w:val="22"/>
          <w:szCs w:val="22"/>
        </w:rPr>
        <w:t>_</w:t>
      </w:r>
      <w:r w:rsidRPr="00F4646F">
        <w:rPr>
          <w:rFonts w:asciiTheme="minorHAnsi" w:hAnsiTheme="minorHAnsi"/>
          <w:sz w:val="22"/>
          <w:szCs w:val="22"/>
        </w:rPr>
        <w:t>____________________________</w:t>
      </w:r>
      <w:r w:rsidR="00F4646F">
        <w:rPr>
          <w:rFonts w:asciiTheme="minorHAnsi" w:hAnsiTheme="minorHAnsi"/>
          <w:sz w:val="22"/>
          <w:szCs w:val="22"/>
        </w:rPr>
        <w:t>_</w:t>
      </w:r>
      <w:r w:rsidRPr="00F4646F">
        <w:rPr>
          <w:rFonts w:asciiTheme="minorHAnsi" w:hAnsiTheme="minorHAnsi"/>
          <w:sz w:val="22"/>
          <w:szCs w:val="22"/>
        </w:rPr>
        <w:t>_</w:t>
      </w:r>
    </w:p>
    <w:p w14:paraId="6815D092" w14:textId="77777777" w:rsidR="004409F2" w:rsidRPr="00F4646F" w:rsidRDefault="004409F2" w:rsidP="00F4646F">
      <w:pPr>
        <w:pStyle w:val="Standard"/>
        <w:autoSpaceDE w:val="0"/>
        <w:spacing w:line="276" w:lineRule="auto"/>
        <w:jc w:val="both"/>
        <w:rPr>
          <w:rFonts w:asciiTheme="minorHAnsi" w:hAnsiTheme="minorHAnsi"/>
          <w:sz w:val="22"/>
          <w:szCs w:val="22"/>
        </w:rPr>
      </w:pPr>
      <w:r w:rsidRPr="00F4646F">
        <w:rPr>
          <w:rFonts w:asciiTheme="minorHAnsi" w:hAnsiTheme="minorHAnsi"/>
          <w:sz w:val="22"/>
          <w:szCs w:val="22"/>
        </w:rPr>
        <w:t>ai sensi degli articoli 46 e segg. del D.P.R. 28.12.2000 n. 445, consapevole delle sanzioni penali previste dall'articolo 76 del medesimo D.P.R., per le ipotesi di falsità in atti e dichiarazioni mendaci ivi indicate,</w:t>
      </w:r>
    </w:p>
    <w:p w14:paraId="27EF5465" w14:textId="77777777" w:rsidR="004409F2" w:rsidRPr="00F4646F" w:rsidRDefault="004409F2" w:rsidP="00F4646F">
      <w:pPr>
        <w:pStyle w:val="Standard"/>
        <w:autoSpaceDE w:val="0"/>
        <w:spacing w:line="276" w:lineRule="auto"/>
        <w:jc w:val="center"/>
        <w:rPr>
          <w:rFonts w:asciiTheme="minorHAnsi" w:hAnsiTheme="minorHAnsi"/>
          <w:b/>
          <w:bCs/>
          <w:sz w:val="22"/>
          <w:szCs w:val="22"/>
        </w:rPr>
      </w:pPr>
    </w:p>
    <w:p w14:paraId="23857AFD" w14:textId="77777777" w:rsidR="004409F2" w:rsidRPr="00F4646F" w:rsidRDefault="004409F2" w:rsidP="00F4646F">
      <w:pPr>
        <w:pStyle w:val="Standard"/>
        <w:autoSpaceDE w:val="0"/>
        <w:spacing w:line="276" w:lineRule="auto"/>
        <w:jc w:val="center"/>
        <w:rPr>
          <w:rFonts w:asciiTheme="minorHAnsi" w:hAnsiTheme="minorHAnsi"/>
          <w:sz w:val="22"/>
          <w:szCs w:val="22"/>
        </w:rPr>
      </w:pPr>
      <w:r w:rsidRPr="00F4646F">
        <w:rPr>
          <w:rFonts w:asciiTheme="minorHAnsi" w:hAnsiTheme="minorHAnsi"/>
          <w:b/>
          <w:bCs/>
          <w:sz w:val="22"/>
          <w:szCs w:val="22"/>
        </w:rPr>
        <w:t>DICHIARA</w:t>
      </w:r>
      <w:r w:rsidRPr="00F4646F">
        <w:rPr>
          <w:rFonts w:asciiTheme="minorHAnsi" w:hAnsiTheme="minorHAnsi"/>
          <w:sz w:val="22"/>
          <w:szCs w:val="22"/>
        </w:rPr>
        <w:t>:</w:t>
      </w:r>
      <w:r w:rsidR="00A87F4F" w:rsidRPr="00F4646F">
        <w:rPr>
          <w:rFonts w:asciiTheme="minorHAnsi" w:hAnsiTheme="minorHAnsi"/>
          <w:sz w:val="22"/>
          <w:szCs w:val="22"/>
        </w:rPr>
        <w:t xml:space="preserve"> </w:t>
      </w:r>
    </w:p>
    <w:p w14:paraId="52CBFCA6"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di essere iscritta al Registro delle Imprese istituito presso la Camera di Commercio, Industria, Artigianato ed Agricoltura, indicando il nominativo, la data e il luogo di nascita del/i legale/i rappresentante e la relativa carica;</w:t>
      </w:r>
    </w:p>
    <w:p w14:paraId="76A843BE"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 xml:space="preserve">il codice fiscale e numero di partita IVA della Ditta; </w:t>
      </w:r>
    </w:p>
    <w:p w14:paraId="303BCF41"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che l’impresa concorrente è titolare delle seguenti posizioni previdenziali ed assicurative e si trova in regola con i relativi versamenti:</w:t>
      </w:r>
    </w:p>
    <w:p w14:paraId="018AB494" w14:textId="77777777" w:rsidR="000903ED" w:rsidRPr="00F4646F" w:rsidRDefault="000903ED" w:rsidP="00F4646F">
      <w:pPr>
        <w:pStyle w:val="Standard"/>
        <w:autoSpaceDE w:val="0"/>
        <w:spacing w:line="276" w:lineRule="auto"/>
        <w:ind w:left="284"/>
        <w:jc w:val="both"/>
        <w:rPr>
          <w:rFonts w:asciiTheme="minorHAnsi" w:hAnsiTheme="minorHAnsi"/>
          <w:sz w:val="22"/>
          <w:szCs w:val="22"/>
        </w:rPr>
      </w:pPr>
      <w:r w:rsidRPr="00F4646F">
        <w:rPr>
          <w:rFonts w:asciiTheme="minorHAnsi" w:hAnsiTheme="minorHAnsi"/>
          <w:sz w:val="22"/>
          <w:szCs w:val="22"/>
        </w:rPr>
        <w:t xml:space="preserve">INPS </w:t>
      </w:r>
      <w:r w:rsidR="00811ABD">
        <w:rPr>
          <w:rFonts w:asciiTheme="minorHAnsi" w:hAnsiTheme="minorHAnsi"/>
          <w:sz w:val="22"/>
          <w:szCs w:val="22"/>
        </w:rPr>
        <w:t>-</w:t>
      </w:r>
      <w:r w:rsidRPr="00F4646F">
        <w:rPr>
          <w:rFonts w:asciiTheme="minorHAnsi" w:hAnsiTheme="minorHAnsi"/>
          <w:sz w:val="22"/>
          <w:szCs w:val="22"/>
        </w:rPr>
        <w:t xml:space="preserve"> Matri</w:t>
      </w:r>
      <w:r w:rsidR="00F4646F">
        <w:rPr>
          <w:rFonts w:asciiTheme="minorHAnsi" w:hAnsiTheme="minorHAnsi"/>
          <w:sz w:val="22"/>
          <w:szCs w:val="22"/>
        </w:rPr>
        <w:t>cola n. ______</w:t>
      </w:r>
      <w:r w:rsidR="00811ABD">
        <w:rPr>
          <w:rFonts w:asciiTheme="minorHAnsi" w:hAnsiTheme="minorHAnsi"/>
          <w:sz w:val="22"/>
          <w:szCs w:val="22"/>
        </w:rPr>
        <w:t>_</w:t>
      </w:r>
      <w:r w:rsidR="00F4646F">
        <w:rPr>
          <w:rFonts w:asciiTheme="minorHAnsi" w:hAnsiTheme="minorHAnsi"/>
          <w:sz w:val="22"/>
          <w:szCs w:val="22"/>
        </w:rPr>
        <w:t>________________</w:t>
      </w:r>
      <w:r w:rsidRPr="00F4646F">
        <w:rPr>
          <w:rFonts w:asciiTheme="minorHAnsi" w:hAnsiTheme="minorHAnsi"/>
          <w:sz w:val="22"/>
          <w:szCs w:val="22"/>
        </w:rPr>
        <w:t>___ Sede competente _______________________</w:t>
      </w:r>
      <w:r w:rsidR="00811ABD">
        <w:rPr>
          <w:rFonts w:asciiTheme="minorHAnsi" w:hAnsiTheme="minorHAnsi"/>
          <w:sz w:val="22"/>
          <w:szCs w:val="22"/>
        </w:rPr>
        <w:t>_</w:t>
      </w:r>
    </w:p>
    <w:p w14:paraId="413E3B93" w14:textId="77777777" w:rsidR="000903ED" w:rsidRPr="00F4646F" w:rsidRDefault="000903ED" w:rsidP="00F4646F">
      <w:pPr>
        <w:pStyle w:val="Standard"/>
        <w:autoSpaceDE w:val="0"/>
        <w:spacing w:line="276" w:lineRule="auto"/>
        <w:ind w:left="284"/>
        <w:jc w:val="both"/>
        <w:rPr>
          <w:rFonts w:asciiTheme="minorHAnsi" w:hAnsiTheme="minorHAnsi"/>
          <w:sz w:val="22"/>
          <w:szCs w:val="22"/>
        </w:rPr>
      </w:pPr>
      <w:r w:rsidRPr="00F4646F">
        <w:rPr>
          <w:rFonts w:asciiTheme="minorHAnsi" w:hAnsiTheme="minorHAnsi"/>
          <w:sz w:val="22"/>
          <w:szCs w:val="22"/>
        </w:rPr>
        <w:t xml:space="preserve">INAIL </w:t>
      </w:r>
      <w:r w:rsidR="00811ABD">
        <w:rPr>
          <w:rFonts w:asciiTheme="minorHAnsi" w:hAnsiTheme="minorHAnsi"/>
          <w:sz w:val="22"/>
          <w:szCs w:val="22"/>
        </w:rPr>
        <w:t>-</w:t>
      </w:r>
      <w:r w:rsidRPr="00F4646F">
        <w:rPr>
          <w:rFonts w:asciiTheme="minorHAnsi" w:hAnsiTheme="minorHAnsi"/>
          <w:sz w:val="22"/>
          <w:szCs w:val="22"/>
        </w:rPr>
        <w:t xml:space="preserve"> Cod</w:t>
      </w:r>
      <w:r w:rsidR="00F4646F">
        <w:rPr>
          <w:rFonts w:asciiTheme="minorHAnsi" w:hAnsiTheme="minorHAnsi"/>
          <w:sz w:val="22"/>
          <w:szCs w:val="22"/>
        </w:rPr>
        <w:t>ice ditta n. ________</w:t>
      </w:r>
      <w:r w:rsidR="00811ABD">
        <w:rPr>
          <w:rFonts w:asciiTheme="minorHAnsi" w:hAnsiTheme="minorHAnsi"/>
          <w:sz w:val="22"/>
          <w:szCs w:val="22"/>
        </w:rPr>
        <w:t>__</w:t>
      </w:r>
      <w:r w:rsidR="00F4646F">
        <w:rPr>
          <w:rFonts w:asciiTheme="minorHAnsi" w:hAnsiTheme="minorHAnsi"/>
          <w:sz w:val="22"/>
          <w:szCs w:val="22"/>
        </w:rPr>
        <w:t>_________</w:t>
      </w:r>
      <w:r w:rsidRPr="00F4646F">
        <w:rPr>
          <w:rFonts w:asciiTheme="minorHAnsi" w:hAnsiTheme="minorHAnsi"/>
          <w:sz w:val="22"/>
          <w:szCs w:val="22"/>
        </w:rPr>
        <w:t>_____ Sede competente _______________________</w:t>
      </w:r>
      <w:r w:rsidR="00811ABD">
        <w:rPr>
          <w:rFonts w:asciiTheme="minorHAnsi" w:hAnsiTheme="minorHAnsi"/>
          <w:sz w:val="22"/>
          <w:szCs w:val="22"/>
        </w:rPr>
        <w:t>__</w:t>
      </w:r>
    </w:p>
    <w:p w14:paraId="0B805DE2" w14:textId="77777777" w:rsidR="000903ED" w:rsidRPr="00F4646F" w:rsidRDefault="000903ED" w:rsidP="00F4646F">
      <w:pPr>
        <w:pStyle w:val="Standard"/>
        <w:autoSpaceDE w:val="0"/>
        <w:spacing w:line="276" w:lineRule="auto"/>
        <w:ind w:left="284"/>
        <w:jc w:val="both"/>
        <w:rPr>
          <w:rFonts w:asciiTheme="minorHAnsi" w:hAnsiTheme="minorHAnsi"/>
          <w:sz w:val="22"/>
          <w:szCs w:val="22"/>
        </w:rPr>
      </w:pPr>
      <w:r w:rsidRPr="00F4646F">
        <w:rPr>
          <w:rFonts w:asciiTheme="minorHAnsi" w:hAnsiTheme="minorHAnsi"/>
          <w:sz w:val="22"/>
          <w:szCs w:val="22"/>
        </w:rPr>
        <w:t>CCNL applicato __</w:t>
      </w:r>
      <w:r w:rsidR="00F4646F">
        <w:rPr>
          <w:rFonts w:asciiTheme="minorHAnsi" w:hAnsiTheme="minorHAnsi"/>
          <w:sz w:val="22"/>
          <w:szCs w:val="22"/>
        </w:rPr>
        <w:t>______________________________</w:t>
      </w:r>
      <w:r w:rsidRPr="00F4646F">
        <w:rPr>
          <w:rFonts w:asciiTheme="minorHAnsi" w:hAnsiTheme="minorHAnsi"/>
          <w:sz w:val="22"/>
          <w:szCs w:val="22"/>
        </w:rPr>
        <w:t>______________</w:t>
      </w:r>
      <w:r w:rsidR="00811ABD">
        <w:rPr>
          <w:rFonts w:asciiTheme="minorHAnsi" w:hAnsiTheme="minorHAnsi"/>
          <w:sz w:val="22"/>
          <w:szCs w:val="22"/>
        </w:rPr>
        <w:t>_</w:t>
      </w:r>
      <w:r w:rsidRPr="00F4646F">
        <w:rPr>
          <w:rFonts w:asciiTheme="minorHAnsi" w:hAnsiTheme="minorHAnsi"/>
          <w:sz w:val="22"/>
          <w:szCs w:val="22"/>
        </w:rPr>
        <w:t>__________________</w:t>
      </w:r>
      <w:r w:rsidR="00811ABD">
        <w:rPr>
          <w:rFonts w:asciiTheme="minorHAnsi" w:hAnsiTheme="minorHAnsi"/>
          <w:sz w:val="22"/>
          <w:szCs w:val="22"/>
        </w:rPr>
        <w:t>_</w:t>
      </w:r>
      <w:r w:rsidRPr="00F4646F">
        <w:rPr>
          <w:rFonts w:asciiTheme="minorHAnsi" w:hAnsiTheme="minorHAnsi"/>
          <w:sz w:val="22"/>
          <w:szCs w:val="22"/>
        </w:rPr>
        <w:t>__</w:t>
      </w:r>
    </w:p>
    <w:p w14:paraId="569E601F" w14:textId="77777777" w:rsidR="000903ED" w:rsidRPr="00F4646F" w:rsidRDefault="000903ED" w:rsidP="00F4646F">
      <w:pPr>
        <w:pStyle w:val="Standard"/>
        <w:autoSpaceDE w:val="0"/>
        <w:spacing w:line="276" w:lineRule="auto"/>
        <w:ind w:left="284"/>
        <w:jc w:val="both"/>
        <w:rPr>
          <w:rFonts w:asciiTheme="minorHAnsi" w:hAnsiTheme="minorHAnsi"/>
          <w:sz w:val="22"/>
          <w:szCs w:val="22"/>
        </w:rPr>
      </w:pPr>
      <w:r w:rsidRPr="00F4646F">
        <w:rPr>
          <w:rFonts w:asciiTheme="minorHAnsi" w:hAnsiTheme="minorHAnsi"/>
          <w:sz w:val="22"/>
          <w:szCs w:val="22"/>
        </w:rPr>
        <w:t>Avendo il seguente numero di dipendenti _____________________</w:t>
      </w:r>
    </w:p>
    <w:p w14:paraId="14DA67DF"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 xml:space="preserve">l’inesistenza delle cause di esclusione di cui all’art. 12 del </w:t>
      </w:r>
      <w:proofErr w:type="spellStart"/>
      <w:r w:rsidRPr="00F4646F">
        <w:t>D.Lgs.</w:t>
      </w:r>
      <w:proofErr w:type="spellEnd"/>
      <w:r w:rsidRPr="00F4646F">
        <w:t xml:space="preserve"> 157/95, denominato HACCP Legge 155 sugli alimenti e bevande (preparazione e distribuzione alimenti e bevande);</w:t>
      </w:r>
    </w:p>
    <w:p w14:paraId="19CF8AFD"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di non concorrere con altra offerta, a questa selezione, per il tramite di altre Ditte nei confronti delle quali esistono rapporti di collegamento o controllo ai sensi dell’art. 2359 (Società controllate e Società collegate) del Codice Civile;</w:t>
      </w:r>
    </w:p>
    <w:p w14:paraId="4A13CF7F"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di essere in possesso della necessaria autorizzazione sanitaria;</w:t>
      </w:r>
    </w:p>
    <w:p w14:paraId="750C0ED4"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di non trovarsi in stato di fallimento, di liquidazione, di cessazione di attività o di concordato preventivo, amministrazione controllata;</w:t>
      </w:r>
    </w:p>
    <w:p w14:paraId="6AA1D718"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 xml:space="preserve">di impegnarsi, in caso di aggiudicazione della selezione, a provvedere alla copertura assicurativa minimo di € 3.000.000,00 richiesta dall’avviso di selezione a copertura dei rischi di incendio o altri danni causati ai beni dell’Istituto e/o a terzi, cose o persone, senza franchigia né limitazioni nel numero dei sinistri con validità non inferiore alla durata del contratto e, se inferiore, l’operatore </w:t>
      </w:r>
      <w:r w:rsidRPr="00F4646F">
        <w:lastRenderedPageBreak/>
        <w:t>economico provvederà al rinnovo/nuova stipula ed all’invio a questa Amministrazione della relativa documentazione;</w:t>
      </w:r>
    </w:p>
    <w:p w14:paraId="5DC5AC21"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di aver preso visione degli spazi interessati all’installazione dei distributori;</w:t>
      </w:r>
    </w:p>
    <w:p w14:paraId="036943DC"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che gli allacciamenti alla corrente elettrica dei distributori, e quanto ad essi connesso, sono a carico della Ditta e così pure il pagamento delle relative bollette, se richiesto dall’Ente proprietario;</w:t>
      </w:r>
    </w:p>
    <w:p w14:paraId="785D088A"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 xml:space="preserve">di assumersi la responsabilità di garantire in ogni momento che i prodotti immessi alla distribuzione siano conformi alle norme igienico - sanitarie, non deteriorati e non scaduti; che tutti i distributori automatici sono in regola con le disposizioni igienico-sanitarie vigenti e con quanto disposto dal </w:t>
      </w:r>
      <w:proofErr w:type="spellStart"/>
      <w:r w:rsidRPr="00F4646F">
        <w:t>D.Lgs.</w:t>
      </w:r>
      <w:proofErr w:type="spellEnd"/>
      <w:r w:rsidRPr="00F4646F">
        <w:t xml:space="preserve"> 81/08 e dalla normativa italiana CEI 61-6 (norme particolari di sicurezza per i distributori automatici) e funzionanti con chiave elettronica o scheda fornita dal gestore o con moneta;</w:t>
      </w:r>
    </w:p>
    <w:p w14:paraId="241D8A20"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di fornire Dichiarazione di Conformità dei Distributori e dei dispositivi;</w:t>
      </w:r>
    </w:p>
    <w:p w14:paraId="1C48A7FF"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che la distribuzione delle chiavi ricaricabili dovrà essere effettuata a cura ed onere della ditta/società stessa previo pagamento, da parte dei richiedenti, di una cauzione massima di € 5,00 che dovrà essere restituita al momento della riconsegna della chiave da parte del fruitore;</w:t>
      </w:r>
    </w:p>
    <w:p w14:paraId="2A61A839"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che gli strumenti elettronici di pagamento dovranno essere identici per tutti i distributori automatici installati e conseguentemente funzionanti con sistema unico;</w:t>
      </w:r>
    </w:p>
    <w:p w14:paraId="7F7F4A3A"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che il funzionamento dei distributori automatici deve essere garantito dal giorno dell’installazione;</w:t>
      </w:r>
    </w:p>
    <w:p w14:paraId="514F83C3"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 xml:space="preserve">di aver espletato tutti gli obblighi derivanti dalle norme di sicurezza e salute sul luogo di lavoro espressi nel D. Lgs. n. 81/08 e successivi aggiornamenti e modificazioni; </w:t>
      </w:r>
    </w:p>
    <w:p w14:paraId="727EB0DF" w14:textId="77777777" w:rsidR="000903ED" w:rsidRPr="00F4646F" w:rsidRDefault="000903ED" w:rsidP="00F4646F">
      <w:pPr>
        <w:pStyle w:val="Paragrafoelenco"/>
        <w:numPr>
          <w:ilvl w:val="0"/>
          <w:numId w:val="12"/>
        </w:numPr>
        <w:autoSpaceDE w:val="0"/>
        <w:autoSpaceDN w:val="0"/>
        <w:spacing w:after="0"/>
        <w:ind w:left="284" w:hanging="284"/>
        <w:contextualSpacing w:val="0"/>
        <w:jc w:val="both"/>
      </w:pPr>
      <w:r w:rsidRPr="00F4646F">
        <w:t xml:space="preserve">di impegnarsi a versare alla Istituzione Scolastica il contributo inserito nell’offerta economica nei seguenti termini: </w:t>
      </w:r>
    </w:p>
    <w:p w14:paraId="01543D79" w14:textId="6499D5A3" w:rsidR="000903ED" w:rsidRPr="00F4646F" w:rsidRDefault="000903ED" w:rsidP="006A1CCF">
      <w:pPr>
        <w:pStyle w:val="Paragrafoelenco"/>
        <w:numPr>
          <w:ilvl w:val="1"/>
          <w:numId w:val="11"/>
        </w:numPr>
        <w:autoSpaceDE w:val="0"/>
        <w:autoSpaceDN w:val="0"/>
        <w:spacing w:after="0"/>
        <w:ind w:left="709" w:hanging="284"/>
        <w:contextualSpacing w:val="0"/>
        <w:jc w:val="both"/>
      </w:pPr>
      <w:proofErr w:type="gramStart"/>
      <w:r w:rsidRPr="00F4646F">
        <w:t>I</w:t>
      </w:r>
      <w:r w:rsidR="00AC76E7">
        <w:t xml:space="preserve"> </w:t>
      </w:r>
      <w:r w:rsidRPr="00F4646F">
        <w:t>anno</w:t>
      </w:r>
      <w:proofErr w:type="gramEnd"/>
      <w:r w:rsidRPr="00F4646F">
        <w:t>: entro il 30/0</w:t>
      </w:r>
      <w:r w:rsidR="000E7B70">
        <w:t>6</w:t>
      </w:r>
      <w:r w:rsidRPr="00F4646F">
        <w:t>/202</w:t>
      </w:r>
      <w:r w:rsidR="004E370C">
        <w:t>6</w:t>
      </w:r>
      <w:r w:rsidRPr="00F4646F">
        <w:t>;</w:t>
      </w:r>
    </w:p>
    <w:p w14:paraId="17C6F226" w14:textId="7C96F6F3" w:rsidR="000903ED" w:rsidRPr="00F4646F" w:rsidRDefault="000903ED" w:rsidP="006A1CCF">
      <w:pPr>
        <w:pStyle w:val="Paragrafoelenco"/>
        <w:numPr>
          <w:ilvl w:val="1"/>
          <w:numId w:val="11"/>
        </w:numPr>
        <w:autoSpaceDE w:val="0"/>
        <w:autoSpaceDN w:val="0"/>
        <w:spacing w:after="0"/>
        <w:ind w:left="709" w:hanging="284"/>
        <w:contextualSpacing w:val="0"/>
        <w:jc w:val="both"/>
      </w:pPr>
      <w:r w:rsidRPr="00F4646F">
        <w:t>II anno: entro il 30/0</w:t>
      </w:r>
      <w:r w:rsidR="000E7B70">
        <w:t>6</w:t>
      </w:r>
      <w:r w:rsidRPr="00F4646F">
        <w:t>/202</w:t>
      </w:r>
      <w:r w:rsidR="004E370C">
        <w:t>7</w:t>
      </w:r>
      <w:r w:rsidRPr="00F4646F">
        <w:t>;</w:t>
      </w:r>
    </w:p>
    <w:p w14:paraId="46444F35" w14:textId="2158AF6B" w:rsidR="000903ED" w:rsidRPr="00F4646F" w:rsidRDefault="000903ED" w:rsidP="006A1CCF">
      <w:pPr>
        <w:pStyle w:val="Paragrafoelenco"/>
        <w:numPr>
          <w:ilvl w:val="1"/>
          <w:numId w:val="11"/>
        </w:numPr>
        <w:autoSpaceDE w:val="0"/>
        <w:autoSpaceDN w:val="0"/>
        <w:spacing w:after="0"/>
        <w:ind w:left="709" w:hanging="284"/>
        <w:contextualSpacing w:val="0"/>
        <w:jc w:val="both"/>
      </w:pPr>
      <w:r w:rsidRPr="00F4646F">
        <w:t>III anno: entro il 30/0</w:t>
      </w:r>
      <w:r w:rsidR="000E7B70">
        <w:t>6</w:t>
      </w:r>
      <w:r w:rsidRPr="00F4646F">
        <w:t>/202</w:t>
      </w:r>
      <w:r w:rsidR="004E370C">
        <w:t>8</w:t>
      </w:r>
      <w:r w:rsidRPr="00F4646F">
        <w:t>.</w:t>
      </w:r>
    </w:p>
    <w:p w14:paraId="1229C6B4" w14:textId="77777777" w:rsidR="000903ED" w:rsidRPr="00F4646F" w:rsidRDefault="000903ED" w:rsidP="00F4646F">
      <w:pPr>
        <w:pStyle w:val="Paragrafoelenco"/>
        <w:numPr>
          <w:ilvl w:val="0"/>
          <w:numId w:val="10"/>
        </w:numPr>
        <w:autoSpaceDE w:val="0"/>
        <w:autoSpaceDN w:val="0"/>
        <w:spacing w:after="0"/>
        <w:ind w:left="284" w:hanging="284"/>
        <w:contextualSpacing w:val="0"/>
        <w:jc w:val="both"/>
      </w:pPr>
      <w:r w:rsidRPr="00F4646F">
        <w:t>di impegnarsi a non variare i prezzi senza preventiva richiesta e delibera del Consiglio d’Istituto;</w:t>
      </w:r>
    </w:p>
    <w:p w14:paraId="67B8A5F4" w14:textId="77777777" w:rsidR="00A87F4F" w:rsidRPr="00F4646F" w:rsidRDefault="000903ED" w:rsidP="00F4646F">
      <w:pPr>
        <w:pStyle w:val="Paragrafoelenco"/>
        <w:numPr>
          <w:ilvl w:val="0"/>
          <w:numId w:val="10"/>
        </w:numPr>
        <w:autoSpaceDE w:val="0"/>
        <w:autoSpaceDN w:val="0"/>
        <w:spacing w:after="0"/>
        <w:ind w:left="284" w:hanging="284"/>
        <w:contextualSpacing w:val="0"/>
        <w:jc w:val="both"/>
      </w:pPr>
      <w:r w:rsidRPr="00F4646F">
        <w:t>di impegnarsi a concordare con il Dirigente Scolastico la tipologia di bevande e di snack da inser</w:t>
      </w:r>
      <w:r w:rsidR="00F4646F">
        <w:t>i</w:t>
      </w:r>
      <w:r w:rsidRPr="00F4646F">
        <w:t>re nei distributori e a non inserire nuovi prodotti senza preventiva approvazione del Dirigente stesso.</w:t>
      </w:r>
    </w:p>
    <w:p w14:paraId="31C3752E" w14:textId="77777777" w:rsidR="00A87F4F" w:rsidRPr="00F4646F" w:rsidRDefault="00A87F4F" w:rsidP="00F4646F">
      <w:pPr>
        <w:pStyle w:val="Standard"/>
        <w:numPr>
          <w:ilvl w:val="0"/>
          <w:numId w:val="7"/>
        </w:numPr>
        <w:autoSpaceDE w:val="0"/>
        <w:spacing w:line="276" w:lineRule="auto"/>
        <w:ind w:left="284" w:hanging="284"/>
        <w:rPr>
          <w:rFonts w:asciiTheme="minorHAnsi" w:hAnsiTheme="minorHAnsi"/>
          <w:sz w:val="22"/>
          <w:szCs w:val="22"/>
        </w:rPr>
      </w:pPr>
      <w:r w:rsidRPr="00F4646F">
        <w:rPr>
          <w:rFonts w:asciiTheme="minorHAnsi" w:hAnsiTheme="minorHAnsi"/>
          <w:sz w:val="22"/>
          <w:szCs w:val="22"/>
        </w:rPr>
        <w:t>di assumersi l’obbligo della tracciabilità dei flussi finanziari, ai sensi dell’art. 3 Legge 136 del 13.08.2010; di aver preso esatta cognizione della natura dell'appalto e di tutte le circostanze generali e particolari che possono influire sulla sua esecuzione;</w:t>
      </w:r>
    </w:p>
    <w:p w14:paraId="327342FF" w14:textId="77777777" w:rsidR="004409F2" w:rsidRPr="00F4646F" w:rsidRDefault="004409F2" w:rsidP="00F4646F">
      <w:pPr>
        <w:pStyle w:val="Standard"/>
        <w:numPr>
          <w:ilvl w:val="0"/>
          <w:numId w:val="3"/>
        </w:numPr>
        <w:autoSpaceDE w:val="0"/>
        <w:spacing w:line="276" w:lineRule="auto"/>
        <w:ind w:left="284" w:hanging="284"/>
        <w:rPr>
          <w:rFonts w:asciiTheme="minorHAnsi" w:hAnsiTheme="minorHAnsi"/>
          <w:sz w:val="22"/>
          <w:szCs w:val="22"/>
        </w:rPr>
      </w:pPr>
      <w:r w:rsidRPr="00F4646F">
        <w:rPr>
          <w:rFonts w:asciiTheme="minorHAnsi" w:hAnsiTheme="minorHAnsi"/>
          <w:sz w:val="22"/>
          <w:szCs w:val="22"/>
        </w:rPr>
        <w:t>che i prodotti offerti dovranno essere forniti in conformità alla vigente normativa in materia, non deteriorati, non scaduti;</w:t>
      </w:r>
    </w:p>
    <w:p w14:paraId="0ADE0FF3" w14:textId="1115C8DF" w:rsidR="004409F2" w:rsidRPr="00C07590" w:rsidRDefault="004409F2" w:rsidP="00C07590">
      <w:pPr>
        <w:pStyle w:val="Standard"/>
        <w:numPr>
          <w:ilvl w:val="0"/>
          <w:numId w:val="3"/>
        </w:numPr>
        <w:autoSpaceDE w:val="0"/>
        <w:spacing w:line="276" w:lineRule="auto"/>
        <w:ind w:left="284" w:hanging="284"/>
        <w:rPr>
          <w:rFonts w:asciiTheme="minorHAnsi" w:hAnsiTheme="minorHAnsi"/>
          <w:sz w:val="22"/>
          <w:szCs w:val="22"/>
        </w:rPr>
      </w:pPr>
      <w:r w:rsidRPr="00C07590">
        <w:rPr>
          <w:rFonts w:asciiTheme="minorHAnsi" w:hAnsiTheme="minorHAnsi"/>
          <w:sz w:val="22"/>
          <w:szCs w:val="22"/>
        </w:rPr>
        <w:t xml:space="preserve">di aver effettuato i data _____________ il sopralluogo dei locali, come da attestato rilasciato </w:t>
      </w:r>
      <w:r w:rsidR="00C07590" w:rsidRPr="00C07590">
        <w:rPr>
          <w:rFonts w:asciiTheme="minorHAnsi" w:hAnsiTheme="minorHAnsi"/>
          <w:sz w:val="22"/>
          <w:szCs w:val="22"/>
        </w:rPr>
        <w:t>dall’</w:t>
      </w:r>
      <w:r w:rsidR="00C07590" w:rsidRPr="00C07590">
        <w:rPr>
          <w:rFonts w:ascii="Calibri" w:hAnsi="Calibri"/>
          <w:sz w:val="22"/>
          <w:szCs w:val="22"/>
        </w:rPr>
        <w:t>Istituto comprensivo Statale “Duca degli Abruzzi” di Borghetto lodigiano (LO)</w:t>
      </w:r>
    </w:p>
    <w:p w14:paraId="0416928E" w14:textId="77777777" w:rsidR="00811ABD" w:rsidRDefault="00811ABD" w:rsidP="00811ABD">
      <w:pPr>
        <w:pStyle w:val="Standard"/>
        <w:autoSpaceDE w:val="0"/>
        <w:spacing w:line="276" w:lineRule="auto"/>
        <w:jc w:val="both"/>
        <w:rPr>
          <w:rFonts w:asciiTheme="minorHAnsi" w:hAnsiTheme="minorHAnsi"/>
          <w:sz w:val="22"/>
          <w:szCs w:val="22"/>
        </w:rPr>
      </w:pPr>
    </w:p>
    <w:p w14:paraId="267AD192" w14:textId="77777777" w:rsidR="00AC76E7" w:rsidRPr="00AC76E7" w:rsidRDefault="00AC76E7" w:rsidP="00AC76E7">
      <w:pPr>
        <w:tabs>
          <w:tab w:val="left" w:pos="360"/>
        </w:tabs>
        <w:autoSpaceDE w:val="0"/>
        <w:adjustRightInd w:val="0"/>
        <w:jc w:val="both"/>
        <w:rPr>
          <w:rFonts w:ascii="Calibri" w:hAnsi="Calibri" w:cs="Calibri"/>
          <w:b/>
          <w:sz w:val="28"/>
        </w:rPr>
      </w:pPr>
      <w:r w:rsidRPr="00AC76E7">
        <w:rPr>
          <w:rFonts w:ascii="Calibri" w:hAnsi="Calibri" w:cs="Calibri"/>
          <w:b/>
          <w:sz w:val="28"/>
        </w:rPr>
        <w:t>DICHIARA INOLTRE:</w:t>
      </w:r>
    </w:p>
    <w:p w14:paraId="50C6A4CE" w14:textId="77777777" w:rsidR="00AC76E7" w:rsidRPr="00AC76E7" w:rsidRDefault="00AC76E7" w:rsidP="00AC76E7">
      <w:pPr>
        <w:tabs>
          <w:tab w:val="left" w:pos="360"/>
        </w:tabs>
        <w:autoSpaceDE w:val="0"/>
        <w:adjustRightInd w:val="0"/>
        <w:ind w:hanging="360"/>
        <w:jc w:val="both"/>
        <w:rPr>
          <w:rFonts w:ascii="Calibri" w:hAnsi="Calibri" w:cs="Calibri"/>
        </w:rPr>
      </w:pPr>
      <w:r w:rsidRPr="00AC76E7">
        <w:rPr>
          <w:rFonts w:ascii="Calibri" w:hAnsi="Calibri" w:cs="Calibri"/>
        </w:rPr>
        <w:t xml:space="preserve"> </w:t>
      </w:r>
    </w:p>
    <w:p w14:paraId="6FAD59B6" w14:textId="77777777" w:rsidR="00AC76E7" w:rsidRPr="00AC76E7" w:rsidRDefault="00AC76E7" w:rsidP="00AC76E7">
      <w:pPr>
        <w:widowControl/>
        <w:numPr>
          <w:ilvl w:val="0"/>
          <w:numId w:val="13"/>
        </w:numPr>
        <w:tabs>
          <w:tab w:val="left" w:pos="360"/>
        </w:tabs>
        <w:suppressAutoHyphens w:val="0"/>
        <w:autoSpaceDE w:val="0"/>
        <w:adjustRightInd w:val="0"/>
        <w:ind w:left="360"/>
        <w:jc w:val="both"/>
        <w:textAlignment w:val="auto"/>
        <w:rPr>
          <w:rFonts w:ascii="Calibri" w:hAnsi="Calibri" w:cs="Calibri"/>
        </w:rPr>
      </w:pPr>
      <w:r w:rsidRPr="00AC76E7">
        <w:rPr>
          <w:rFonts w:ascii="Calibri" w:hAnsi="Calibri" w:cs="Calibri"/>
        </w:rPr>
        <w:t>che i rappresentanti legali nonché gli amministratori muniti di potere di rappresentanza del prestatore di servizi non hanno violato il divieto di intestazione fiduciaria posto all’art. 17 della Legge 19 marzo 1990, n. 55;</w:t>
      </w:r>
    </w:p>
    <w:p w14:paraId="68578404" w14:textId="77777777" w:rsidR="00AC76E7" w:rsidRPr="00AC76E7" w:rsidRDefault="00AC76E7" w:rsidP="00AC76E7">
      <w:pPr>
        <w:widowControl/>
        <w:numPr>
          <w:ilvl w:val="0"/>
          <w:numId w:val="13"/>
        </w:numPr>
        <w:tabs>
          <w:tab w:val="clear" w:pos="720"/>
          <w:tab w:val="num" w:pos="360"/>
        </w:tabs>
        <w:suppressAutoHyphens w:val="0"/>
        <w:autoSpaceDE w:val="0"/>
        <w:adjustRightInd w:val="0"/>
        <w:ind w:left="360"/>
        <w:jc w:val="both"/>
        <w:textAlignment w:val="auto"/>
        <w:rPr>
          <w:rFonts w:ascii="Calibri" w:hAnsi="Calibri" w:cs="Calibri"/>
        </w:rPr>
      </w:pPr>
      <w:r w:rsidRPr="00AC76E7">
        <w:rPr>
          <w:rFonts w:ascii="Calibri" w:hAnsi="Calibri" w:cs="Calibri"/>
        </w:rPr>
        <w:t xml:space="preserve">che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14:paraId="007072AF" w14:textId="77777777" w:rsidR="00AC76E7" w:rsidRPr="00AC76E7" w:rsidRDefault="00AC76E7" w:rsidP="00AC76E7">
      <w:pPr>
        <w:widowControl/>
        <w:numPr>
          <w:ilvl w:val="0"/>
          <w:numId w:val="13"/>
        </w:numPr>
        <w:tabs>
          <w:tab w:val="clear" w:pos="720"/>
          <w:tab w:val="num" w:pos="360"/>
        </w:tabs>
        <w:suppressAutoHyphens w:val="0"/>
        <w:autoSpaceDE w:val="0"/>
        <w:adjustRightInd w:val="0"/>
        <w:ind w:left="360"/>
        <w:jc w:val="both"/>
        <w:textAlignment w:val="auto"/>
        <w:rPr>
          <w:rFonts w:ascii="Calibri" w:hAnsi="Calibri" w:cs="Calibri"/>
        </w:rPr>
      </w:pPr>
      <w:r w:rsidRPr="00AC76E7">
        <w:rPr>
          <w:rFonts w:ascii="Calibri" w:hAnsi="Calibri" w:cs="Calibri"/>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14:paraId="74EC6642" w14:textId="77777777" w:rsidR="00AC76E7" w:rsidRPr="00AC76E7" w:rsidRDefault="00AC76E7" w:rsidP="00AC76E7">
      <w:pPr>
        <w:widowControl/>
        <w:numPr>
          <w:ilvl w:val="0"/>
          <w:numId w:val="13"/>
        </w:numPr>
        <w:tabs>
          <w:tab w:val="clear" w:pos="720"/>
          <w:tab w:val="num" w:pos="360"/>
        </w:tabs>
        <w:suppressAutoHyphens w:val="0"/>
        <w:autoSpaceDE w:val="0"/>
        <w:adjustRightInd w:val="0"/>
        <w:ind w:left="360"/>
        <w:jc w:val="both"/>
        <w:textAlignment w:val="auto"/>
        <w:rPr>
          <w:rFonts w:ascii="Calibri" w:hAnsi="Calibri" w:cs="Calibri"/>
        </w:rPr>
      </w:pPr>
      <w:r w:rsidRPr="00AC76E7">
        <w:rPr>
          <w:rFonts w:ascii="Calibri" w:hAnsi="Calibri" w:cs="Calibri"/>
        </w:rPr>
        <w:lastRenderedPageBreak/>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2C1BE525" w14:textId="77777777" w:rsidR="00AC76E7" w:rsidRPr="00AC76E7" w:rsidRDefault="00AC76E7" w:rsidP="00AC76E7">
      <w:pPr>
        <w:widowControl/>
        <w:numPr>
          <w:ilvl w:val="0"/>
          <w:numId w:val="13"/>
        </w:numPr>
        <w:tabs>
          <w:tab w:val="clear" w:pos="720"/>
          <w:tab w:val="num" w:pos="360"/>
        </w:tabs>
        <w:suppressAutoHyphens w:val="0"/>
        <w:autoSpaceDE w:val="0"/>
        <w:adjustRightInd w:val="0"/>
        <w:ind w:left="360"/>
        <w:jc w:val="both"/>
        <w:textAlignment w:val="auto"/>
        <w:rPr>
          <w:rFonts w:ascii="Calibri" w:hAnsi="Calibri" w:cs="Calibri"/>
        </w:rPr>
      </w:pPr>
      <w:r w:rsidRPr="00AC76E7">
        <w:rPr>
          <w:rFonts w:ascii="Calibri" w:hAnsi="Calibri" w:cs="Calibri"/>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45328280" w14:textId="77777777" w:rsidR="00AC76E7" w:rsidRPr="00AC76E7" w:rsidRDefault="00AC76E7" w:rsidP="00AC76E7">
      <w:pPr>
        <w:widowControl/>
        <w:numPr>
          <w:ilvl w:val="0"/>
          <w:numId w:val="13"/>
        </w:numPr>
        <w:tabs>
          <w:tab w:val="clear" w:pos="720"/>
          <w:tab w:val="num" w:pos="360"/>
        </w:tabs>
        <w:suppressAutoHyphens w:val="0"/>
        <w:autoSpaceDE w:val="0"/>
        <w:adjustRightInd w:val="0"/>
        <w:ind w:left="360"/>
        <w:jc w:val="both"/>
        <w:textAlignment w:val="auto"/>
        <w:rPr>
          <w:rFonts w:ascii="Calibri" w:hAnsi="Calibri" w:cs="Calibri"/>
        </w:rPr>
      </w:pPr>
      <w:r w:rsidRPr="00AC76E7">
        <w:rPr>
          <w:rFonts w:ascii="Calibri" w:hAnsi="Calibri" w:cs="Calibri"/>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3DC53BF8" w14:textId="77777777" w:rsidR="00AC76E7" w:rsidRPr="00AC76E7" w:rsidRDefault="00AC76E7" w:rsidP="00AC76E7">
      <w:pPr>
        <w:widowControl/>
        <w:numPr>
          <w:ilvl w:val="0"/>
          <w:numId w:val="13"/>
        </w:numPr>
        <w:tabs>
          <w:tab w:val="clear" w:pos="720"/>
          <w:tab w:val="num" w:pos="360"/>
        </w:tabs>
        <w:suppressAutoHyphens w:val="0"/>
        <w:autoSpaceDE w:val="0"/>
        <w:adjustRightInd w:val="0"/>
        <w:ind w:left="360"/>
        <w:jc w:val="both"/>
        <w:textAlignment w:val="auto"/>
        <w:rPr>
          <w:rFonts w:ascii="Calibri" w:hAnsi="Calibri" w:cs="Calibri"/>
        </w:rPr>
      </w:pPr>
      <w:r w:rsidRPr="00AC76E7">
        <w:rPr>
          <w:rFonts w:ascii="Calibri" w:hAnsi="Calibri" w:cs="Calibri"/>
        </w:rPr>
        <w:t>che a carico dei rappresentanti legali nonché degli amministratori muniti di potere di rappresentanza del prestatore di servizi non sono state applicate alcune sanzioni interdittive di cui all’art. 9, comma 2 lettera c) del D. Lgs.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14:paraId="529A8045" w14:textId="77777777" w:rsidR="00AC76E7" w:rsidRPr="00AC76E7" w:rsidRDefault="00AC76E7" w:rsidP="00AC76E7">
      <w:pPr>
        <w:widowControl/>
        <w:numPr>
          <w:ilvl w:val="0"/>
          <w:numId w:val="13"/>
        </w:numPr>
        <w:tabs>
          <w:tab w:val="clear" w:pos="720"/>
        </w:tabs>
        <w:suppressAutoHyphens w:val="0"/>
        <w:autoSpaceDN/>
        <w:ind w:left="360"/>
        <w:jc w:val="both"/>
        <w:textAlignment w:val="auto"/>
        <w:rPr>
          <w:rFonts w:ascii="Calibri" w:hAnsi="Calibri" w:cs="Calibri"/>
        </w:rPr>
      </w:pPr>
      <w:r w:rsidRPr="00AC76E7">
        <w:rPr>
          <w:rFonts w:ascii="Calibri" w:hAnsi="Calibri" w:cs="Calibri"/>
        </w:rPr>
        <w:t>Di osservare tutte le norme dettate in materia di sicurezza dei lavoratori, in particolare di rispettare tutti gli obblighi in materia di sicurezza e condizioni nei luoghi di lavoro ex D. Lgs 81/2008,</w:t>
      </w:r>
    </w:p>
    <w:p w14:paraId="0C37B57B" w14:textId="77777777" w:rsidR="00AC76E7" w:rsidRPr="00AC76E7" w:rsidRDefault="00AC76E7" w:rsidP="00AC76E7">
      <w:pPr>
        <w:widowControl/>
        <w:numPr>
          <w:ilvl w:val="0"/>
          <w:numId w:val="13"/>
        </w:numPr>
        <w:tabs>
          <w:tab w:val="clear" w:pos="720"/>
        </w:tabs>
        <w:suppressAutoHyphens w:val="0"/>
        <w:autoSpaceDN/>
        <w:ind w:left="360"/>
        <w:jc w:val="both"/>
        <w:textAlignment w:val="auto"/>
        <w:rPr>
          <w:rFonts w:ascii="Calibri" w:hAnsi="Calibri" w:cs="Calibri"/>
        </w:rPr>
      </w:pPr>
      <w:r w:rsidRPr="00AC76E7">
        <w:rPr>
          <w:rFonts w:ascii="Calibri" w:hAnsi="Calibri" w:cs="Calibri"/>
        </w:rPr>
        <w:t xml:space="preserve">di assumere a proprio carico tutti gli oneri retributivi, assicurativi e previdenziali di legge e di applicare nel trattamento economico dei propri lavoratori la retribuzione richiesta dalla legge e dai CCNL applicabili, </w:t>
      </w:r>
    </w:p>
    <w:p w14:paraId="5039DE10" w14:textId="77777777" w:rsidR="00AC76E7" w:rsidRPr="00AC76E7" w:rsidRDefault="00AC76E7" w:rsidP="00AC76E7">
      <w:pPr>
        <w:widowControl/>
        <w:numPr>
          <w:ilvl w:val="0"/>
          <w:numId w:val="13"/>
        </w:numPr>
        <w:tabs>
          <w:tab w:val="clear" w:pos="720"/>
        </w:tabs>
        <w:suppressAutoHyphens w:val="0"/>
        <w:autoSpaceDN/>
        <w:ind w:left="360"/>
        <w:jc w:val="both"/>
        <w:textAlignment w:val="auto"/>
        <w:rPr>
          <w:rFonts w:ascii="Calibri" w:hAnsi="Calibri" w:cs="Calibri"/>
        </w:rPr>
      </w:pPr>
      <w:r w:rsidRPr="00AC76E7">
        <w:rPr>
          <w:rFonts w:ascii="Calibri" w:hAnsi="Calibri" w:cs="Calibri"/>
        </w:rPr>
        <w:t>di aver preso visione, di sottoscrivere per accettazione e di obbligarsi all’osservanza di tutte le disposizioni, nessuna esclusa, previste dalla lettera di invito e di accattare in particolare le penalità previste,</w:t>
      </w:r>
    </w:p>
    <w:p w14:paraId="5708F65C" w14:textId="77777777" w:rsidR="00AC76E7" w:rsidRPr="00AC76E7" w:rsidRDefault="00AC76E7" w:rsidP="00AC76E7">
      <w:pPr>
        <w:widowControl/>
        <w:numPr>
          <w:ilvl w:val="0"/>
          <w:numId w:val="13"/>
        </w:numPr>
        <w:tabs>
          <w:tab w:val="clear" w:pos="720"/>
        </w:tabs>
        <w:suppressAutoHyphens w:val="0"/>
        <w:autoSpaceDN/>
        <w:ind w:left="360"/>
        <w:jc w:val="both"/>
        <w:textAlignment w:val="auto"/>
        <w:rPr>
          <w:rFonts w:ascii="Calibri" w:hAnsi="Calibri" w:cs="Calibri"/>
        </w:rPr>
      </w:pPr>
      <w:r w:rsidRPr="00AC76E7">
        <w:rPr>
          <w:rFonts w:ascii="Calibri" w:hAnsi="Calibri" w:cs="Calibri"/>
        </w:rPr>
        <w:t>di aver giudicato il prezzo posto a base dell’offerta e quello presentato nell’offerta tecnica pienamente remunerativi e tali da consentire l’offerta presentata,</w:t>
      </w:r>
    </w:p>
    <w:p w14:paraId="0DE00C81" w14:textId="77777777" w:rsidR="00AC76E7" w:rsidRPr="00AC76E7" w:rsidRDefault="00AC76E7" w:rsidP="00AC76E7">
      <w:pPr>
        <w:widowControl/>
        <w:numPr>
          <w:ilvl w:val="0"/>
          <w:numId w:val="13"/>
        </w:numPr>
        <w:tabs>
          <w:tab w:val="clear" w:pos="720"/>
        </w:tabs>
        <w:suppressAutoHyphens w:val="0"/>
        <w:autoSpaceDN/>
        <w:ind w:left="360"/>
        <w:jc w:val="both"/>
        <w:textAlignment w:val="auto"/>
        <w:rPr>
          <w:rFonts w:ascii="Calibri" w:hAnsi="Calibri" w:cs="Calibri"/>
        </w:rPr>
      </w:pPr>
      <w:r w:rsidRPr="00AC76E7">
        <w:rPr>
          <w:rFonts w:ascii="Calibri" w:hAnsi="Calibri" w:cs="Calibri"/>
        </w:rPr>
        <w:t xml:space="preserve">di acconsentire ai sensi e per gli effetti del </w:t>
      </w:r>
      <w:r>
        <w:rPr>
          <w:rFonts w:cs="Calibri"/>
        </w:rPr>
        <w:t xml:space="preserve">Regolamento UE n. 679/16 </w:t>
      </w:r>
      <w:r w:rsidRPr="00AC76E7">
        <w:rPr>
          <w:rFonts w:ascii="Calibri" w:hAnsi="Calibri" w:cs="Calibri"/>
        </w:rPr>
        <w:t>e ss. mm. ii. al trattamento dei dati per la presente procedura,</w:t>
      </w:r>
    </w:p>
    <w:p w14:paraId="674C659C" w14:textId="77777777" w:rsidR="00AC76E7" w:rsidRPr="00AC76E7" w:rsidRDefault="00AC76E7" w:rsidP="00AC76E7">
      <w:pPr>
        <w:widowControl/>
        <w:numPr>
          <w:ilvl w:val="0"/>
          <w:numId w:val="13"/>
        </w:numPr>
        <w:tabs>
          <w:tab w:val="clear" w:pos="720"/>
        </w:tabs>
        <w:suppressAutoHyphens w:val="0"/>
        <w:autoSpaceDN/>
        <w:ind w:left="360"/>
        <w:jc w:val="both"/>
        <w:textAlignment w:val="auto"/>
        <w:rPr>
          <w:rFonts w:ascii="Calibri" w:hAnsi="Calibri" w:cs="Calibri"/>
        </w:rPr>
      </w:pPr>
      <w:r w:rsidRPr="00AC76E7">
        <w:rPr>
          <w:rFonts w:ascii="Calibri" w:hAnsi="Calibri" w:cs="Calibri"/>
        </w:rPr>
        <w:t>di autorizzare la stazione appaltante ad effettuare le comunicazioni a mezzo PEC al seguente indirizzo …………</w:t>
      </w:r>
      <w:proofErr w:type="gramStart"/>
      <w:r w:rsidRPr="00AC76E7">
        <w:rPr>
          <w:rFonts w:ascii="Calibri" w:hAnsi="Calibri" w:cs="Calibri"/>
        </w:rPr>
        <w:t>…….</w:t>
      </w:r>
      <w:proofErr w:type="gramEnd"/>
      <w:r w:rsidRPr="00AC76E7">
        <w:rPr>
          <w:rFonts w:ascii="Calibri" w:hAnsi="Calibri" w:cs="Calibri"/>
        </w:rPr>
        <w:t>.………</w:t>
      </w:r>
    </w:p>
    <w:p w14:paraId="78E30D13" w14:textId="77777777" w:rsidR="00AC76E7" w:rsidRPr="00AC76E7" w:rsidRDefault="00AC76E7" w:rsidP="00AC76E7">
      <w:pPr>
        <w:widowControl/>
        <w:numPr>
          <w:ilvl w:val="0"/>
          <w:numId w:val="13"/>
        </w:numPr>
        <w:tabs>
          <w:tab w:val="clear" w:pos="720"/>
        </w:tabs>
        <w:suppressAutoHyphens w:val="0"/>
        <w:autoSpaceDN/>
        <w:ind w:left="360"/>
        <w:jc w:val="both"/>
        <w:textAlignment w:val="auto"/>
        <w:rPr>
          <w:rFonts w:ascii="Calibri" w:hAnsi="Calibri" w:cs="Calibri"/>
        </w:rPr>
      </w:pPr>
      <w:r w:rsidRPr="00AC76E7">
        <w:rPr>
          <w:rFonts w:ascii="Calibri" w:hAnsi="Calibri" w:cs="Calibri"/>
        </w:rPr>
        <w:t>che se i costi relativi alla sicurezza afferenti all’esercizio dell’attività da svolgere sono superiori a zero, l’azienda che rappresento se ne farà carico</w:t>
      </w:r>
    </w:p>
    <w:p w14:paraId="39799853" w14:textId="77777777" w:rsidR="00AC76E7" w:rsidRPr="00AC76E7" w:rsidRDefault="00AC76E7" w:rsidP="00AC76E7">
      <w:pPr>
        <w:widowControl/>
        <w:numPr>
          <w:ilvl w:val="0"/>
          <w:numId w:val="13"/>
        </w:numPr>
        <w:tabs>
          <w:tab w:val="clear" w:pos="720"/>
        </w:tabs>
        <w:suppressAutoHyphens w:val="0"/>
        <w:autoSpaceDN/>
        <w:ind w:left="360"/>
        <w:jc w:val="both"/>
        <w:textAlignment w:val="auto"/>
        <w:rPr>
          <w:rFonts w:ascii="Calibri" w:hAnsi="Calibri" w:cs="Calibri"/>
        </w:rPr>
      </w:pPr>
      <w:r w:rsidRPr="00AC76E7">
        <w:rPr>
          <w:rFonts w:ascii="Calibri" w:hAnsi="Calibri" w:cs="Calibri"/>
        </w:rPr>
        <w:t>di essere in regola con le disposizioni di legge in materia di contributi previdenziali, assistenziali ed assicurativi per i propri lavoratori dipendenti ed altresì con gli obblighi nascenti dalle disposizioni di legge italiane in materia di imposte e tasse</w:t>
      </w:r>
    </w:p>
    <w:p w14:paraId="08D57CE6" w14:textId="77777777" w:rsidR="00AC76E7" w:rsidRPr="00AC76E7" w:rsidRDefault="00AC76E7" w:rsidP="00AC76E7">
      <w:pPr>
        <w:widowControl/>
        <w:numPr>
          <w:ilvl w:val="0"/>
          <w:numId w:val="13"/>
        </w:numPr>
        <w:tabs>
          <w:tab w:val="clear" w:pos="720"/>
        </w:tabs>
        <w:suppressAutoHyphens w:val="0"/>
        <w:autoSpaceDN/>
        <w:ind w:left="360"/>
        <w:jc w:val="both"/>
        <w:textAlignment w:val="auto"/>
        <w:rPr>
          <w:rFonts w:ascii="Calibri" w:hAnsi="Calibri" w:cs="Calibri"/>
        </w:rPr>
      </w:pPr>
      <w:r w:rsidRPr="00AC76E7">
        <w:rPr>
          <w:rFonts w:ascii="Calibri" w:hAnsi="Calibri" w:cs="Calibri"/>
        </w:rPr>
        <w:t xml:space="preserve">di essere in regola con le norme che disciplinano il lavoro dei disabili, ai sensi e per gli effetti di quanto richiesto dall’art. 17 della Legge n. 68 del 12/03/1999 e ss.mm., ovvero, </w:t>
      </w:r>
    </w:p>
    <w:p w14:paraId="012547BE" w14:textId="77777777" w:rsidR="00AC76E7" w:rsidRPr="00AC76E7" w:rsidRDefault="00AC76E7" w:rsidP="00AC76E7">
      <w:pPr>
        <w:widowControl/>
        <w:numPr>
          <w:ilvl w:val="0"/>
          <w:numId w:val="15"/>
        </w:numPr>
        <w:suppressAutoHyphens w:val="0"/>
        <w:autoSpaceDN/>
        <w:jc w:val="both"/>
        <w:textAlignment w:val="auto"/>
        <w:rPr>
          <w:rFonts w:ascii="Calibri" w:hAnsi="Calibri" w:cs="Calibri"/>
        </w:rPr>
      </w:pPr>
      <w:r w:rsidRPr="00AC76E7">
        <w:rPr>
          <w:rFonts w:ascii="Calibri" w:hAnsi="Calibri" w:cs="Calibri"/>
        </w:rPr>
        <w:t>DI NON ESSERE tenuti al rispetto delle norme che disciplinano il diritto al lavoro dei disabili di cui all’art. 17 Legge 68/99, avendo alle dipendenze un numero di lavoratori inferiore a quindici.</w:t>
      </w:r>
    </w:p>
    <w:p w14:paraId="0E3E02BE" w14:textId="77777777" w:rsidR="00AC76E7" w:rsidRPr="00AC76E7" w:rsidRDefault="00AC76E7" w:rsidP="00AC76E7">
      <w:pPr>
        <w:widowControl/>
        <w:numPr>
          <w:ilvl w:val="0"/>
          <w:numId w:val="15"/>
        </w:numPr>
        <w:suppressAutoHyphens w:val="0"/>
        <w:autoSpaceDN/>
        <w:jc w:val="both"/>
        <w:textAlignment w:val="auto"/>
        <w:rPr>
          <w:rFonts w:ascii="Calibri" w:hAnsi="Calibri" w:cs="Calibri"/>
        </w:rPr>
      </w:pPr>
      <w:r w:rsidRPr="00AC76E7">
        <w:rPr>
          <w:rFonts w:ascii="Calibri" w:hAnsi="Calibri" w:cs="Calibri"/>
        </w:rPr>
        <w:t>DI ESSERE tenuti al rispetto delle norme che disciplinano il diritto al lavoro dei disabili di cui all’art. 17 Legge 68/99, avendo alle dipendenze un numero di lavoratori superiore a quindici. In relazione a ciò allega dichiarazione sulla attale situazione occupazionale attestante il rispetto della normativa di riferimento</w:t>
      </w:r>
    </w:p>
    <w:p w14:paraId="7BFBE7C5" w14:textId="77777777" w:rsidR="00AC76E7" w:rsidRPr="00AC76E7" w:rsidRDefault="00AC76E7" w:rsidP="00AC76E7">
      <w:pPr>
        <w:widowControl/>
        <w:numPr>
          <w:ilvl w:val="0"/>
          <w:numId w:val="13"/>
        </w:numPr>
        <w:tabs>
          <w:tab w:val="clear" w:pos="720"/>
        </w:tabs>
        <w:suppressAutoHyphens w:val="0"/>
        <w:autoSpaceDN/>
        <w:ind w:left="360"/>
        <w:jc w:val="both"/>
        <w:textAlignment w:val="auto"/>
        <w:rPr>
          <w:rFonts w:ascii="Calibri" w:hAnsi="Calibri" w:cs="Calibri"/>
        </w:rPr>
      </w:pPr>
      <w:r w:rsidRPr="00AC76E7">
        <w:rPr>
          <w:rFonts w:ascii="Calibri" w:hAnsi="Calibri" w:cs="Calibri"/>
        </w:rPr>
        <w:t xml:space="preserve">In riferimento alla situazione occupazionale (ai sensi dell’art. 47 della legge 108/2021), </w:t>
      </w:r>
    </w:p>
    <w:p w14:paraId="09F7777A" w14:textId="77777777" w:rsidR="00AC76E7" w:rsidRPr="00AC76E7" w:rsidRDefault="00AC76E7" w:rsidP="00AC76E7">
      <w:pPr>
        <w:widowControl/>
        <w:numPr>
          <w:ilvl w:val="0"/>
          <w:numId w:val="15"/>
        </w:numPr>
        <w:suppressAutoHyphens w:val="0"/>
        <w:autoSpaceDN/>
        <w:jc w:val="both"/>
        <w:textAlignment w:val="auto"/>
        <w:rPr>
          <w:rFonts w:ascii="Calibri" w:hAnsi="Calibri" w:cs="Calibri"/>
        </w:rPr>
      </w:pPr>
      <w:r w:rsidRPr="00AC76E7">
        <w:rPr>
          <w:rFonts w:ascii="Calibri" w:hAnsi="Calibri" w:cs="Calibri"/>
        </w:rPr>
        <w:t>di non essere soggetto alla redazione del rapporto di cui all’articolo 46 della legge 198/2006 in quanto sono occupati meno di 15 dipendenti</w:t>
      </w:r>
    </w:p>
    <w:p w14:paraId="75AF4BC6" w14:textId="77777777" w:rsidR="00AC76E7" w:rsidRPr="00AC76E7" w:rsidRDefault="00AC76E7" w:rsidP="00AC76E7">
      <w:pPr>
        <w:widowControl/>
        <w:numPr>
          <w:ilvl w:val="0"/>
          <w:numId w:val="15"/>
        </w:numPr>
        <w:suppressAutoHyphens w:val="0"/>
        <w:autoSpaceDN/>
        <w:jc w:val="both"/>
        <w:textAlignment w:val="auto"/>
        <w:rPr>
          <w:rFonts w:ascii="Calibri" w:hAnsi="Calibri" w:cs="Calibri"/>
        </w:rPr>
      </w:pPr>
      <w:r w:rsidRPr="00AC76E7">
        <w:rPr>
          <w:rFonts w:ascii="Calibri" w:hAnsi="Calibri" w:cs="Calibri"/>
        </w:rPr>
        <w:t xml:space="preserve">di non essere soggetti alla redazione del rapporto di cui all’articolo 46 della legge 198/2006 avendo più di 14 ma meno di 50 dipendenti e, pertanto, di impegnarsi a </w:t>
      </w:r>
      <w:r w:rsidRPr="00AC76E7">
        <w:rPr>
          <w:rFonts w:ascii="Calibri" w:hAnsi="Calibri" w:cs="Calibri"/>
        </w:rPr>
        <w:lastRenderedPageBreak/>
        <w:t>produrre entro 6 mesi dal contratto una relazione dettagliata sullo stato occupazionale, ai sensi dell’art. 47 comma 3 della legge 108/2021</w:t>
      </w:r>
    </w:p>
    <w:p w14:paraId="60FADD91" w14:textId="77777777" w:rsidR="00AC76E7" w:rsidRPr="00AC76E7" w:rsidRDefault="00AC76E7" w:rsidP="00AC76E7">
      <w:pPr>
        <w:widowControl/>
        <w:numPr>
          <w:ilvl w:val="0"/>
          <w:numId w:val="15"/>
        </w:numPr>
        <w:suppressAutoHyphens w:val="0"/>
        <w:autoSpaceDN/>
        <w:jc w:val="both"/>
        <w:textAlignment w:val="auto"/>
        <w:rPr>
          <w:rFonts w:ascii="Calibri" w:hAnsi="Calibri" w:cs="Calibri"/>
        </w:rPr>
      </w:pPr>
      <w:r w:rsidRPr="00AC76E7">
        <w:rPr>
          <w:rFonts w:ascii="Calibri" w:hAnsi="Calibri" w:cs="Calibri"/>
        </w:rPr>
        <w:t>si allega copia dell’ultimo rapporto redatto ai sensi dell’articolo 46 della legge 198/2006 con attestazione della sua conformità a quello trasmesso alle rappresentanze sindacali e ai consiglieri delle pari opportunità.</w:t>
      </w:r>
    </w:p>
    <w:p w14:paraId="13130096" w14:textId="77777777" w:rsidR="00AC76E7" w:rsidRPr="00AC76E7" w:rsidRDefault="00AC76E7" w:rsidP="00AC76E7">
      <w:pPr>
        <w:ind w:left="1068"/>
        <w:jc w:val="both"/>
        <w:rPr>
          <w:rFonts w:ascii="Calibri" w:hAnsi="Calibri" w:cs="Calibri"/>
        </w:rPr>
      </w:pPr>
    </w:p>
    <w:p w14:paraId="5B0A2619" w14:textId="77777777" w:rsidR="00AC76E7" w:rsidRPr="00AC76E7" w:rsidRDefault="00AC76E7" w:rsidP="00AC76E7">
      <w:pPr>
        <w:ind w:left="1068"/>
        <w:jc w:val="both"/>
        <w:rPr>
          <w:rFonts w:ascii="Calibri" w:hAnsi="Calibri" w:cs="Calibri"/>
        </w:rPr>
      </w:pPr>
    </w:p>
    <w:p w14:paraId="2F648259" w14:textId="77777777" w:rsidR="00AC76E7" w:rsidRDefault="00AC76E7" w:rsidP="00AC76E7">
      <w:pPr>
        <w:spacing w:before="120" w:after="120"/>
        <w:jc w:val="center"/>
        <w:rPr>
          <w:b/>
          <w:bCs/>
          <w:sz w:val="28"/>
        </w:rPr>
      </w:pPr>
      <w:r>
        <w:rPr>
          <w:b/>
          <w:bCs/>
          <w:sz w:val="28"/>
        </w:rPr>
        <w:t>DICHIARA ALTRESÌ</w:t>
      </w:r>
    </w:p>
    <w:p w14:paraId="3DE94E13" w14:textId="77777777" w:rsidR="00AC76E7" w:rsidRDefault="00AC76E7" w:rsidP="00AC76E7">
      <w:pPr>
        <w:pStyle w:val="Paragrafoelenco"/>
        <w:widowControl/>
        <w:numPr>
          <w:ilvl w:val="0"/>
          <w:numId w:val="14"/>
        </w:numPr>
        <w:spacing w:after="0" w:line="240" w:lineRule="auto"/>
        <w:ind w:left="284" w:hanging="284"/>
        <w:jc w:val="both"/>
        <w:rPr>
          <w:sz w:val="24"/>
          <w:szCs w:val="24"/>
        </w:rPr>
      </w:pPr>
      <w:r w:rsidRPr="00B76D67">
        <w:rPr>
          <w:sz w:val="24"/>
          <w:szCs w:val="24"/>
        </w:rPr>
        <w:t xml:space="preserve">Ai sensi della circolare n° 32 del 30/12/2021 DO NO SIGNIFICANT HARM (DNSH) - Rispetto del principio di non arrecare danno all’ambiente, </w:t>
      </w:r>
      <w:r>
        <w:rPr>
          <w:sz w:val="24"/>
          <w:szCs w:val="24"/>
        </w:rPr>
        <w:t xml:space="preserve">che </w:t>
      </w:r>
      <w:r w:rsidRPr="00B76D67">
        <w:rPr>
          <w:sz w:val="24"/>
          <w:szCs w:val="24"/>
        </w:rPr>
        <w:t>i dati riportati nell’allegato modello “SCHEDA 3 DELLA NOTA MEG-RGS 33/2022”</w:t>
      </w:r>
      <w:r>
        <w:rPr>
          <w:sz w:val="24"/>
          <w:szCs w:val="24"/>
        </w:rPr>
        <w:t xml:space="preserve"> </w:t>
      </w:r>
      <w:r w:rsidRPr="00B76D67">
        <w:rPr>
          <w:sz w:val="24"/>
          <w:szCs w:val="24"/>
        </w:rPr>
        <w:t>sono rispondenti alle reali caratteristiche dei prodotti offerti</w:t>
      </w:r>
      <w:r>
        <w:rPr>
          <w:sz w:val="24"/>
          <w:szCs w:val="24"/>
        </w:rPr>
        <w:t>;</w:t>
      </w:r>
    </w:p>
    <w:p w14:paraId="3A64FC27" w14:textId="77777777" w:rsidR="00AC76E7" w:rsidRDefault="00AC76E7" w:rsidP="00AC76E7">
      <w:pPr>
        <w:pStyle w:val="Paragrafoelenco"/>
        <w:widowControl/>
        <w:numPr>
          <w:ilvl w:val="0"/>
          <w:numId w:val="14"/>
        </w:numPr>
        <w:spacing w:after="0" w:line="240" w:lineRule="auto"/>
        <w:ind w:left="284" w:hanging="284"/>
        <w:jc w:val="both"/>
        <w:rPr>
          <w:sz w:val="24"/>
          <w:szCs w:val="24"/>
        </w:rPr>
      </w:pPr>
      <w:r>
        <w:rPr>
          <w:sz w:val="24"/>
          <w:szCs w:val="24"/>
        </w:rPr>
        <w:t>C</w:t>
      </w:r>
      <w:r w:rsidRPr="00B76D67">
        <w:rPr>
          <w:sz w:val="24"/>
          <w:szCs w:val="24"/>
        </w:rPr>
        <w:t>he i prodotti forniti</w:t>
      </w:r>
      <w:r>
        <w:rPr>
          <w:sz w:val="24"/>
          <w:szCs w:val="24"/>
        </w:rPr>
        <w:t xml:space="preserve"> e soggetti alle verifiche previste dal n</w:t>
      </w:r>
      <w:r w:rsidRPr="00B76D67">
        <w:rPr>
          <w:sz w:val="24"/>
          <w:szCs w:val="24"/>
        </w:rPr>
        <w:t>uovo Decreto CAM in vigore dal 4 dicembre 2022, sono rispondenti ai requisiti dei criteri ambientali minimi richiesti</w:t>
      </w:r>
      <w:r>
        <w:rPr>
          <w:sz w:val="24"/>
          <w:szCs w:val="24"/>
        </w:rPr>
        <w:t>;</w:t>
      </w:r>
    </w:p>
    <w:p w14:paraId="4F2A486C" w14:textId="77777777" w:rsidR="00AC76E7" w:rsidRPr="00A2336E" w:rsidRDefault="00AC76E7" w:rsidP="00AC76E7">
      <w:pPr>
        <w:pStyle w:val="Paragrafoelenco"/>
        <w:widowControl/>
        <w:numPr>
          <w:ilvl w:val="0"/>
          <w:numId w:val="14"/>
        </w:numPr>
        <w:spacing w:after="0" w:line="240" w:lineRule="auto"/>
        <w:ind w:left="284" w:hanging="284"/>
        <w:jc w:val="both"/>
        <w:rPr>
          <w:iCs/>
          <w:sz w:val="24"/>
          <w:szCs w:val="24"/>
        </w:rPr>
      </w:pPr>
      <w:r w:rsidRPr="00A2336E">
        <w:rPr>
          <w:iCs/>
          <w:sz w:val="24"/>
          <w:szCs w:val="24"/>
        </w:rPr>
        <w:t xml:space="preserve">ai sensi dell’art 1456 del C.C, di essere a conoscenza che verrà data esecuzione al contratto nelle more della verifica dei requisiti </w:t>
      </w:r>
      <w:r>
        <w:rPr>
          <w:iCs/>
          <w:sz w:val="24"/>
          <w:szCs w:val="24"/>
        </w:rPr>
        <w:t xml:space="preserve">di cui gli artt. 94 e 95 </w:t>
      </w:r>
      <w:r w:rsidRPr="00A2336E">
        <w:rPr>
          <w:iCs/>
          <w:sz w:val="24"/>
          <w:szCs w:val="24"/>
        </w:rPr>
        <w:t xml:space="preserve">del Dlgs. </w:t>
      </w:r>
      <w:r>
        <w:rPr>
          <w:iCs/>
          <w:sz w:val="24"/>
          <w:szCs w:val="24"/>
        </w:rPr>
        <w:t>36</w:t>
      </w:r>
      <w:r w:rsidRPr="00A2336E">
        <w:rPr>
          <w:iCs/>
          <w:sz w:val="24"/>
          <w:szCs w:val="24"/>
        </w:rPr>
        <w:t>/20</w:t>
      </w:r>
      <w:r>
        <w:rPr>
          <w:iCs/>
          <w:sz w:val="24"/>
          <w:szCs w:val="24"/>
        </w:rPr>
        <w:t>23</w:t>
      </w:r>
      <w:r w:rsidRPr="00A2336E">
        <w:rPr>
          <w:iCs/>
          <w:sz w:val="24"/>
          <w:szCs w:val="24"/>
        </w:rPr>
        <w:t xml:space="preserve">, </w:t>
      </w:r>
      <w:r>
        <w:rPr>
          <w:iCs/>
          <w:sz w:val="24"/>
          <w:szCs w:val="24"/>
        </w:rPr>
        <w:t>p</w:t>
      </w:r>
      <w:r w:rsidRPr="00A2336E">
        <w:rPr>
          <w:iCs/>
          <w:sz w:val="24"/>
          <w:szCs w:val="24"/>
        </w:rPr>
        <w:t>ertanto, la stipula deve intendersi automaticamente risolta, anche in costanza di esecuzione della stessa, nel caso in cui:</w:t>
      </w:r>
    </w:p>
    <w:p w14:paraId="2429326D" w14:textId="77777777" w:rsidR="00AC76E7" w:rsidRPr="00A2336E" w:rsidRDefault="00AC76E7" w:rsidP="00AC76E7">
      <w:pPr>
        <w:pStyle w:val="Paragrafoelenco"/>
        <w:widowControl/>
        <w:numPr>
          <w:ilvl w:val="1"/>
          <w:numId w:val="14"/>
        </w:numPr>
        <w:spacing w:after="0" w:line="240" w:lineRule="auto"/>
        <w:ind w:left="851"/>
        <w:jc w:val="both"/>
        <w:rPr>
          <w:i/>
          <w:sz w:val="20"/>
          <w:szCs w:val="24"/>
        </w:rPr>
      </w:pPr>
      <w:r w:rsidRPr="00A2336E">
        <w:rPr>
          <w:i/>
          <w:sz w:val="20"/>
          <w:szCs w:val="24"/>
        </w:rPr>
        <w:t>le verifiche sul possesso dei requisiti previsti da</w:t>
      </w:r>
      <w:r>
        <w:rPr>
          <w:i/>
          <w:sz w:val="20"/>
          <w:szCs w:val="24"/>
        </w:rPr>
        <w:t xml:space="preserve">gli </w:t>
      </w:r>
      <w:r w:rsidRPr="00A2336E">
        <w:rPr>
          <w:i/>
          <w:sz w:val="20"/>
          <w:szCs w:val="24"/>
        </w:rPr>
        <w:t>art</w:t>
      </w:r>
      <w:r>
        <w:rPr>
          <w:i/>
          <w:sz w:val="20"/>
          <w:szCs w:val="24"/>
        </w:rPr>
        <w:t>t</w:t>
      </w:r>
      <w:r w:rsidRPr="00A2336E">
        <w:rPr>
          <w:i/>
          <w:sz w:val="20"/>
          <w:szCs w:val="24"/>
        </w:rPr>
        <w:t xml:space="preserve">. </w:t>
      </w:r>
      <w:r>
        <w:rPr>
          <w:i/>
          <w:sz w:val="20"/>
          <w:szCs w:val="24"/>
        </w:rPr>
        <w:t>94 e 95</w:t>
      </w:r>
      <w:r w:rsidRPr="00A2336E">
        <w:rPr>
          <w:i/>
          <w:sz w:val="20"/>
          <w:szCs w:val="24"/>
        </w:rPr>
        <w:t xml:space="preserve"> del Dlgs. </w:t>
      </w:r>
      <w:r>
        <w:rPr>
          <w:i/>
          <w:sz w:val="20"/>
          <w:szCs w:val="24"/>
        </w:rPr>
        <w:t>36</w:t>
      </w:r>
      <w:r w:rsidRPr="00A2336E">
        <w:rPr>
          <w:i/>
          <w:sz w:val="20"/>
          <w:szCs w:val="24"/>
        </w:rPr>
        <w:t>/20</w:t>
      </w:r>
      <w:r>
        <w:rPr>
          <w:i/>
          <w:sz w:val="20"/>
          <w:szCs w:val="24"/>
        </w:rPr>
        <w:t>23</w:t>
      </w:r>
      <w:r w:rsidRPr="00A2336E">
        <w:rPr>
          <w:i/>
          <w:sz w:val="20"/>
          <w:szCs w:val="24"/>
        </w:rPr>
        <w:t xml:space="preserve">, ovvero, se richiesti, sul possesso dei requisiti tecnico professionali ed economico finanziari ai sensi dell’art. </w:t>
      </w:r>
      <w:r>
        <w:rPr>
          <w:i/>
          <w:sz w:val="20"/>
          <w:szCs w:val="24"/>
        </w:rPr>
        <w:t>100</w:t>
      </w:r>
      <w:r w:rsidRPr="00A2336E">
        <w:rPr>
          <w:i/>
          <w:sz w:val="20"/>
          <w:szCs w:val="24"/>
        </w:rPr>
        <w:t xml:space="preserve"> del Dlgs. </w:t>
      </w:r>
      <w:r>
        <w:rPr>
          <w:i/>
          <w:sz w:val="20"/>
          <w:szCs w:val="24"/>
        </w:rPr>
        <w:t>36</w:t>
      </w:r>
      <w:r w:rsidRPr="00A2336E">
        <w:rPr>
          <w:i/>
          <w:sz w:val="20"/>
          <w:szCs w:val="24"/>
        </w:rPr>
        <w:t>/20</w:t>
      </w:r>
      <w:r>
        <w:rPr>
          <w:i/>
          <w:sz w:val="20"/>
          <w:szCs w:val="24"/>
        </w:rPr>
        <w:t>23</w:t>
      </w:r>
      <w:r w:rsidRPr="00A2336E">
        <w:rPr>
          <w:i/>
          <w:sz w:val="20"/>
          <w:szCs w:val="24"/>
        </w:rPr>
        <w:t xml:space="preserve">, risultassero negative anche in una sola delle verifiche stesse.   </w:t>
      </w:r>
    </w:p>
    <w:p w14:paraId="5B80353F" w14:textId="77777777" w:rsidR="00AC76E7" w:rsidRPr="00A2336E" w:rsidRDefault="00AC76E7" w:rsidP="00AC76E7">
      <w:pPr>
        <w:pStyle w:val="Paragrafoelenco"/>
        <w:widowControl/>
        <w:numPr>
          <w:ilvl w:val="1"/>
          <w:numId w:val="14"/>
        </w:numPr>
        <w:spacing w:after="0" w:line="240" w:lineRule="auto"/>
        <w:ind w:left="851"/>
        <w:jc w:val="both"/>
        <w:rPr>
          <w:i/>
          <w:sz w:val="20"/>
          <w:szCs w:val="24"/>
        </w:rPr>
      </w:pPr>
      <w:r>
        <w:rPr>
          <w:i/>
          <w:sz w:val="20"/>
          <w:szCs w:val="24"/>
        </w:rPr>
        <w:t>Il servizio di formazione offerto</w:t>
      </w:r>
      <w:r w:rsidRPr="00A2336E">
        <w:rPr>
          <w:i/>
          <w:sz w:val="20"/>
          <w:szCs w:val="24"/>
        </w:rPr>
        <w:t>,</w:t>
      </w:r>
      <w:r>
        <w:rPr>
          <w:i/>
          <w:sz w:val="20"/>
          <w:szCs w:val="24"/>
        </w:rPr>
        <w:t xml:space="preserve"> con relativi servizi accessori previsti nell’offerta,</w:t>
      </w:r>
      <w:r w:rsidRPr="00A2336E">
        <w:rPr>
          <w:i/>
          <w:sz w:val="20"/>
          <w:szCs w:val="24"/>
        </w:rPr>
        <w:t xml:space="preserve"> non venisse effettuata entro i termini contrattuali previsti nella procedura di affidamento salvo proroga concessa dal </w:t>
      </w:r>
      <w:proofErr w:type="gramStart"/>
      <w:r w:rsidRPr="00A2336E">
        <w:rPr>
          <w:i/>
          <w:sz w:val="20"/>
          <w:szCs w:val="24"/>
        </w:rPr>
        <w:t>ministero..</w:t>
      </w:r>
      <w:proofErr w:type="gramEnd"/>
    </w:p>
    <w:p w14:paraId="60878DD2" w14:textId="77777777" w:rsidR="00AC76E7" w:rsidRPr="00A2336E" w:rsidRDefault="00AC76E7" w:rsidP="00AC76E7">
      <w:pPr>
        <w:pStyle w:val="Paragrafoelenco"/>
        <w:widowControl/>
        <w:numPr>
          <w:ilvl w:val="1"/>
          <w:numId w:val="14"/>
        </w:numPr>
        <w:spacing w:after="0" w:line="240" w:lineRule="auto"/>
        <w:ind w:left="851"/>
        <w:jc w:val="both"/>
        <w:rPr>
          <w:iCs/>
          <w:sz w:val="24"/>
          <w:szCs w:val="24"/>
        </w:rPr>
      </w:pPr>
      <w:r w:rsidRPr="00A2336E">
        <w:rPr>
          <w:i/>
          <w:sz w:val="20"/>
          <w:szCs w:val="24"/>
        </w:rPr>
        <w:t>All’atto delle verifiche ex post sulle autodichiarazioni presentate, effettuate dal committente anche tramite verificatore della conformità, anche una sola delle stesse risultasse non veritiera</w:t>
      </w:r>
    </w:p>
    <w:p w14:paraId="78226366" w14:textId="77777777" w:rsidR="00AC76E7" w:rsidRDefault="00AC76E7" w:rsidP="00811ABD">
      <w:pPr>
        <w:pStyle w:val="Standard"/>
        <w:autoSpaceDE w:val="0"/>
        <w:spacing w:line="276" w:lineRule="auto"/>
        <w:jc w:val="both"/>
        <w:rPr>
          <w:rFonts w:asciiTheme="minorHAnsi" w:hAnsiTheme="minorHAnsi"/>
          <w:sz w:val="22"/>
          <w:szCs w:val="22"/>
        </w:rPr>
      </w:pPr>
    </w:p>
    <w:p w14:paraId="71010AAE" w14:textId="77777777" w:rsidR="00F4646F" w:rsidRPr="00F4646F" w:rsidRDefault="00F4646F" w:rsidP="00811ABD">
      <w:pPr>
        <w:pStyle w:val="Standard"/>
        <w:autoSpaceDE w:val="0"/>
        <w:spacing w:line="276" w:lineRule="auto"/>
        <w:jc w:val="both"/>
        <w:rPr>
          <w:rFonts w:asciiTheme="minorHAnsi" w:hAnsiTheme="minorHAnsi"/>
          <w:sz w:val="22"/>
          <w:szCs w:val="22"/>
        </w:rPr>
      </w:pPr>
      <w:r w:rsidRPr="00F4646F">
        <w:rPr>
          <w:rFonts w:asciiTheme="minorHAnsi" w:hAnsiTheme="minorHAnsi"/>
          <w:sz w:val="22"/>
          <w:szCs w:val="22"/>
        </w:rPr>
        <w:t>All’interno della Dichiarazione Sostitutiva dell’atto notorio, l’O</w:t>
      </w:r>
      <w:r w:rsidR="00811ABD">
        <w:rPr>
          <w:rFonts w:asciiTheme="minorHAnsi" w:hAnsiTheme="minorHAnsi"/>
          <w:sz w:val="22"/>
          <w:szCs w:val="22"/>
        </w:rPr>
        <w:t xml:space="preserve">peratore economico partecipante </w:t>
      </w:r>
      <w:r w:rsidRPr="00F4646F">
        <w:rPr>
          <w:rFonts w:asciiTheme="minorHAnsi" w:hAnsiTheme="minorHAnsi"/>
          <w:sz w:val="22"/>
          <w:szCs w:val="22"/>
        </w:rPr>
        <w:t>dichiarerà inoltre che, a pena di esclusione dalla gara, i distributori risp</w:t>
      </w:r>
      <w:r w:rsidR="00811ABD">
        <w:rPr>
          <w:rFonts w:asciiTheme="minorHAnsi" w:hAnsiTheme="minorHAnsi"/>
          <w:sz w:val="22"/>
          <w:szCs w:val="22"/>
        </w:rPr>
        <w:t xml:space="preserve">ondono alle specifiche tecniche </w:t>
      </w:r>
      <w:r w:rsidRPr="00F4646F">
        <w:rPr>
          <w:rFonts w:asciiTheme="minorHAnsi" w:hAnsiTheme="minorHAnsi"/>
          <w:sz w:val="22"/>
          <w:szCs w:val="22"/>
        </w:rPr>
        <w:t>indicate all’art. 2 del presente Bando di gara.</w:t>
      </w:r>
    </w:p>
    <w:p w14:paraId="50039EC9" w14:textId="77777777" w:rsidR="00811ABD" w:rsidRDefault="00811ABD" w:rsidP="00811ABD">
      <w:pPr>
        <w:pStyle w:val="Standard"/>
        <w:autoSpaceDE w:val="0"/>
        <w:spacing w:line="276" w:lineRule="auto"/>
        <w:jc w:val="both"/>
        <w:rPr>
          <w:rFonts w:asciiTheme="minorHAnsi" w:hAnsiTheme="minorHAnsi"/>
          <w:sz w:val="22"/>
          <w:szCs w:val="22"/>
        </w:rPr>
      </w:pPr>
    </w:p>
    <w:p w14:paraId="35EF5C50" w14:textId="77777777" w:rsidR="004409F2" w:rsidRDefault="004409F2" w:rsidP="00811ABD">
      <w:pPr>
        <w:pStyle w:val="Standard"/>
        <w:autoSpaceDE w:val="0"/>
        <w:spacing w:line="276" w:lineRule="auto"/>
        <w:jc w:val="both"/>
        <w:rPr>
          <w:rFonts w:asciiTheme="minorHAnsi" w:hAnsiTheme="minorHAnsi"/>
          <w:sz w:val="22"/>
          <w:szCs w:val="22"/>
        </w:rPr>
      </w:pPr>
      <w:r w:rsidRPr="00F4646F">
        <w:rPr>
          <w:rFonts w:asciiTheme="minorHAnsi" w:hAnsiTheme="minorHAnsi"/>
          <w:sz w:val="22"/>
          <w:szCs w:val="22"/>
        </w:rPr>
        <w:t>Data, _______________________</w:t>
      </w:r>
    </w:p>
    <w:p w14:paraId="3AB533FE" w14:textId="77777777" w:rsidR="00811ABD" w:rsidRPr="00F4646F" w:rsidRDefault="00811ABD" w:rsidP="00F4646F">
      <w:pPr>
        <w:pStyle w:val="Standard"/>
        <w:autoSpaceDE w:val="0"/>
        <w:spacing w:line="276" w:lineRule="auto"/>
        <w:ind w:left="180"/>
        <w:jc w:val="both"/>
        <w:rPr>
          <w:rFonts w:asciiTheme="minorHAnsi" w:hAnsiTheme="minorHAnsi"/>
          <w:sz w:val="22"/>
          <w:szCs w:val="22"/>
        </w:rPr>
      </w:pPr>
    </w:p>
    <w:p w14:paraId="54986353" w14:textId="77777777" w:rsidR="004409F2" w:rsidRPr="00F4646F" w:rsidRDefault="004409F2" w:rsidP="00F4646F">
      <w:pPr>
        <w:pStyle w:val="Standard"/>
        <w:autoSpaceDE w:val="0"/>
        <w:spacing w:line="276" w:lineRule="auto"/>
        <w:ind w:left="5103"/>
        <w:jc w:val="center"/>
        <w:rPr>
          <w:rFonts w:asciiTheme="minorHAnsi" w:hAnsiTheme="minorHAnsi"/>
          <w:sz w:val="22"/>
          <w:szCs w:val="22"/>
        </w:rPr>
      </w:pPr>
      <w:r w:rsidRPr="00F4646F">
        <w:rPr>
          <w:rFonts w:asciiTheme="minorHAnsi" w:hAnsiTheme="minorHAnsi"/>
          <w:sz w:val="22"/>
          <w:szCs w:val="22"/>
        </w:rPr>
        <w:t>Firma del legale rappresentante</w:t>
      </w:r>
    </w:p>
    <w:p w14:paraId="75274F00" w14:textId="77777777" w:rsidR="004409F2" w:rsidRPr="00F4646F" w:rsidRDefault="004409F2" w:rsidP="00F4646F">
      <w:pPr>
        <w:pStyle w:val="Standard"/>
        <w:autoSpaceDE w:val="0"/>
        <w:spacing w:line="276" w:lineRule="auto"/>
        <w:ind w:left="5103"/>
        <w:jc w:val="center"/>
        <w:rPr>
          <w:rFonts w:asciiTheme="minorHAnsi" w:hAnsiTheme="minorHAnsi"/>
          <w:sz w:val="22"/>
          <w:szCs w:val="22"/>
        </w:rPr>
      </w:pPr>
    </w:p>
    <w:p w14:paraId="000EA9C4" w14:textId="77777777" w:rsidR="004409F2" w:rsidRPr="00F4646F" w:rsidRDefault="004409F2" w:rsidP="00F4646F">
      <w:pPr>
        <w:pStyle w:val="Standard"/>
        <w:autoSpaceDE w:val="0"/>
        <w:spacing w:line="276" w:lineRule="auto"/>
        <w:ind w:left="5103"/>
        <w:jc w:val="center"/>
        <w:rPr>
          <w:rFonts w:asciiTheme="minorHAnsi" w:hAnsiTheme="minorHAnsi"/>
          <w:sz w:val="22"/>
          <w:szCs w:val="22"/>
        </w:rPr>
      </w:pPr>
      <w:r w:rsidRPr="00F4646F">
        <w:rPr>
          <w:rFonts w:asciiTheme="minorHAnsi" w:hAnsiTheme="minorHAnsi"/>
          <w:sz w:val="22"/>
          <w:szCs w:val="22"/>
        </w:rPr>
        <w:t>___________________________</w:t>
      </w:r>
    </w:p>
    <w:p w14:paraId="4D9373EF" w14:textId="77777777" w:rsidR="004409F2" w:rsidRDefault="004409F2" w:rsidP="00F4646F">
      <w:pPr>
        <w:pStyle w:val="Standard"/>
        <w:autoSpaceDE w:val="0"/>
        <w:spacing w:line="276" w:lineRule="auto"/>
        <w:jc w:val="both"/>
        <w:rPr>
          <w:rFonts w:asciiTheme="minorHAnsi" w:hAnsiTheme="minorHAnsi"/>
          <w:sz w:val="22"/>
          <w:szCs w:val="22"/>
        </w:rPr>
      </w:pPr>
    </w:p>
    <w:p w14:paraId="2CD3665A" w14:textId="77777777" w:rsidR="004409F2" w:rsidRPr="00F4646F" w:rsidRDefault="004409F2" w:rsidP="00F4646F">
      <w:pPr>
        <w:pStyle w:val="Standard"/>
        <w:autoSpaceDE w:val="0"/>
        <w:spacing w:line="276" w:lineRule="auto"/>
        <w:jc w:val="both"/>
        <w:rPr>
          <w:rFonts w:asciiTheme="minorHAnsi" w:hAnsiTheme="minorHAnsi"/>
          <w:sz w:val="22"/>
          <w:szCs w:val="22"/>
        </w:rPr>
      </w:pPr>
      <w:r w:rsidRPr="00F4646F">
        <w:rPr>
          <w:rFonts w:asciiTheme="minorHAnsi" w:hAnsiTheme="minorHAnsi"/>
          <w:sz w:val="22"/>
          <w:szCs w:val="22"/>
        </w:rPr>
        <w:t>Si allega copia del documento d’identità del firmatario</w:t>
      </w:r>
    </w:p>
    <w:sectPr w:rsidR="004409F2" w:rsidRPr="00F4646F" w:rsidSect="00F4646F">
      <w:footerReference w:type="default" r:id="rId8"/>
      <w:pgSz w:w="11906" w:h="16838"/>
      <w:pgMar w:top="709" w:right="1274" w:bottom="568" w:left="1259" w:header="720" w:footer="455"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8ADAD" w14:textId="77777777" w:rsidR="00F4646F" w:rsidRDefault="00F4646F">
      <w:r>
        <w:separator/>
      </w:r>
    </w:p>
  </w:endnote>
  <w:endnote w:type="continuationSeparator" w:id="0">
    <w:p w14:paraId="14500B60" w14:textId="77777777" w:rsidR="00F4646F" w:rsidRDefault="00F4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oto Sans CJK SC">
    <w:altName w:val="Times New Roman"/>
    <w:charset w:val="00"/>
    <w:family w:val="auto"/>
    <w:pitch w:val="variable"/>
  </w:font>
  <w:font w:name="Lohit Devanagari">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1B65A" w14:textId="77777777" w:rsidR="00F4646F" w:rsidRDefault="00C07590">
    <w:pPr>
      <w:pStyle w:val="Pidipagina"/>
    </w:pPr>
    <w:r>
      <w:rPr>
        <w:noProof/>
        <w:lang w:eastAsia="it-IT"/>
      </w:rPr>
      <w:pict w14:anchorId="39F08540">
        <v:shapetype id="_x0000_t202" coordsize="21600,21600" o:spt="202" path="m,l,21600r21600,l21600,xe">
          <v:stroke joinstyle="miter"/>
          <v:path gradientshapeok="t" o:connecttype="rect"/>
        </v:shapetype>
        <v:shape id="Cornice1" o:spid="_x0000_s2049" type="#_x0000_t202" style="position:absolute;margin-left:0;margin-top:.05pt;width:4.95pt;height:11.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" filled="f" stroked="f">
          <v:textbox inset="0,0,0,0">
            <w:txbxContent>
              <w:p w14:paraId="5B34B460" w14:textId="77777777" w:rsidR="00F4646F" w:rsidRDefault="00386692">
                <w:pPr>
                  <w:pStyle w:val="Pidipagina"/>
                </w:pPr>
                <w:r>
                  <w:rPr>
                    <w:rStyle w:val="Numeropagina"/>
                  </w:rPr>
                  <w:fldChar w:fldCharType="begin"/>
                </w:r>
                <w:r w:rsidR="00F4646F">
                  <w:rPr>
                    <w:rStyle w:val="Numeropagina"/>
                  </w:rPr>
                  <w:instrText xml:space="preserve"> PAGE </w:instrText>
                </w:r>
                <w:r>
                  <w:rPr>
                    <w:rStyle w:val="Numeropagina"/>
                  </w:rPr>
                  <w:fldChar w:fldCharType="separate"/>
                </w:r>
                <w:r w:rsidR="006A1CCF">
                  <w:rPr>
                    <w:rStyle w:val="Numeropagina"/>
                    <w:noProof/>
                  </w:rPr>
                  <w:t>2</w:t>
                </w:r>
                <w:r>
                  <w:rPr>
                    <w:rStyle w:val="Numeropagina"/>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A5998" w14:textId="77777777" w:rsidR="00F4646F" w:rsidRDefault="00F4646F">
      <w:r>
        <w:rPr>
          <w:color w:val="000000"/>
        </w:rPr>
        <w:separator/>
      </w:r>
    </w:p>
  </w:footnote>
  <w:footnote w:type="continuationSeparator" w:id="0">
    <w:p w14:paraId="02453D68" w14:textId="77777777" w:rsidR="00F4646F" w:rsidRDefault="00F46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079"/>
    <w:multiLevelType w:val="hybridMultilevel"/>
    <w:tmpl w:val="A612867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C5D6375"/>
    <w:multiLevelType w:val="hybridMultilevel"/>
    <w:tmpl w:val="A34E5F44"/>
    <w:lvl w:ilvl="0" w:tplc="74928194">
      <w:start w:val="1"/>
      <w:numFmt w:val="upperRoman"/>
      <w:lvlText w:val="%1"/>
      <w:lvlJc w:val="left"/>
      <w:pPr>
        <w:ind w:left="746" w:hanging="367"/>
      </w:pPr>
      <w:rPr>
        <w:rFonts w:hint="default"/>
        <w:lang w:val="it-IT" w:eastAsia="en-US" w:bidi="ar-SA"/>
      </w:rPr>
    </w:lvl>
    <w:lvl w:ilvl="1" w:tplc="B3762920">
      <w:start w:val="50"/>
      <w:numFmt w:val="bullet"/>
      <w:lvlText w:val="-"/>
      <w:lvlJc w:val="left"/>
      <w:pPr>
        <w:ind w:left="620" w:hanging="336"/>
      </w:pPr>
      <w:rPr>
        <w:rFonts w:ascii="Calibri" w:eastAsiaTheme="minorHAnsi" w:hAnsi="Calibri" w:cstheme="minorBidi" w:hint="default"/>
        <w:w w:val="100"/>
        <w:sz w:val="22"/>
        <w:szCs w:val="22"/>
        <w:lang w:val="it-IT" w:eastAsia="en-US" w:bidi="ar-SA"/>
      </w:rPr>
    </w:lvl>
    <w:lvl w:ilvl="2" w:tplc="EE0A76E4">
      <w:numFmt w:val="bullet"/>
      <w:lvlText w:val="•"/>
      <w:lvlJc w:val="left"/>
      <w:pPr>
        <w:ind w:left="2551" w:hanging="336"/>
      </w:pPr>
      <w:rPr>
        <w:rFonts w:hint="default"/>
        <w:lang w:val="it-IT" w:eastAsia="en-US" w:bidi="ar-SA"/>
      </w:rPr>
    </w:lvl>
    <w:lvl w:ilvl="3" w:tplc="AEDA8252">
      <w:numFmt w:val="bullet"/>
      <w:lvlText w:val="•"/>
      <w:lvlJc w:val="left"/>
      <w:pPr>
        <w:ind w:left="3483" w:hanging="336"/>
      </w:pPr>
      <w:rPr>
        <w:rFonts w:hint="default"/>
        <w:lang w:val="it-IT" w:eastAsia="en-US" w:bidi="ar-SA"/>
      </w:rPr>
    </w:lvl>
    <w:lvl w:ilvl="4" w:tplc="0E006D8A">
      <w:numFmt w:val="bullet"/>
      <w:lvlText w:val="•"/>
      <w:lvlJc w:val="left"/>
      <w:pPr>
        <w:ind w:left="4415" w:hanging="336"/>
      </w:pPr>
      <w:rPr>
        <w:rFonts w:hint="default"/>
        <w:lang w:val="it-IT" w:eastAsia="en-US" w:bidi="ar-SA"/>
      </w:rPr>
    </w:lvl>
    <w:lvl w:ilvl="5" w:tplc="CD666570">
      <w:numFmt w:val="bullet"/>
      <w:lvlText w:val="•"/>
      <w:lvlJc w:val="left"/>
      <w:pPr>
        <w:ind w:left="5347" w:hanging="336"/>
      </w:pPr>
      <w:rPr>
        <w:rFonts w:hint="default"/>
        <w:lang w:val="it-IT" w:eastAsia="en-US" w:bidi="ar-SA"/>
      </w:rPr>
    </w:lvl>
    <w:lvl w:ilvl="6" w:tplc="E6C01252">
      <w:numFmt w:val="bullet"/>
      <w:lvlText w:val="•"/>
      <w:lvlJc w:val="left"/>
      <w:pPr>
        <w:ind w:left="6279" w:hanging="336"/>
      </w:pPr>
      <w:rPr>
        <w:rFonts w:hint="default"/>
        <w:lang w:val="it-IT" w:eastAsia="en-US" w:bidi="ar-SA"/>
      </w:rPr>
    </w:lvl>
    <w:lvl w:ilvl="7" w:tplc="50262F3A">
      <w:numFmt w:val="bullet"/>
      <w:lvlText w:val="•"/>
      <w:lvlJc w:val="left"/>
      <w:pPr>
        <w:ind w:left="7210" w:hanging="336"/>
      </w:pPr>
      <w:rPr>
        <w:rFonts w:hint="default"/>
        <w:lang w:val="it-IT" w:eastAsia="en-US" w:bidi="ar-SA"/>
      </w:rPr>
    </w:lvl>
    <w:lvl w:ilvl="8" w:tplc="464EB482">
      <w:numFmt w:val="bullet"/>
      <w:lvlText w:val="•"/>
      <w:lvlJc w:val="left"/>
      <w:pPr>
        <w:ind w:left="8142" w:hanging="336"/>
      </w:pPr>
      <w:rPr>
        <w:rFonts w:hint="default"/>
        <w:lang w:val="it-IT" w:eastAsia="en-US" w:bidi="ar-SA"/>
      </w:rPr>
    </w:lvl>
  </w:abstractNum>
  <w:abstractNum w:abstractNumId="2" w15:restartNumberingAfterBreak="0">
    <w:nsid w:val="1E486AA3"/>
    <w:multiLevelType w:val="hybridMultilevel"/>
    <w:tmpl w:val="97680B6A"/>
    <w:lvl w:ilvl="0" w:tplc="1F7EAD8C">
      <w:numFmt w:val="bullet"/>
      <w:lvlText w:val=""/>
      <w:lvlJc w:val="left"/>
      <w:pPr>
        <w:ind w:left="933" w:hanging="348"/>
      </w:pPr>
      <w:rPr>
        <w:rFonts w:ascii="Wingdings" w:eastAsia="Wingdings" w:hAnsi="Wingdings" w:cs="Wingdings" w:hint="default"/>
        <w:w w:val="100"/>
        <w:sz w:val="22"/>
        <w:szCs w:val="22"/>
        <w:lang w:val="it-IT" w:eastAsia="en-US" w:bidi="ar-SA"/>
      </w:rPr>
    </w:lvl>
    <w:lvl w:ilvl="1" w:tplc="849CCD9E">
      <w:numFmt w:val="bullet"/>
      <w:lvlText w:val="•"/>
      <w:lvlJc w:val="left"/>
      <w:pPr>
        <w:ind w:left="1846" w:hanging="348"/>
      </w:pPr>
      <w:rPr>
        <w:rFonts w:hint="default"/>
        <w:lang w:val="it-IT" w:eastAsia="en-US" w:bidi="ar-SA"/>
      </w:rPr>
    </w:lvl>
    <w:lvl w:ilvl="2" w:tplc="9C74823E">
      <w:numFmt w:val="bullet"/>
      <w:lvlText w:val="•"/>
      <w:lvlJc w:val="left"/>
      <w:pPr>
        <w:ind w:left="2753" w:hanging="348"/>
      </w:pPr>
      <w:rPr>
        <w:rFonts w:hint="default"/>
        <w:lang w:val="it-IT" w:eastAsia="en-US" w:bidi="ar-SA"/>
      </w:rPr>
    </w:lvl>
    <w:lvl w:ilvl="3" w:tplc="0EAAD700">
      <w:numFmt w:val="bullet"/>
      <w:lvlText w:val="•"/>
      <w:lvlJc w:val="left"/>
      <w:pPr>
        <w:ind w:left="3659" w:hanging="348"/>
      </w:pPr>
      <w:rPr>
        <w:rFonts w:hint="default"/>
        <w:lang w:val="it-IT" w:eastAsia="en-US" w:bidi="ar-SA"/>
      </w:rPr>
    </w:lvl>
    <w:lvl w:ilvl="4" w:tplc="B66849CA">
      <w:numFmt w:val="bullet"/>
      <w:lvlText w:val="•"/>
      <w:lvlJc w:val="left"/>
      <w:pPr>
        <w:ind w:left="4566" w:hanging="348"/>
      </w:pPr>
      <w:rPr>
        <w:rFonts w:hint="default"/>
        <w:lang w:val="it-IT" w:eastAsia="en-US" w:bidi="ar-SA"/>
      </w:rPr>
    </w:lvl>
    <w:lvl w:ilvl="5" w:tplc="41A0E674">
      <w:numFmt w:val="bullet"/>
      <w:lvlText w:val="•"/>
      <w:lvlJc w:val="left"/>
      <w:pPr>
        <w:ind w:left="5473" w:hanging="348"/>
      </w:pPr>
      <w:rPr>
        <w:rFonts w:hint="default"/>
        <w:lang w:val="it-IT" w:eastAsia="en-US" w:bidi="ar-SA"/>
      </w:rPr>
    </w:lvl>
    <w:lvl w:ilvl="6" w:tplc="B1F6D212">
      <w:numFmt w:val="bullet"/>
      <w:lvlText w:val="•"/>
      <w:lvlJc w:val="left"/>
      <w:pPr>
        <w:ind w:left="6379" w:hanging="348"/>
      </w:pPr>
      <w:rPr>
        <w:rFonts w:hint="default"/>
        <w:lang w:val="it-IT" w:eastAsia="en-US" w:bidi="ar-SA"/>
      </w:rPr>
    </w:lvl>
    <w:lvl w:ilvl="7" w:tplc="91281E24">
      <w:numFmt w:val="bullet"/>
      <w:lvlText w:val="•"/>
      <w:lvlJc w:val="left"/>
      <w:pPr>
        <w:ind w:left="7286" w:hanging="348"/>
      </w:pPr>
      <w:rPr>
        <w:rFonts w:hint="default"/>
        <w:lang w:val="it-IT" w:eastAsia="en-US" w:bidi="ar-SA"/>
      </w:rPr>
    </w:lvl>
    <w:lvl w:ilvl="8" w:tplc="BD6C6864">
      <w:numFmt w:val="bullet"/>
      <w:lvlText w:val="•"/>
      <w:lvlJc w:val="left"/>
      <w:pPr>
        <w:ind w:left="8193" w:hanging="348"/>
      </w:pPr>
      <w:rPr>
        <w:rFonts w:hint="default"/>
        <w:lang w:val="it-IT" w:eastAsia="en-US" w:bidi="ar-SA"/>
      </w:rPr>
    </w:lvl>
  </w:abstractNum>
  <w:abstractNum w:abstractNumId="3" w15:restartNumberingAfterBreak="0">
    <w:nsid w:val="2C514A2D"/>
    <w:multiLevelType w:val="hybridMultilevel"/>
    <w:tmpl w:val="E68E5476"/>
    <w:lvl w:ilvl="0" w:tplc="84CCF316">
      <w:numFmt w:val="bullet"/>
      <w:lvlText w:val=""/>
      <w:lvlJc w:val="left"/>
      <w:pPr>
        <w:ind w:left="933" w:hanging="348"/>
      </w:pPr>
      <w:rPr>
        <w:rFonts w:ascii="Wingdings" w:eastAsia="Wingdings" w:hAnsi="Wingdings" w:cs="Wingdings" w:hint="default"/>
        <w:w w:val="100"/>
        <w:sz w:val="22"/>
        <w:szCs w:val="22"/>
        <w:lang w:val="it-IT" w:eastAsia="en-US" w:bidi="ar-SA"/>
      </w:rPr>
    </w:lvl>
    <w:lvl w:ilvl="1" w:tplc="598CDA20">
      <w:numFmt w:val="bullet"/>
      <w:lvlText w:val="•"/>
      <w:lvlJc w:val="left"/>
      <w:pPr>
        <w:ind w:left="1846" w:hanging="348"/>
      </w:pPr>
      <w:rPr>
        <w:rFonts w:hint="default"/>
        <w:lang w:val="it-IT" w:eastAsia="en-US" w:bidi="ar-SA"/>
      </w:rPr>
    </w:lvl>
    <w:lvl w:ilvl="2" w:tplc="98B6FC9A">
      <w:numFmt w:val="bullet"/>
      <w:lvlText w:val="•"/>
      <w:lvlJc w:val="left"/>
      <w:pPr>
        <w:ind w:left="2753" w:hanging="348"/>
      </w:pPr>
      <w:rPr>
        <w:rFonts w:hint="default"/>
        <w:lang w:val="it-IT" w:eastAsia="en-US" w:bidi="ar-SA"/>
      </w:rPr>
    </w:lvl>
    <w:lvl w:ilvl="3" w:tplc="2DD0F768">
      <w:numFmt w:val="bullet"/>
      <w:lvlText w:val="•"/>
      <w:lvlJc w:val="left"/>
      <w:pPr>
        <w:ind w:left="3659" w:hanging="348"/>
      </w:pPr>
      <w:rPr>
        <w:rFonts w:hint="default"/>
        <w:lang w:val="it-IT" w:eastAsia="en-US" w:bidi="ar-SA"/>
      </w:rPr>
    </w:lvl>
    <w:lvl w:ilvl="4" w:tplc="FD10EBC2">
      <w:numFmt w:val="bullet"/>
      <w:lvlText w:val="•"/>
      <w:lvlJc w:val="left"/>
      <w:pPr>
        <w:ind w:left="4566" w:hanging="348"/>
      </w:pPr>
      <w:rPr>
        <w:rFonts w:hint="default"/>
        <w:lang w:val="it-IT" w:eastAsia="en-US" w:bidi="ar-SA"/>
      </w:rPr>
    </w:lvl>
    <w:lvl w:ilvl="5" w:tplc="312E35B4">
      <w:numFmt w:val="bullet"/>
      <w:lvlText w:val="•"/>
      <w:lvlJc w:val="left"/>
      <w:pPr>
        <w:ind w:left="5473" w:hanging="348"/>
      </w:pPr>
      <w:rPr>
        <w:rFonts w:hint="default"/>
        <w:lang w:val="it-IT" w:eastAsia="en-US" w:bidi="ar-SA"/>
      </w:rPr>
    </w:lvl>
    <w:lvl w:ilvl="6" w:tplc="B5F2A4A8">
      <w:numFmt w:val="bullet"/>
      <w:lvlText w:val="•"/>
      <w:lvlJc w:val="left"/>
      <w:pPr>
        <w:ind w:left="6379" w:hanging="348"/>
      </w:pPr>
      <w:rPr>
        <w:rFonts w:hint="default"/>
        <w:lang w:val="it-IT" w:eastAsia="en-US" w:bidi="ar-SA"/>
      </w:rPr>
    </w:lvl>
    <w:lvl w:ilvl="7" w:tplc="58064FB4">
      <w:numFmt w:val="bullet"/>
      <w:lvlText w:val="•"/>
      <w:lvlJc w:val="left"/>
      <w:pPr>
        <w:ind w:left="7286" w:hanging="348"/>
      </w:pPr>
      <w:rPr>
        <w:rFonts w:hint="default"/>
        <w:lang w:val="it-IT" w:eastAsia="en-US" w:bidi="ar-SA"/>
      </w:rPr>
    </w:lvl>
    <w:lvl w:ilvl="8" w:tplc="FDE49C7A">
      <w:numFmt w:val="bullet"/>
      <w:lvlText w:val="•"/>
      <w:lvlJc w:val="left"/>
      <w:pPr>
        <w:ind w:left="8193" w:hanging="348"/>
      </w:pPr>
      <w:rPr>
        <w:rFonts w:hint="default"/>
        <w:lang w:val="it-IT" w:eastAsia="en-US" w:bidi="ar-SA"/>
      </w:rPr>
    </w:lvl>
  </w:abstractNum>
  <w:abstractNum w:abstractNumId="4" w15:restartNumberingAfterBreak="0">
    <w:nsid w:val="38445987"/>
    <w:multiLevelType w:val="hybridMultilevel"/>
    <w:tmpl w:val="B3623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793858"/>
    <w:multiLevelType w:val="multilevel"/>
    <w:tmpl w:val="932A2CC2"/>
    <w:styleLink w:val="WW8Num2"/>
    <w:lvl w:ilvl="0">
      <w:numFmt w:val="bullet"/>
      <w:lvlText w:val=""/>
      <w:lvlJc w:val="left"/>
      <w:pPr>
        <w:ind w:left="720" w:hanging="360"/>
      </w:pPr>
      <w:rPr>
        <w:rFonts w:ascii="Symbol" w:hAnsi="Symbol"/>
        <w:sz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400E2325"/>
    <w:multiLevelType w:val="multilevel"/>
    <w:tmpl w:val="D9120ED6"/>
    <w:styleLink w:val="WW8Num1"/>
    <w:lvl w:ilvl="0">
      <w:numFmt w:val="bullet"/>
      <w:lvlText w:val=""/>
      <w:lvlJc w:val="left"/>
      <w:pPr>
        <w:ind w:left="780" w:hanging="360"/>
      </w:pPr>
      <w:rPr>
        <w:rFonts w:ascii="Symbol" w:hAnsi="Symbol"/>
        <w:sz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15:restartNumberingAfterBreak="0">
    <w:nsid w:val="40EA000B"/>
    <w:multiLevelType w:val="multilevel"/>
    <w:tmpl w:val="A194211E"/>
    <w:styleLink w:val="WW8Num3"/>
    <w:lvl w:ilvl="0">
      <w:numFmt w:val="bullet"/>
      <w:lvlText w:val="•"/>
      <w:lvlJc w:val="left"/>
      <w:pPr>
        <w:ind w:left="720" w:hanging="360"/>
      </w:pPr>
      <w:rPr>
        <w:rFonts w:ascii="Tahoma" w:hAnsi="Tahoma"/>
        <w:sz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15:restartNumberingAfterBreak="0">
    <w:nsid w:val="43490DB1"/>
    <w:multiLevelType w:val="hybridMultilevel"/>
    <w:tmpl w:val="954AD800"/>
    <w:lvl w:ilvl="0" w:tplc="207227AC">
      <w:start w:val="5"/>
      <w:numFmt w:val="bullet"/>
      <w:lvlText w:val=""/>
      <w:lvlJc w:val="left"/>
      <w:pPr>
        <w:tabs>
          <w:tab w:val="num" w:pos="1068"/>
        </w:tabs>
        <w:ind w:left="1068" w:hanging="360"/>
      </w:pPr>
      <w:rPr>
        <w:rFonts w:ascii="Wingdings" w:eastAsia="Times New Roman" w:hAnsi="Wingdings" w:cs="Times New Roman" w:hint="default"/>
        <w:b/>
        <w:sz w:val="28"/>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9" w15:restartNumberingAfterBreak="0">
    <w:nsid w:val="6B8511C0"/>
    <w:multiLevelType w:val="multilevel"/>
    <w:tmpl w:val="61D49538"/>
    <w:styleLink w:val="WW8Num5"/>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10" w15:restartNumberingAfterBreak="0">
    <w:nsid w:val="722C62F6"/>
    <w:multiLevelType w:val="multilevel"/>
    <w:tmpl w:val="90768392"/>
    <w:styleLink w:val="WW8Num4"/>
    <w:lvl w:ilvl="0">
      <w:numFmt w:val="bullet"/>
      <w:lvlText w:val=""/>
      <w:lvlJc w:val="left"/>
      <w:pPr>
        <w:ind w:left="720" w:hanging="360"/>
      </w:pPr>
      <w:rPr>
        <w:rFonts w:ascii="Symbol" w:hAnsi="Symbol"/>
        <w:sz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6"/>
  </w:num>
  <w:num w:numId="2">
    <w:abstractNumId w:val="5"/>
  </w:num>
  <w:num w:numId="3">
    <w:abstractNumId w:val="7"/>
    <w:lvlOverride w:ilvl="0">
      <w:lvl w:ilvl="0">
        <w:numFmt w:val="bullet"/>
        <w:lvlText w:val="•"/>
        <w:lvlJc w:val="left"/>
        <w:pPr>
          <w:ind w:left="720" w:hanging="360"/>
        </w:pPr>
        <w:rPr>
          <w:rFonts w:ascii="Tahoma" w:hAnsi="Tahoma"/>
          <w:sz w:val="22"/>
        </w:rPr>
      </w:lvl>
    </w:lvlOverride>
  </w:num>
  <w:num w:numId="4">
    <w:abstractNumId w:val="10"/>
  </w:num>
  <w:num w:numId="5">
    <w:abstractNumId w:val="9"/>
  </w:num>
  <w:num w:numId="6">
    <w:abstractNumId w:val="6"/>
  </w:num>
  <w:num w:numId="7">
    <w:abstractNumId w:val="10"/>
  </w:num>
  <w:num w:numId="8">
    <w:abstractNumId w:val="5"/>
  </w:num>
  <w:num w:numId="9">
    <w:abstractNumId w:val="7"/>
  </w:num>
  <w:num w:numId="10">
    <w:abstractNumId w:val="2"/>
  </w:num>
  <w:num w:numId="11">
    <w:abstractNumId w:val="1"/>
  </w:num>
  <w:num w:numId="12">
    <w:abstractNumId w:val="3"/>
  </w:num>
  <w:num w:numId="13">
    <w:abstractNumId w:val="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76552"/>
    <w:rsid w:val="000903ED"/>
    <w:rsid w:val="000E7B70"/>
    <w:rsid w:val="00251773"/>
    <w:rsid w:val="002C4F98"/>
    <w:rsid w:val="002D4511"/>
    <w:rsid w:val="00386692"/>
    <w:rsid w:val="004409F2"/>
    <w:rsid w:val="0047153C"/>
    <w:rsid w:val="004E370C"/>
    <w:rsid w:val="00504B54"/>
    <w:rsid w:val="006214B0"/>
    <w:rsid w:val="0068336D"/>
    <w:rsid w:val="006A1CCF"/>
    <w:rsid w:val="006C5EFB"/>
    <w:rsid w:val="00796A07"/>
    <w:rsid w:val="00802B39"/>
    <w:rsid w:val="00811ABD"/>
    <w:rsid w:val="00823B3B"/>
    <w:rsid w:val="009359CB"/>
    <w:rsid w:val="009D2BBE"/>
    <w:rsid w:val="00A37AD3"/>
    <w:rsid w:val="00A77832"/>
    <w:rsid w:val="00A87F4F"/>
    <w:rsid w:val="00AC3222"/>
    <w:rsid w:val="00AC76E7"/>
    <w:rsid w:val="00AD29D3"/>
    <w:rsid w:val="00B42E09"/>
    <w:rsid w:val="00B745D6"/>
    <w:rsid w:val="00B76552"/>
    <w:rsid w:val="00C07590"/>
    <w:rsid w:val="00C4125C"/>
    <w:rsid w:val="00D2067B"/>
    <w:rsid w:val="00D33C03"/>
    <w:rsid w:val="00D91847"/>
    <w:rsid w:val="00D92A6E"/>
    <w:rsid w:val="00F46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9E40FF4"/>
  <w15:docId w15:val="{D4C4C4A8-15A3-42E2-AEAA-46E733AD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w:hAnsi="Liberation Serif" w:cs="Lohit Devanagari"/>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77832"/>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A77832"/>
    <w:pPr>
      <w:suppressAutoHyphens/>
      <w:autoSpaceDN w:val="0"/>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Textbody"/>
    <w:uiPriority w:val="99"/>
    <w:rsid w:val="00A77832"/>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uiPriority w:val="99"/>
    <w:rsid w:val="00A77832"/>
    <w:pPr>
      <w:spacing w:after="120"/>
    </w:pPr>
  </w:style>
  <w:style w:type="paragraph" w:styleId="Elenco">
    <w:name w:val="List"/>
    <w:basedOn w:val="Textbody"/>
    <w:uiPriority w:val="99"/>
    <w:rsid w:val="00A77832"/>
    <w:rPr>
      <w:rFonts w:cs="Tahoma"/>
    </w:rPr>
  </w:style>
  <w:style w:type="paragraph" w:styleId="Didascalia">
    <w:name w:val="caption"/>
    <w:basedOn w:val="Standard"/>
    <w:qFormat/>
    <w:rsid w:val="00A77832"/>
    <w:pPr>
      <w:widowControl w:val="0"/>
      <w:suppressLineNumbers/>
      <w:overflowPunct w:val="0"/>
      <w:autoSpaceDE w:val="0"/>
      <w:spacing w:before="120" w:after="120"/>
    </w:pPr>
    <w:rPr>
      <w:i/>
      <w:sz w:val="24"/>
    </w:rPr>
  </w:style>
  <w:style w:type="paragraph" w:customStyle="1" w:styleId="Index">
    <w:name w:val="Index"/>
    <w:basedOn w:val="Standard"/>
    <w:uiPriority w:val="99"/>
    <w:rsid w:val="00A77832"/>
    <w:pPr>
      <w:suppressLineNumbers/>
    </w:pPr>
    <w:rPr>
      <w:rFonts w:cs="Tahoma"/>
    </w:rPr>
  </w:style>
  <w:style w:type="paragraph" w:customStyle="1" w:styleId="Intestazione1">
    <w:name w:val="Intestazione1"/>
    <w:basedOn w:val="Standard"/>
    <w:next w:val="Textbody"/>
    <w:uiPriority w:val="99"/>
    <w:rsid w:val="00A77832"/>
    <w:pPr>
      <w:keepNext/>
      <w:spacing w:before="240" w:after="120"/>
    </w:pPr>
    <w:rPr>
      <w:rFonts w:ascii="Arial" w:eastAsia="Noto Sans CJK SC" w:hAnsi="Arial" w:cs="Tahoma"/>
      <w:sz w:val="28"/>
      <w:szCs w:val="28"/>
    </w:rPr>
  </w:style>
  <w:style w:type="paragraph" w:customStyle="1" w:styleId="Didascalia1">
    <w:name w:val="Didascalia1"/>
    <w:basedOn w:val="Standard"/>
    <w:next w:val="Standard"/>
    <w:uiPriority w:val="99"/>
    <w:rsid w:val="00A77832"/>
    <w:rPr>
      <w:b/>
      <w:i/>
      <w:sz w:val="22"/>
    </w:rPr>
  </w:style>
  <w:style w:type="paragraph" w:styleId="Testofumetto">
    <w:name w:val="Balloon Text"/>
    <w:basedOn w:val="Standard"/>
    <w:link w:val="TestofumettoCarattere"/>
    <w:uiPriority w:val="99"/>
    <w:rsid w:val="00A77832"/>
    <w:rPr>
      <w:rFonts w:ascii="Tahoma" w:eastAsia="Noto Sans CJK SC" w:hAnsi="Tahoma" w:cs="Tahoma"/>
      <w:sz w:val="16"/>
      <w:szCs w:val="16"/>
    </w:rPr>
  </w:style>
  <w:style w:type="character" w:customStyle="1" w:styleId="TestofumettoCarattere">
    <w:name w:val="Testo fumetto Carattere"/>
    <w:basedOn w:val="Carpredefinitoparagrafo"/>
    <w:link w:val="Testofumetto"/>
    <w:uiPriority w:val="99"/>
    <w:semiHidden/>
    <w:rsid w:val="000F2539"/>
    <w:rPr>
      <w:rFonts w:ascii="Times New Roman" w:hAnsi="Times New Roman" w:cs="Mangal"/>
      <w:kern w:val="3"/>
      <w:sz w:val="0"/>
      <w:szCs w:val="0"/>
      <w:lang w:eastAsia="zh-CN" w:bidi="hi-IN"/>
    </w:rPr>
  </w:style>
  <w:style w:type="paragraph" w:styleId="Pidipagina">
    <w:name w:val="footer"/>
    <w:basedOn w:val="Standard"/>
    <w:link w:val="PidipaginaCarattere"/>
    <w:uiPriority w:val="99"/>
    <w:rsid w:val="00A7783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0F2539"/>
    <w:rPr>
      <w:rFonts w:cs="Mangal"/>
      <w:kern w:val="3"/>
      <w:sz w:val="24"/>
      <w:szCs w:val="21"/>
      <w:lang w:eastAsia="zh-CN" w:bidi="hi-IN"/>
    </w:rPr>
  </w:style>
  <w:style w:type="paragraph" w:customStyle="1" w:styleId="Framecontents">
    <w:name w:val="Frame contents"/>
    <w:basedOn w:val="Textbody"/>
    <w:uiPriority w:val="99"/>
    <w:rsid w:val="00A77832"/>
  </w:style>
  <w:style w:type="paragraph" w:styleId="Intestazione">
    <w:name w:val="header"/>
    <w:basedOn w:val="Standard"/>
    <w:link w:val="IntestazioneCarattere"/>
    <w:uiPriority w:val="99"/>
    <w:rsid w:val="00A77832"/>
    <w:pPr>
      <w:suppressLineNumbers/>
      <w:tabs>
        <w:tab w:val="center" w:pos="4819"/>
        <w:tab w:val="right" w:pos="9638"/>
      </w:tabs>
    </w:pPr>
  </w:style>
  <w:style w:type="character" w:customStyle="1" w:styleId="IntestazioneCarattere">
    <w:name w:val="Intestazione Carattere"/>
    <w:basedOn w:val="Carpredefinitoparagrafo"/>
    <w:link w:val="Intestazione"/>
    <w:uiPriority w:val="99"/>
    <w:rsid w:val="000F2539"/>
    <w:rPr>
      <w:rFonts w:cs="Mangal"/>
      <w:kern w:val="3"/>
      <w:sz w:val="24"/>
      <w:szCs w:val="21"/>
      <w:lang w:eastAsia="zh-CN" w:bidi="hi-IN"/>
    </w:rPr>
  </w:style>
  <w:style w:type="character" w:customStyle="1" w:styleId="WW8Num1z0">
    <w:name w:val="WW8Num1z0"/>
    <w:uiPriority w:val="99"/>
    <w:rsid w:val="00A77832"/>
    <w:rPr>
      <w:rFonts w:ascii="Symbol" w:eastAsia="Times New Roman" w:hAnsi="Symbol"/>
      <w:sz w:val="22"/>
    </w:rPr>
  </w:style>
  <w:style w:type="character" w:customStyle="1" w:styleId="WW8Num2z0">
    <w:name w:val="WW8Num2z0"/>
    <w:uiPriority w:val="99"/>
    <w:rsid w:val="00A77832"/>
    <w:rPr>
      <w:rFonts w:ascii="Symbol" w:eastAsia="Times New Roman" w:hAnsi="Symbol"/>
      <w:sz w:val="22"/>
    </w:rPr>
  </w:style>
  <w:style w:type="character" w:customStyle="1" w:styleId="WW8Num3z0">
    <w:name w:val="WW8Num3z0"/>
    <w:uiPriority w:val="99"/>
    <w:rsid w:val="00A77832"/>
    <w:rPr>
      <w:rFonts w:ascii="Tahoma" w:eastAsia="Times New Roman" w:hAnsi="Tahoma"/>
      <w:sz w:val="22"/>
    </w:rPr>
  </w:style>
  <w:style w:type="character" w:customStyle="1" w:styleId="WW8Num4z0">
    <w:name w:val="WW8Num4z0"/>
    <w:uiPriority w:val="99"/>
    <w:rsid w:val="00A77832"/>
    <w:rPr>
      <w:rFonts w:ascii="Symbol" w:eastAsia="Times New Roman" w:hAnsi="Symbol"/>
      <w:sz w:val="22"/>
    </w:rPr>
  </w:style>
  <w:style w:type="character" w:customStyle="1" w:styleId="WW8Num5z0">
    <w:name w:val="WW8Num5z0"/>
    <w:uiPriority w:val="99"/>
    <w:rsid w:val="00A77832"/>
  </w:style>
  <w:style w:type="character" w:customStyle="1" w:styleId="WW8Num5z1">
    <w:name w:val="WW8Num5z1"/>
    <w:uiPriority w:val="99"/>
    <w:rsid w:val="00A77832"/>
  </w:style>
  <w:style w:type="character" w:customStyle="1" w:styleId="WW8Num5z2">
    <w:name w:val="WW8Num5z2"/>
    <w:uiPriority w:val="99"/>
    <w:rsid w:val="00A77832"/>
  </w:style>
  <w:style w:type="character" w:customStyle="1" w:styleId="WW8Num5z3">
    <w:name w:val="WW8Num5z3"/>
    <w:uiPriority w:val="99"/>
    <w:rsid w:val="00A77832"/>
  </w:style>
  <w:style w:type="character" w:customStyle="1" w:styleId="WW8Num5z4">
    <w:name w:val="WW8Num5z4"/>
    <w:uiPriority w:val="99"/>
    <w:rsid w:val="00A77832"/>
  </w:style>
  <w:style w:type="character" w:customStyle="1" w:styleId="WW8Num5z5">
    <w:name w:val="WW8Num5z5"/>
    <w:uiPriority w:val="99"/>
    <w:rsid w:val="00A77832"/>
  </w:style>
  <w:style w:type="character" w:customStyle="1" w:styleId="WW8Num5z6">
    <w:name w:val="WW8Num5z6"/>
    <w:uiPriority w:val="99"/>
    <w:rsid w:val="00A77832"/>
  </w:style>
  <w:style w:type="character" w:customStyle="1" w:styleId="WW8Num5z7">
    <w:name w:val="WW8Num5z7"/>
    <w:uiPriority w:val="99"/>
    <w:rsid w:val="00A77832"/>
  </w:style>
  <w:style w:type="character" w:customStyle="1" w:styleId="WW8Num5z8">
    <w:name w:val="WW8Num5z8"/>
    <w:uiPriority w:val="99"/>
    <w:rsid w:val="00A77832"/>
  </w:style>
  <w:style w:type="character" w:customStyle="1" w:styleId="WW8Num1z1">
    <w:name w:val="WW8Num1z1"/>
    <w:uiPriority w:val="99"/>
    <w:rsid w:val="00A77832"/>
    <w:rPr>
      <w:rFonts w:ascii="Courier New" w:eastAsia="Times New Roman" w:hAnsi="Courier New"/>
    </w:rPr>
  </w:style>
  <w:style w:type="character" w:customStyle="1" w:styleId="WW8Num1z2">
    <w:name w:val="WW8Num1z2"/>
    <w:uiPriority w:val="99"/>
    <w:rsid w:val="00A77832"/>
    <w:rPr>
      <w:rFonts w:ascii="Wingdings" w:eastAsia="Times New Roman" w:hAnsi="Wingdings"/>
    </w:rPr>
  </w:style>
  <w:style w:type="character" w:customStyle="1" w:styleId="WW8Num2z1">
    <w:name w:val="WW8Num2z1"/>
    <w:uiPriority w:val="99"/>
    <w:rsid w:val="00A77832"/>
    <w:rPr>
      <w:rFonts w:ascii="Courier New" w:eastAsia="Times New Roman" w:hAnsi="Courier New"/>
    </w:rPr>
  </w:style>
  <w:style w:type="character" w:customStyle="1" w:styleId="WW8Num2z2">
    <w:name w:val="WW8Num2z2"/>
    <w:uiPriority w:val="99"/>
    <w:rsid w:val="00A77832"/>
    <w:rPr>
      <w:rFonts w:ascii="Wingdings" w:eastAsia="Times New Roman" w:hAnsi="Wingdings"/>
    </w:rPr>
  </w:style>
  <w:style w:type="character" w:customStyle="1" w:styleId="WW8Num6z0">
    <w:name w:val="WW8Num6z0"/>
    <w:uiPriority w:val="99"/>
    <w:rsid w:val="00A77832"/>
    <w:rPr>
      <w:rFonts w:ascii="Symbol" w:eastAsia="Times New Roman" w:hAnsi="Symbol"/>
    </w:rPr>
  </w:style>
  <w:style w:type="character" w:customStyle="1" w:styleId="WW8Num6z1">
    <w:name w:val="WW8Num6z1"/>
    <w:uiPriority w:val="99"/>
    <w:rsid w:val="00A77832"/>
    <w:rPr>
      <w:rFonts w:ascii="Courier New" w:eastAsia="Times New Roman" w:hAnsi="Courier New"/>
    </w:rPr>
  </w:style>
  <w:style w:type="character" w:customStyle="1" w:styleId="WW8Num6z2">
    <w:name w:val="WW8Num6z2"/>
    <w:uiPriority w:val="99"/>
    <w:rsid w:val="00A77832"/>
    <w:rPr>
      <w:rFonts w:ascii="Wingdings" w:eastAsia="Times New Roman" w:hAnsi="Wingdings"/>
    </w:rPr>
  </w:style>
  <w:style w:type="character" w:customStyle="1" w:styleId="WW8Num7z0">
    <w:name w:val="WW8Num7z0"/>
    <w:uiPriority w:val="99"/>
    <w:rsid w:val="00A77832"/>
    <w:rPr>
      <w:rFonts w:ascii="Wingdings" w:eastAsia="Times New Roman" w:hAnsi="Wingdings"/>
    </w:rPr>
  </w:style>
  <w:style w:type="character" w:customStyle="1" w:styleId="WW8Num7z1">
    <w:name w:val="WW8Num7z1"/>
    <w:uiPriority w:val="99"/>
    <w:rsid w:val="00A77832"/>
    <w:rPr>
      <w:rFonts w:ascii="Courier New" w:eastAsia="Times New Roman" w:hAnsi="Courier New"/>
    </w:rPr>
  </w:style>
  <w:style w:type="character" w:customStyle="1" w:styleId="WW8Num7z3">
    <w:name w:val="WW8Num7z3"/>
    <w:uiPriority w:val="99"/>
    <w:rsid w:val="00A77832"/>
    <w:rPr>
      <w:rFonts w:ascii="Symbol" w:eastAsia="Times New Roman" w:hAnsi="Symbol"/>
    </w:rPr>
  </w:style>
  <w:style w:type="character" w:customStyle="1" w:styleId="WW8Num8z0">
    <w:name w:val="WW8Num8z0"/>
    <w:uiPriority w:val="99"/>
    <w:rsid w:val="00A77832"/>
    <w:rPr>
      <w:rFonts w:ascii="Wingdings" w:eastAsia="Times New Roman" w:hAnsi="Wingdings"/>
    </w:rPr>
  </w:style>
  <w:style w:type="character" w:customStyle="1" w:styleId="WW8Num8z1">
    <w:name w:val="WW8Num8z1"/>
    <w:uiPriority w:val="99"/>
    <w:rsid w:val="00A77832"/>
    <w:rPr>
      <w:rFonts w:ascii="Courier New" w:eastAsia="Times New Roman" w:hAnsi="Courier New"/>
    </w:rPr>
  </w:style>
  <w:style w:type="character" w:customStyle="1" w:styleId="WW8Num8z3">
    <w:name w:val="WW8Num8z3"/>
    <w:uiPriority w:val="99"/>
    <w:rsid w:val="00A77832"/>
    <w:rPr>
      <w:rFonts w:ascii="Symbol" w:eastAsia="Times New Roman" w:hAnsi="Symbol"/>
    </w:rPr>
  </w:style>
  <w:style w:type="character" w:customStyle="1" w:styleId="WW8Num9z0">
    <w:name w:val="WW8Num9z0"/>
    <w:uiPriority w:val="99"/>
    <w:rsid w:val="00A77832"/>
    <w:rPr>
      <w:rFonts w:ascii="Wingdings" w:eastAsia="Times New Roman" w:hAnsi="Wingdings"/>
    </w:rPr>
  </w:style>
  <w:style w:type="character" w:customStyle="1" w:styleId="WW8Num9z1">
    <w:name w:val="WW8Num9z1"/>
    <w:uiPriority w:val="99"/>
    <w:rsid w:val="00A77832"/>
    <w:rPr>
      <w:rFonts w:ascii="Courier New" w:eastAsia="Times New Roman" w:hAnsi="Courier New"/>
    </w:rPr>
  </w:style>
  <w:style w:type="character" w:customStyle="1" w:styleId="WW8Num9z3">
    <w:name w:val="WW8Num9z3"/>
    <w:uiPriority w:val="99"/>
    <w:rsid w:val="00A77832"/>
    <w:rPr>
      <w:rFonts w:ascii="Symbol" w:eastAsia="Times New Roman" w:hAnsi="Symbol"/>
    </w:rPr>
  </w:style>
  <w:style w:type="character" w:customStyle="1" w:styleId="WW8Num10z0">
    <w:name w:val="WW8Num10z0"/>
    <w:uiPriority w:val="99"/>
    <w:rsid w:val="00A77832"/>
    <w:rPr>
      <w:rFonts w:ascii="Symbol" w:eastAsia="Times New Roman" w:hAnsi="Symbol"/>
    </w:rPr>
  </w:style>
  <w:style w:type="character" w:customStyle="1" w:styleId="WW8Num10z1">
    <w:name w:val="WW8Num10z1"/>
    <w:uiPriority w:val="99"/>
    <w:rsid w:val="00A77832"/>
    <w:rPr>
      <w:rFonts w:ascii="Courier New" w:eastAsia="Times New Roman" w:hAnsi="Courier New"/>
    </w:rPr>
  </w:style>
  <w:style w:type="character" w:customStyle="1" w:styleId="WW8Num10z2">
    <w:name w:val="WW8Num10z2"/>
    <w:uiPriority w:val="99"/>
    <w:rsid w:val="00A77832"/>
    <w:rPr>
      <w:rFonts w:ascii="Wingdings" w:eastAsia="Times New Roman" w:hAnsi="Wingdings"/>
    </w:rPr>
  </w:style>
  <w:style w:type="character" w:customStyle="1" w:styleId="WW8Num12z0">
    <w:name w:val="WW8Num12z0"/>
    <w:uiPriority w:val="99"/>
    <w:rsid w:val="00A77832"/>
    <w:rPr>
      <w:rFonts w:ascii="Wingdings" w:eastAsia="Times New Roman" w:hAnsi="Wingdings"/>
    </w:rPr>
  </w:style>
  <w:style w:type="character" w:customStyle="1" w:styleId="WW8Num12z1">
    <w:name w:val="WW8Num12z1"/>
    <w:uiPriority w:val="99"/>
    <w:rsid w:val="00A77832"/>
    <w:rPr>
      <w:rFonts w:ascii="Courier New" w:eastAsia="Times New Roman" w:hAnsi="Courier New"/>
    </w:rPr>
  </w:style>
  <w:style w:type="character" w:customStyle="1" w:styleId="WW8Num12z3">
    <w:name w:val="WW8Num12z3"/>
    <w:uiPriority w:val="99"/>
    <w:rsid w:val="00A77832"/>
    <w:rPr>
      <w:rFonts w:ascii="Symbol" w:eastAsia="Times New Roman" w:hAnsi="Symbol"/>
    </w:rPr>
  </w:style>
  <w:style w:type="character" w:customStyle="1" w:styleId="WW8Num13z0">
    <w:name w:val="WW8Num13z0"/>
    <w:uiPriority w:val="99"/>
    <w:rsid w:val="00A77832"/>
    <w:rPr>
      <w:rFonts w:ascii="Wingdings" w:eastAsia="Times New Roman" w:hAnsi="Wingdings"/>
    </w:rPr>
  </w:style>
  <w:style w:type="character" w:customStyle="1" w:styleId="WW8Num16z0">
    <w:name w:val="WW8Num16z0"/>
    <w:uiPriority w:val="99"/>
    <w:rsid w:val="00A77832"/>
    <w:rPr>
      <w:rFonts w:ascii="Tahoma" w:hAnsi="Tahoma"/>
    </w:rPr>
  </w:style>
  <w:style w:type="character" w:customStyle="1" w:styleId="WW8Num16z1">
    <w:name w:val="WW8Num16z1"/>
    <w:uiPriority w:val="99"/>
    <w:rsid w:val="00A77832"/>
    <w:rPr>
      <w:rFonts w:ascii="Courier New" w:eastAsia="Times New Roman" w:hAnsi="Courier New"/>
    </w:rPr>
  </w:style>
  <w:style w:type="character" w:customStyle="1" w:styleId="WW8Num16z2">
    <w:name w:val="WW8Num16z2"/>
    <w:uiPriority w:val="99"/>
    <w:rsid w:val="00A77832"/>
    <w:rPr>
      <w:rFonts w:ascii="Wingdings" w:eastAsia="Times New Roman" w:hAnsi="Wingdings"/>
    </w:rPr>
  </w:style>
  <w:style w:type="character" w:customStyle="1" w:styleId="WW8Num16z3">
    <w:name w:val="WW8Num16z3"/>
    <w:uiPriority w:val="99"/>
    <w:rsid w:val="00A77832"/>
    <w:rPr>
      <w:rFonts w:ascii="Symbol" w:eastAsia="Times New Roman" w:hAnsi="Symbol"/>
    </w:rPr>
  </w:style>
  <w:style w:type="character" w:customStyle="1" w:styleId="WW8Num17z0">
    <w:name w:val="WW8Num17z0"/>
    <w:uiPriority w:val="99"/>
    <w:rsid w:val="00A77832"/>
    <w:rPr>
      <w:rFonts w:ascii="Wingdings" w:eastAsia="Times New Roman" w:hAnsi="Wingdings"/>
    </w:rPr>
  </w:style>
  <w:style w:type="character" w:customStyle="1" w:styleId="WW8Num17z1">
    <w:name w:val="WW8Num17z1"/>
    <w:uiPriority w:val="99"/>
    <w:rsid w:val="00A77832"/>
    <w:rPr>
      <w:rFonts w:ascii="Courier New" w:eastAsia="Times New Roman" w:hAnsi="Courier New"/>
    </w:rPr>
  </w:style>
  <w:style w:type="character" w:customStyle="1" w:styleId="WW8Num17z3">
    <w:name w:val="WW8Num17z3"/>
    <w:uiPriority w:val="99"/>
    <w:rsid w:val="00A77832"/>
    <w:rPr>
      <w:rFonts w:ascii="Symbol" w:eastAsia="Times New Roman" w:hAnsi="Symbol"/>
    </w:rPr>
  </w:style>
  <w:style w:type="character" w:customStyle="1" w:styleId="WW8Num18z0">
    <w:name w:val="WW8Num18z0"/>
    <w:uiPriority w:val="99"/>
    <w:rsid w:val="00A77832"/>
    <w:rPr>
      <w:rFonts w:ascii="Wingdings" w:eastAsia="Times New Roman" w:hAnsi="Wingdings"/>
    </w:rPr>
  </w:style>
  <w:style w:type="character" w:customStyle="1" w:styleId="WW8Num18z1">
    <w:name w:val="WW8Num18z1"/>
    <w:uiPriority w:val="99"/>
    <w:rsid w:val="00A77832"/>
    <w:rPr>
      <w:rFonts w:ascii="Courier New" w:eastAsia="Times New Roman" w:hAnsi="Courier New"/>
    </w:rPr>
  </w:style>
  <w:style w:type="character" w:customStyle="1" w:styleId="WW8Num18z3">
    <w:name w:val="WW8Num18z3"/>
    <w:uiPriority w:val="99"/>
    <w:rsid w:val="00A77832"/>
    <w:rPr>
      <w:rFonts w:ascii="Symbol" w:eastAsia="Times New Roman" w:hAnsi="Symbol"/>
    </w:rPr>
  </w:style>
  <w:style w:type="character" w:customStyle="1" w:styleId="WW8Num21z0">
    <w:name w:val="WW8Num21z0"/>
    <w:uiPriority w:val="99"/>
    <w:rsid w:val="00A77832"/>
    <w:rPr>
      <w:rFonts w:ascii="Symbol" w:eastAsia="Times New Roman" w:hAnsi="Symbol"/>
    </w:rPr>
  </w:style>
  <w:style w:type="character" w:customStyle="1" w:styleId="WW8Num21z1">
    <w:name w:val="WW8Num21z1"/>
    <w:uiPriority w:val="99"/>
    <w:rsid w:val="00A77832"/>
    <w:rPr>
      <w:rFonts w:ascii="Courier New" w:eastAsia="Times New Roman" w:hAnsi="Courier New"/>
    </w:rPr>
  </w:style>
  <w:style w:type="character" w:customStyle="1" w:styleId="WW8Num21z2">
    <w:name w:val="WW8Num21z2"/>
    <w:uiPriority w:val="99"/>
    <w:rsid w:val="00A77832"/>
    <w:rPr>
      <w:rFonts w:ascii="Wingdings" w:eastAsia="Times New Roman" w:hAnsi="Wingdings"/>
    </w:rPr>
  </w:style>
  <w:style w:type="character" w:customStyle="1" w:styleId="WW8Num22z0">
    <w:name w:val="WW8Num22z0"/>
    <w:uiPriority w:val="99"/>
    <w:rsid w:val="00A77832"/>
    <w:rPr>
      <w:rFonts w:ascii="Wingdings" w:eastAsia="Times New Roman" w:hAnsi="Wingdings"/>
    </w:rPr>
  </w:style>
  <w:style w:type="character" w:customStyle="1" w:styleId="WW8Num22z1">
    <w:name w:val="WW8Num22z1"/>
    <w:uiPriority w:val="99"/>
    <w:rsid w:val="00A77832"/>
    <w:rPr>
      <w:rFonts w:ascii="Courier New" w:eastAsia="Times New Roman" w:hAnsi="Courier New"/>
    </w:rPr>
  </w:style>
  <w:style w:type="character" w:customStyle="1" w:styleId="WW8Num22z3">
    <w:name w:val="WW8Num22z3"/>
    <w:uiPriority w:val="99"/>
    <w:rsid w:val="00A77832"/>
    <w:rPr>
      <w:rFonts w:ascii="Symbol" w:eastAsia="Times New Roman" w:hAnsi="Symbol"/>
    </w:rPr>
  </w:style>
  <w:style w:type="character" w:customStyle="1" w:styleId="WW8Num26z0">
    <w:name w:val="WW8Num26z0"/>
    <w:uiPriority w:val="99"/>
    <w:rsid w:val="00A77832"/>
    <w:rPr>
      <w:rFonts w:ascii="Symbol" w:eastAsia="Times New Roman" w:hAnsi="Symbol"/>
    </w:rPr>
  </w:style>
  <w:style w:type="character" w:customStyle="1" w:styleId="WW8Num26z1">
    <w:name w:val="WW8Num26z1"/>
    <w:uiPriority w:val="99"/>
    <w:rsid w:val="00A77832"/>
    <w:rPr>
      <w:rFonts w:ascii="Courier New" w:eastAsia="Times New Roman" w:hAnsi="Courier New"/>
    </w:rPr>
  </w:style>
  <w:style w:type="character" w:customStyle="1" w:styleId="WW8Num26z2">
    <w:name w:val="WW8Num26z2"/>
    <w:uiPriority w:val="99"/>
    <w:rsid w:val="00A77832"/>
    <w:rPr>
      <w:rFonts w:ascii="Wingdings" w:eastAsia="Times New Roman" w:hAnsi="Wingdings"/>
    </w:rPr>
  </w:style>
  <w:style w:type="character" w:customStyle="1" w:styleId="Carpredefinitoparagrafo1">
    <w:name w:val="Car. predefinito paragrafo1"/>
    <w:uiPriority w:val="99"/>
    <w:rsid w:val="00A77832"/>
  </w:style>
  <w:style w:type="character" w:customStyle="1" w:styleId="Internetlink">
    <w:name w:val="Internet link"/>
    <w:uiPriority w:val="99"/>
    <w:rsid w:val="00A77832"/>
    <w:rPr>
      <w:color w:val="0000FF"/>
      <w:u w:val="single"/>
    </w:rPr>
  </w:style>
  <w:style w:type="character" w:styleId="Numeropagina">
    <w:name w:val="page number"/>
    <w:basedOn w:val="Carpredefinitoparagrafo1"/>
    <w:uiPriority w:val="99"/>
    <w:rsid w:val="00A77832"/>
    <w:rPr>
      <w:rFonts w:cs="Times New Roman"/>
    </w:rPr>
  </w:style>
  <w:style w:type="character" w:customStyle="1" w:styleId="Absatz-Standardschriftart">
    <w:name w:val="Absatz-Standardschriftart"/>
    <w:rsid w:val="00D92A6E"/>
  </w:style>
  <w:style w:type="numbering" w:customStyle="1" w:styleId="WW8Num2">
    <w:name w:val="WW8Num2"/>
    <w:rsid w:val="000F2539"/>
    <w:pPr>
      <w:numPr>
        <w:numId w:val="2"/>
      </w:numPr>
    </w:pPr>
  </w:style>
  <w:style w:type="numbering" w:customStyle="1" w:styleId="WW8Num1">
    <w:name w:val="WW8Num1"/>
    <w:rsid w:val="000F2539"/>
    <w:pPr>
      <w:numPr>
        <w:numId w:val="1"/>
      </w:numPr>
    </w:pPr>
  </w:style>
  <w:style w:type="numbering" w:customStyle="1" w:styleId="WW8Num3">
    <w:name w:val="WW8Num3"/>
    <w:rsid w:val="000F2539"/>
    <w:pPr>
      <w:numPr>
        <w:numId w:val="3"/>
      </w:numPr>
    </w:pPr>
  </w:style>
  <w:style w:type="numbering" w:customStyle="1" w:styleId="WW8Num5">
    <w:name w:val="WW8Num5"/>
    <w:rsid w:val="000F2539"/>
    <w:pPr>
      <w:numPr>
        <w:numId w:val="5"/>
      </w:numPr>
    </w:pPr>
  </w:style>
  <w:style w:type="numbering" w:customStyle="1" w:styleId="WW8Num4">
    <w:name w:val="WW8Num4"/>
    <w:rsid w:val="000F2539"/>
    <w:pPr>
      <w:numPr>
        <w:numId w:val="4"/>
      </w:numPr>
    </w:pPr>
  </w:style>
  <w:style w:type="paragraph" w:styleId="Paragrafoelenco">
    <w:name w:val="List Paragraph"/>
    <w:basedOn w:val="Normale"/>
    <w:uiPriority w:val="34"/>
    <w:qFormat/>
    <w:rsid w:val="000903ED"/>
    <w:pPr>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397FE-A0FB-4B4E-B6AA-DC64B573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1964</Words>
  <Characters>11196</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lpstr>
    </vt:vector>
  </TitlesOfParts>
  <Company>I.C. Cortemaggiore</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dsga</dc:creator>
  <cp:keywords/>
  <dc:description/>
  <cp:lastModifiedBy>LOIC80400A - DUCA DEGLI ABRUZZI</cp:lastModifiedBy>
  <cp:revision>22</cp:revision>
  <cp:lastPrinted>2022-07-22T08:34:00Z</cp:lastPrinted>
  <dcterms:created xsi:type="dcterms:W3CDTF">2021-03-12T15:32:00Z</dcterms:created>
  <dcterms:modified xsi:type="dcterms:W3CDTF">2025-11-07T10:21:00Z</dcterms:modified>
</cp:coreProperties>
</file>