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Lines w:val="0"/>
        <w:spacing w:after="60" w:before="240" w:line="240" w:lineRule="auto"/>
        <w:jc w:val="center"/>
        <w:rPr>
          <w:rFonts w:ascii="Cambria" w:cs="Cambria" w:eastAsia="Cambria" w:hAnsi="Cambria"/>
          <w:i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-571497</wp:posOffset>
            </wp:positionH>
            <wp:positionV relativeFrom="paragraph">
              <wp:posOffset>114300</wp:posOffset>
            </wp:positionV>
            <wp:extent cx="2235200" cy="342900"/>
            <wp:effectExtent b="0" l="0" r="0" t="0"/>
            <wp:wrapNone/>
            <wp:docPr id="3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-4448" l="0" r="3333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3429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pict>
          <v:shape id="image1.png" style="position:absolute;left:0;text-align:left;margin-left:127.5pt;margin-top:9.0pt;width:155pt;height:28.9pt;z-index:251659264;visibility:visible;mso-wrap-distance-top:9pt;mso-wrap-distance-bottom:9pt;mso-position-horizontal:absolute;mso-position-vertical:absolute;mso-position-horizontal-relative:margin;mso-position-vertical-relative:text;" o:spid="_x0000_s1027" type="#_x0000_t75">
            <v:imagedata r:id="rId1" o:title=""/>
          </v:shape>
        </w:pict>
      </w:r>
      <w:r w:rsidDel="00000000" w:rsidR="00000000" w:rsidRPr="00000000">
        <w:pict>
          <v:shape id="image6.png" style="position:absolute;left:0;text-align:left;margin-left:294.75pt;margin-top:9.0pt;width:238.1pt;height:33.15pt;z-index:251660288;visibility:visible;mso-wrap-distance-top:9pt;mso-wrap-distance-bottom:9pt;mso-position-horizontal:absolute;mso-position-vertical:absolute;mso-position-horizontal-relative:margin;mso-position-vertical-relative:text;" o:spid="_x0000_s1028" type="#_x0000_t75">
            <v:imagedata r:id="rId2" o:title=""/>
          </v:shape>
        </w:pic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image5.png" style="position:absolute;left:0;text-align:left;margin-left:421.5pt;margin-top:9.25pt;width:106.7pt;height:14.65pt;z-index:251661312;visibility:visible;mso-wrap-distance-top:9pt;mso-wrap-distance-bottom:9pt;mso-position-horizontal:absolute;mso-position-vertical:absolute;mso-position-horizontal-relative:margin;mso-position-vertical-relative:text;" o:spid="_x0000_s1029" type="#_x0000_t75">
            <v:imagedata r:id="rId3" o:title=""/>
          </v:shape>
        </w:pic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56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1133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  <w:pict>
          <v:shape id="image3.png" style="width:460.5pt;height:21pt;visibility:visible" o:spid="_x0000_i1025" type="#_x0000_t75">
            <v:imagedata r:id="rId4" o:title="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image4.png" style="position:absolute;left:0;text-align:left;margin-left:110.25pt;margin-top:9.0pt;width:41.65pt;height:41.65pt;z-index:251662336;visibility:visible;mso-wrap-distance-top:9pt;mso-wrap-distance-bottom:9pt;mso-position-horizontal:absolute;mso-position-vertical:absolute;mso-position-horizontal-relative:margin;mso-position-vertical-relative:text;" o:spid="_x0000_s1030" type="#_x0000_t75">
            <v:imagedata r:id="rId5" o:title=""/>
          </v:shape>
        </w:pic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8"/>
          <w:szCs w:val="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Ministero dell’Istruzione e del Merito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Istituto Comprensivo di Casalpusterlengo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10"/>
        </w:tabs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ad Indirizzo Musicale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Via Olimpo, 6 - 26841 CASALPUSTERLENGO (LO)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Codice Meccanografico LOIC80900D - Codice Fiscale 90518620159 – Codice Univoco Ufficio UFTH6W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Tel. 037781940 – 037784379 - E-Mail: </w:t>
      </w:r>
      <w:hyperlink r:id="rId13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loic80900d@istruzione.it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PEC </w:t>
      </w:r>
      <w:hyperlink r:id="rId14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loic80900d@pec.istruzione.it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– </w:t>
      </w:r>
      <w:hyperlink r:id="rId15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www.iccasalpusterlengo.edu.it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240" w:before="240" w:lineRule="auto"/>
        <w:ind w:left="-425.19685039370086" w:right="680" w:firstLine="0"/>
        <w:jc w:val="center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b w:val="1"/>
          <w:color w:val="1b1b00"/>
          <w:rtl w:val="0"/>
        </w:rPr>
        <w:t xml:space="preserve">Allegato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before="382" w:lineRule="auto"/>
        <w:ind w:left="-283.46456692913375" w:right="900" w:hanging="855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 PIANO NAZIONALE DI RIPRESA E RESILIENZA MISSIONE 4: ISTRUZIONE E RICERCA Componente 1 – Potenziamento dell’offerta dei servizi di istruzione: dagli asili nido alle Università Investimento 2.1: Didattica digitale integrata e formazione alla transizione digitale del personale scolastico Formazione del personale scolastico per la transizione digitale (D.M. 66/2023).</w:t>
      </w:r>
    </w:p>
    <w:p w:rsidR="00000000" w:rsidDel="00000000" w:rsidP="00000000" w:rsidRDefault="00000000" w:rsidRPr="00000000" w14:paraId="00000016">
      <w:pPr>
        <w:widowControl w:val="0"/>
        <w:spacing w:before="382" w:lineRule="auto"/>
        <w:ind w:left="-992.1259842519685" w:right="900" w:hanging="855.000000000000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  </w:t>
        <w:tab/>
        <w:tab/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Titolo del progetto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 Didattica innovativa per un curricolo digitale</w:t>
      </w:r>
    </w:p>
    <w:p w:rsidR="00000000" w:rsidDel="00000000" w:rsidP="00000000" w:rsidRDefault="00000000" w:rsidRPr="00000000" w14:paraId="00000017">
      <w:pPr>
        <w:widowControl w:val="0"/>
        <w:spacing w:before="382" w:lineRule="auto"/>
        <w:ind w:left="-992.1259842519685" w:right="900" w:hanging="855.000000000000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</w:t>
        <w:tab/>
        <w:tab/>
        <w:t xml:space="preserve"> 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CNP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M4C1I2.1-2023-1222-P-43495</w:t>
      </w:r>
    </w:p>
    <w:p w:rsidR="00000000" w:rsidDel="00000000" w:rsidP="00000000" w:rsidRDefault="00000000" w:rsidRPr="00000000" w14:paraId="00000018">
      <w:pPr>
        <w:widowControl w:val="0"/>
        <w:spacing w:before="382" w:lineRule="auto"/>
        <w:ind w:left="-992.1259842519685" w:right="900" w:hanging="855.0000000000001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               </w:t>
        <w:tab/>
        <w:tab/>
        <w:t xml:space="preserve">       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CUP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F74D23003560006</w:t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ind w:left="-708.6614173228347" w:right="680" w:firstLine="0"/>
        <w:jc w:val="center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b w:val="1"/>
          <w:color w:val="1b1b00"/>
          <w:rtl w:val="0"/>
        </w:rPr>
        <w:t xml:space="preserve">DICHIARAZIONE SULL’INSUSSISTENZA DI CAUSE DI INCOMPATIBILITA’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ind w:left="-708.6614173228347" w:right="680" w:firstLine="0"/>
        <w:jc w:val="both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Il sottoscritto __________________________________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1"/>
        </w:numPr>
        <w:spacing w:before="240" w:lineRule="auto"/>
        <w:ind w:left="-708.6614173228347" w:right="680" w:firstLine="0"/>
        <w:jc w:val="both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−  Visto l’art. 53 del D.lgs. 165 del 2001 e successive modifiche;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ind w:left="-708.6614173228347" w:right="680" w:firstLine="0"/>
        <w:jc w:val="both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−  Vista la normativa concernente il limite massimo per emolumenti o retribuzioni (art. 23 ter del dl</w:t>
        <w:br w:type="textWrapping"/>
        <w:t xml:space="preserve">n. 201/2011, convertito con modificazioni dalla legge n. 214/2011; art. 1, commi 471 e seguenti, della legge n. 147/2013; art. 13 del dl n. 66/2014, convertito con modificazioni dalla legge n. 89/2014);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1"/>
        </w:numPr>
        <w:ind w:left="-708.6614173228347" w:right="680" w:firstLine="0"/>
        <w:jc w:val="both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−  Visto il decreto del Presidente della Repubblica 16 aprile 2013, n. 62 recante il codice di comportamento dei dipendenti pubblici, a norma dell’art. 54 del d.lgs. n. 165/2001;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1"/>
        </w:numPr>
        <w:ind w:left="-708.6614173228347" w:right="680" w:firstLine="0"/>
        <w:jc w:val="both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−  Visto il D.Lgs. n. 33/2013;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1"/>
        </w:numPr>
        <w:spacing w:after="240" w:lineRule="auto"/>
        <w:ind w:left="-708.6614173228347" w:right="680" w:firstLine="0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−  Consapevole delle sanzioni penali per le ipotesi di dichiarazioni false e mendaci rese ai sensi</w:t>
        <w:br w:type="textWrapping"/>
        <w:t xml:space="preserve">dell’art. 76 del DPR n. 445/2000, sotto la propria responsabilità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1"/>
        </w:numPr>
        <w:spacing w:after="240" w:lineRule="auto"/>
        <w:ind w:left="-708.6614173228347" w:right="680" w:firstLine="0"/>
        <w:rPr>
          <w:color w:val="1b1b0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br w:type="textWrapping"/>
        <w:t xml:space="preserve">     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color w:val="1b1b00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color w:val="1b1b00"/>
          <w:rtl w:val="0"/>
        </w:rPr>
        <w:br w:type="textWrapping"/>
        <w:t xml:space="preserve">ai sensi dell'art. 47 del D.P.R. 28/12/2000, n° 445, che non sussistono cause di incompatibilità, di astensione e/o di conflitti di interesse nell'espletamento delle attività che si accinge a svolgere.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240" w:before="240" w:lineRule="auto"/>
        <w:ind w:left="-708.6614173228347" w:right="680" w:firstLine="0"/>
        <w:jc w:val="both"/>
        <w:rPr>
          <w:rFonts w:ascii="Calibri" w:cs="Calibri" w:eastAsia="Calibri" w:hAnsi="Calibri"/>
          <w:color w:val="1b1b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ind w:left="-708.6614173228347" w:right="680" w:firstLine="0"/>
        <w:rPr>
          <w:rFonts w:ascii="Calibri" w:cs="Calibri" w:eastAsia="Calibri" w:hAnsi="Calibri"/>
          <w:color w:val="1b1b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1b1b00"/>
          <w:rtl w:val="0"/>
        </w:rPr>
        <w:t xml:space="preserve">Luogo e data ________________                                                            Firma___________________________________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1b1b00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360" w:top="360" w:left="1440" w:right="453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mbria"/>
  <w:font w:name="Times New Roman"/>
  <w:font w:name="Verdan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2466E8"/>
    <w:pPr>
      <w:spacing w:line="276" w:lineRule="auto"/>
    </w:pPr>
  </w:style>
  <w:style w:type="paragraph" w:styleId="Heading1">
    <w:name w:val="heading 1"/>
    <w:basedOn w:val="normal0"/>
    <w:next w:val="normal0"/>
    <w:link w:val="Heading1Char"/>
    <w:uiPriority w:val="99"/>
    <w:qFormat w:val="1"/>
    <w:rsid w:val="001138F8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0"/>
    <w:next w:val="normal0"/>
    <w:link w:val="Heading2Char"/>
    <w:uiPriority w:val="99"/>
    <w:qFormat w:val="1"/>
    <w:rsid w:val="001138F8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 w:val="1"/>
    <w:rsid w:val="001138F8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 w:val="1"/>
    <w:rsid w:val="001138F8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 w:val="1"/>
    <w:rsid w:val="001138F8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0"/>
    <w:next w:val="normal0"/>
    <w:link w:val="Heading6Char"/>
    <w:uiPriority w:val="99"/>
    <w:qFormat w:val="1"/>
    <w:rsid w:val="001138F8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84767E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9"/>
    <w:semiHidden w:val="1"/>
    <w:locked w:val="1"/>
    <w:rsid w:val="0084767E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locked w:val="1"/>
    <w:rsid w:val="0084767E"/>
    <w:rPr>
      <w:rFonts w:ascii="Cambria" w:cs="Times New Roman" w:hAnsi="Cambria"/>
      <w:b w:val="1"/>
      <w:bCs w:val="1"/>
      <w:sz w:val="26"/>
      <w:szCs w:val="26"/>
    </w:rPr>
  </w:style>
  <w:style w:type="character" w:styleId="Heading4Char" w:customStyle="1">
    <w:name w:val="Heading 4 Char"/>
    <w:basedOn w:val="DefaultParagraphFont"/>
    <w:link w:val="Heading4"/>
    <w:uiPriority w:val="99"/>
    <w:semiHidden w:val="1"/>
    <w:locked w:val="1"/>
    <w:rsid w:val="0084767E"/>
    <w:rPr>
      <w:rFonts w:ascii="Calibri" w:cs="Times New Roman" w:hAnsi="Calibri"/>
      <w:b w:val="1"/>
      <w:bCs w:val="1"/>
      <w:sz w:val="28"/>
      <w:szCs w:val="28"/>
    </w:rPr>
  </w:style>
  <w:style w:type="character" w:styleId="Heading5Char" w:customStyle="1">
    <w:name w:val="Heading 5 Char"/>
    <w:basedOn w:val="DefaultParagraphFont"/>
    <w:link w:val="Heading5"/>
    <w:uiPriority w:val="99"/>
    <w:semiHidden w:val="1"/>
    <w:locked w:val="1"/>
    <w:rsid w:val="0084767E"/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character" w:styleId="Heading6Char" w:customStyle="1">
    <w:name w:val="Heading 6 Char"/>
    <w:basedOn w:val="DefaultParagraphFont"/>
    <w:link w:val="Heading6"/>
    <w:uiPriority w:val="99"/>
    <w:semiHidden w:val="1"/>
    <w:locked w:val="1"/>
    <w:rsid w:val="0084767E"/>
    <w:rPr>
      <w:rFonts w:ascii="Calibri" w:cs="Times New Roman" w:hAnsi="Calibri"/>
      <w:b w:val="1"/>
      <w:bCs w:val="1"/>
    </w:rPr>
  </w:style>
  <w:style w:type="paragraph" w:styleId="normal0" w:customStyle="1">
    <w:name w:val="normal"/>
    <w:uiPriority w:val="99"/>
    <w:rsid w:val="001138F8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 w:val="1"/>
    <w:rsid w:val="001138F8"/>
    <w:pPr>
      <w:keepNext w:val="1"/>
      <w:keepLines w:val="1"/>
      <w:spacing w:after="120" w:before="480"/>
    </w:pPr>
    <w:rPr>
      <w:b w:val="1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99"/>
    <w:locked w:val="1"/>
    <w:rsid w:val="0084767E"/>
    <w:rPr>
      <w:rFonts w:ascii="Cambria" w:cs="Times New Roman" w:hAnsi="Cambria"/>
      <w:b w:val="1"/>
      <w:bCs w:val="1"/>
      <w:kern w:val="28"/>
      <w:sz w:val="32"/>
      <w:szCs w:val="32"/>
    </w:rPr>
  </w:style>
  <w:style w:type="paragraph" w:styleId="Subtitle">
    <w:name w:val="Subtitle"/>
    <w:basedOn w:val="normal0"/>
    <w:next w:val="normal0"/>
    <w:link w:val="SubtitleChar"/>
    <w:uiPriority w:val="99"/>
    <w:qFormat w:val="1"/>
    <w:rsid w:val="001138F8"/>
    <w:pPr>
      <w:keepNext w:val="1"/>
      <w:keepLines w:val="1"/>
      <w:spacing w:after="80" w:before="360"/>
    </w:pPr>
    <w:rPr>
      <w:rFonts w:ascii="Georgia" w:cs="Georgia" w:hAnsi="Georgia"/>
      <w:i w:val="1"/>
      <w:color w:val="666666"/>
      <w:sz w:val="48"/>
      <w:szCs w:val="48"/>
    </w:rPr>
  </w:style>
  <w:style w:type="character" w:styleId="SubtitleChar" w:customStyle="1">
    <w:name w:val="Subtitle Char"/>
    <w:basedOn w:val="DefaultParagraphFont"/>
    <w:link w:val="Subtitle"/>
    <w:uiPriority w:val="99"/>
    <w:locked w:val="1"/>
    <w:rsid w:val="0084767E"/>
    <w:rPr>
      <w:rFonts w:ascii="Cambria" w:cs="Times New Roman" w:hAnsi="Cambria"/>
      <w:sz w:val="24"/>
      <w:szCs w:val="24"/>
    </w:rPr>
  </w:style>
  <w:style w:type="table" w:styleId="Stile" w:customStyle="1">
    <w:name w:val="Stile"/>
    <w:uiPriority w:val="99"/>
    <w:rsid w:val="001138F8"/>
    <w:rPr>
      <w:sz w:val="20"/>
      <w:szCs w:val="20"/>
    </w:rPr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ile1" w:customStyle="1">
    <w:name w:val="Stile1"/>
    <w:uiPriority w:val="99"/>
    <w:rsid w:val="001138F8"/>
    <w:rPr>
      <w:sz w:val="20"/>
      <w:szCs w:val="20"/>
    </w:rPr>
    <w:tblPr>
      <w:tblStyleRowBandSize w:val="1"/>
      <w:tblStyleColBandSize w:val="1"/>
      <w:tblInd w:w="0.0" w:type="dxa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Grid">
    <w:name w:val="Table Grid"/>
    <w:basedOn w:val="TableNormal"/>
    <w:uiPriority w:val="99"/>
    <w:locked w:val="1"/>
    <w:rsid w:val="00E56422"/>
    <w:pPr>
      <w:spacing w:line="276" w:lineRule="auto"/>
    </w:pPr>
    <w:rPr>
      <w:rFonts w:eastAsia="Times New Roman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alloonText">
    <w:name w:val="Balloon Text"/>
    <w:basedOn w:val="Normal"/>
    <w:link w:val="BalloonTextChar"/>
    <w:uiPriority w:val="99"/>
    <w:semiHidden w:val="1"/>
    <w:rsid w:val="000808EF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84767E"/>
    <w:rPr>
      <w:rFonts w:ascii="Times New Roman" w:cs="Times New Roman" w:hAnsi="Times New Roman"/>
      <w:sz w:val="2"/>
    </w:rPr>
  </w:style>
  <w:style w:type="paragraph" w:styleId="LO-normal" w:customStyle="1">
    <w:name w:val="LO-normal"/>
    <w:uiPriority w:val="99"/>
    <w:rsid w:val="00C14ECF"/>
    <w:pPr>
      <w:suppressAutoHyphens w:val="1"/>
      <w:spacing w:line="276" w:lineRule="auto"/>
    </w:pPr>
    <w:rPr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customXml" Target="../customXML/item1.xml"/><Relationship Id="rId10" Type="http://schemas.openxmlformats.org/officeDocument/2006/relationships/styles" Target="styles.xml"/><Relationship Id="rId13" Type="http://schemas.openxmlformats.org/officeDocument/2006/relationships/hyperlink" Target="mailto:loic80900d@istruzione.it" TargetMode="External"/><Relationship Id="rId12" Type="http://schemas.openxmlformats.org/officeDocument/2006/relationships/image" Target="media/image6.png"/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numbering" Target="numbering.xml"/><Relationship Id="rId15" Type="http://schemas.openxmlformats.org/officeDocument/2006/relationships/hyperlink" Target="http://www.iccasalpusterlengo.gov.it" TargetMode="External"/><Relationship Id="rId14" Type="http://schemas.openxmlformats.org/officeDocument/2006/relationships/hyperlink" Target="mailto:loic80900d@pec.istruzione.it" TargetMode="External"/><Relationship Id="rId5" Type="http://schemas.openxmlformats.org/officeDocument/2006/relationships/image" Target="media/image5.png"/><Relationship Id="rId6" Type="http://schemas.openxmlformats.org/officeDocument/2006/relationships/theme" Target="theme/theme1.xml"/><Relationship Id="rId7" Type="http://schemas.openxmlformats.org/officeDocument/2006/relationships/settings" Target="setting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6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MOsNZwgsFkEYPDCgQDTEdFzCQ==">CgMxLjA4AHIhMXZxVlVsa1hLVlJzaTdhdXluZmdqeWVwTGZ3V05ISlot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2023-10-06T08:35:00Z</dcterms:created>
</cp:coreProperties>
</file>