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0"/>
        <w:spacing w:after="60" w:before="240" w:line="240" w:lineRule="auto"/>
        <w:jc w:val="center"/>
        <w:rPr>
          <w:rFonts w:ascii="Cambria" w:cs="Cambria" w:eastAsia="Cambria" w:hAnsi="Cambria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-571496</wp:posOffset>
            </wp:positionH>
            <wp:positionV relativeFrom="paragraph">
              <wp:posOffset>114300</wp:posOffset>
            </wp:positionV>
            <wp:extent cx="2235200" cy="342900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-4448" l="0" r="333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shape id="image1.png" style="position:absolute;left:0;text-align:left;margin-left:127.5pt;margin-top:9.0pt;width:155pt;height:28.9pt;z-index:251659264;visibility:visible;mso-wrap-distance-top:9pt;mso-wrap-distance-bottom:9pt;mso-position-horizontal:absolute;mso-position-vertical:absolute;mso-position-horizontal-relative:margin;mso-position-vertical-relative:text;" o:spid="_x0000_s1027" type="#_x0000_t75">
            <v:imagedata r:id="rId1" o:title=""/>
          </v:shape>
        </w:pict>
      </w:r>
      <w:r w:rsidDel="00000000" w:rsidR="00000000" w:rsidRPr="00000000">
        <w:pict>
          <v:shape id="image6.png" style="position:absolute;left:0;text-align:left;margin-left:294.75pt;margin-top:9.0pt;width:238.1pt;height:33.15pt;z-index:251660288;visibility:visible;mso-wrap-distance-top:9pt;mso-wrap-distance-bottom:9pt;mso-position-horizontal:absolute;mso-position-vertical:absolute;mso-position-horizontal-relative:margin;mso-position-vertical-relative:text;" o:spid="_x0000_s1028" type="#_x0000_t75">
            <v:imagedata r:id="rId2" o:title=""/>
          </v:shape>
        </w:pic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421.5pt;margin-top:9.25pt;width:106.7pt;height:14.65pt;z-index:251661312;visibility:visible;mso-wrap-distance-top:9pt;mso-wrap-distance-bottom:9pt;mso-position-horizontal:absolute;mso-position-vertical:absolute;mso-position-horizontal-relative:margin;mso-position-vertical-relative:text;" o:spid="_x0000_s1029" type="#_x0000_t75">
            <v:imagedata r:id="rId3" o:title=""/>
          </v:shape>
        </w:pic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pict>
          <v:shape id="image3.png" style="width:460.5pt;height:21pt;visibility:visible" o:spid="_x0000_i1025" type="#_x0000_t75">
            <v:imagedata r:id="rId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1133475</wp:posOffset>
            </wp:positionH>
            <wp:positionV relativeFrom="paragraph">
              <wp:posOffset>25273</wp:posOffset>
            </wp:positionV>
            <wp:extent cx="485075" cy="495396"/>
            <wp:effectExtent b="0" l="0" r="0" t="0"/>
            <wp:wrapNone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075" cy="495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Ministero dell’Istruzione e del Merito </w:t>
      </w:r>
    </w:p>
    <w:p w:rsidR="00000000" w:rsidDel="00000000" w:rsidP="00000000" w:rsidRDefault="00000000" w:rsidRPr="00000000" w14:paraId="0000000C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Istituto Comprensivo di Casalpusterlengo ad Indirizzo Musicale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Olimpo, 6 - 26841 CASALPUSTERLENGO (LO)</w:t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ind w:left="0" w:right="1010.9448818897636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        Codice Meccanografico LOIC80900D - Codice Fiscale 90518620159  Codice Univoco Ufficio UFTH6W </w:t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Tel. 037781940 – 037784379 - E-Mail: </w:t>
      </w:r>
      <w:hyperlink r:id="rId13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PEC </w:t>
      </w:r>
      <w:hyperlink r:id="rId14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loic80900d@pec.istruzione.it</w:t>
        </w:r>
      </w:hyperlink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– </w:t>
      </w:r>
      <w:hyperlink r:id="rId15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www.iccasalpusterlengo.edu.it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30" w:lineRule="auto"/>
        <w:ind w:left="2976.377952755906" w:right="2210.669291338583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left="550" w:right="680" w:hanging="1542.1259842519685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82" w:lineRule="auto"/>
        <w:ind w:left="-283.46456692913375" w:right="900" w:hanging="85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66/2023).</w:t>
      </w:r>
    </w:p>
    <w:p w:rsidR="00000000" w:rsidDel="00000000" w:rsidP="00000000" w:rsidRDefault="00000000" w:rsidRPr="00000000" w14:paraId="00000014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  <w:tab/>
        <w:tab/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Titolo del progetto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Didattica innovativa per un curricolo digitale</w:t>
      </w:r>
    </w:p>
    <w:p w:rsidR="00000000" w:rsidDel="00000000" w:rsidP="00000000" w:rsidRDefault="00000000" w:rsidRPr="00000000" w14:paraId="00000015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</w:t>
        <w:tab/>
        <w:tab/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CNP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M4C1I2.1-2023-1222-P-43495</w:t>
      </w:r>
    </w:p>
    <w:p w:rsidR="00000000" w:rsidDel="00000000" w:rsidP="00000000" w:rsidRDefault="00000000" w:rsidRPr="00000000" w14:paraId="00000016">
      <w:pPr>
        <w:widowControl w:val="0"/>
        <w:spacing w:before="382" w:lineRule="auto"/>
        <w:ind w:left="-992.1259842519685" w:right="900" w:hanging="855.0000000000001"/>
        <w:rPr>
          <w:b w:val="1"/>
          <w:color w:val="1b1b00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</w:t>
        <w:tab/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F74D23003560006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382" w:lineRule="auto"/>
        <w:ind w:left="-283.46456692913375" w:right="900" w:hanging="85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382" w:lineRule="auto"/>
        <w:ind w:left="550" w:right="680" w:firstLine="0"/>
        <w:jc w:val="left"/>
        <w:rPr>
          <w:rFonts w:ascii="Calibri" w:cs="Calibri" w:eastAsia="Calibri" w:hAnsi="Calibri"/>
          <w:b w:val="1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8181a"/>
          <w:sz w:val="20"/>
          <w:szCs w:val="20"/>
          <w:rtl w:val="0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18181a"/>
          <w:sz w:val="24"/>
          <w:szCs w:val="24"/>
          <w:rtl w:val="0"/>
        </w:rPr>
        <w:t xml:space="preserve">     SCHEDA DI 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382" w:lineRule="auto"/>
        <w:ind w:right="712"/>
        <w:rPr>
          <w:rFonts w:ascii="Calibri" w:cs="Calibri" w:eastAsia="Calibri" w:hAnsi="Calibri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8181a"/>
          <w:sz w:val="20"/>
          <w:szCs w:val="20"/>
          <w:rtl w:val="0"/>
        </w:rPr>
        <w:t xml:space="preserve">COGNOME_______________________                                                             NOME______________________</w:t>
      </w:r>
    </w:p>
    <w:p w:rsidR="00000000" w:rsidDel="00000000" w:rsidP="00000000" w:rsidRDefault="00000000" w:rsidRPr="00000000" w14:paraId="0000001A">
      <w:pPr>
        <w:widowControl w:val="0"/>
        <w:spacing w:before="382" w:lineRule="auto"/>
        <w:ind w:left="550" w:right="680" w:firstLine="0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8181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490.0286865234375" w:tblpY="0"/>
        <w:tblW w:w="1023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45"/>
        <w:gridCol w:w="2160"/>
        <w:gridCol w:w="2160"/>
        <w:gridCol w:w="1965"/>
        <w:tblGridChange w:id="0">
          <w:tblGrid>
            <w:gridCol w:w="3945"/>
            <w:gridCol w:w="2160"/>
            <w:gridCol w:w="2160"/>
            <w:gridCol w:w="19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TITOLO/ESPERIENZA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VALUTAZIONE a cura della commissione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Diploma di istruzione secondaria di secondo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specialistica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informatiche certificate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per ogni titolo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40" w:before="240"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Linguistiche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C1 punti 2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C2 punti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4 punti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Anzianità di servizio nel ruolo/profilo di Dsga – Funzionario ad Elevata Qualificazione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per ogni anno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Anzianità di servizio effettivamente svolto nel profilo/ruolo di Assistente Amm.vo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per ogni anno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in ambito PON -PNRR relative alle competenze professionali richieste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 per ogni progetto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ind w:right="71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Altre esperienze professionali relative alle competenze professionali richieste (ad esempio: FAMI, ALI)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ind w:right="71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max PUNTI: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240" w:before="240" w:lineRule="auto"/>
        <w:ind w:left="0" w:firstLine="0"/>
        <w:rPr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_____________________________                                                            Firma___________________________________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240" w:befor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440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466E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1138F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1138F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1138F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1138F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1138F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1138F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4767E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84767E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84767E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84767E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84767E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84767E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1138F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1138F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4767E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1138F8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4767E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99"/>
    <w:locked w:val="1"/>
    <w:rsid w:val="00E56422"/>
    <w:pPr>
      <w:spacing w:line="276" w:lineRule="auto"/>
    </w:pPr>
    <w:rPr>
      <w:rFonts w:eastAsia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0808E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4767E"/>
    <w:rPr>
      <w:rFonts w:ascii="Times New Roman" w:cs="Times New Roman" w:hAnsi="Times New Roman"/>
      <w:sz w:val="2"/>
    </w:rPr>
  </w:style>
  <w:style w:type="paragraph" w:styleId="LO-normal" w:customStyle="1">
    <w:name w:val="LO-normal"/>
    <w:uiPriority w:val="99"/>
    <w:rsid w:val="00C14ECF"/>
    <w:pPr>
      <w:suppressAutoHyphens w:val="1"/>
      <w:spacing w:line="276" w:lineRule="auto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customXml" Target="../customXML/item1.xml"/><Relationship Id="rId13" Type="http://schemas.openxmlformats.org/officeDocument/2006/relationships/hyperlink" Target="mailto:loic80900d@istruzione.it" TargetMode="External"/><Relationship Id="rId12" Type="http://schemas.openxmlformats.org/officeDocument/2006/relationships/image" Target="media/image6.jpg"/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styles" Target="styles.xml"/><Relationship Id="rId15" Type="http://schemas.openxmlformats.org/officeDocument/2006/relationships/hyperlink" Target="http://www.iccasalpusterlengo.gov.it/" TargetMode="External"/><Relationship Id="rId14" Type="http://schemas.openxmlformats.org/officeDocument/2006/relationships/hyperlink" Target="mailto:loic80900d@pec.istruzione.it" TargetMode="Externa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re65rMl0mDCvVcQo3fDt3tegg==">CgMxLjA4AHIhMXNZbTdNMWo4SU5VWWZ0SFp6OTRCSU9UNE5uZlZGYnRL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2023-10-06T08:35:00Z</dcterms:created>
</cp:coreProperties>
</file>