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Lines w:val="0"/>
        <w:spacing w:after="60" w:before="240" w:line="240" w:lineRule="auto"/>
        <w:jc w:val="center"/>
        <w:rPr>
          <w:rFonts w:ascii="Cambria" w:cs="Cambria" w:eastAsia="Cambria" w:hAnsi="Cambria"/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image2.jpg" style="position:absolute;left:0;text-align:left;margin-left:-54.0pt;margin-top:9.0pt;width:169.85pt;height:29.3pt;z-index:251658240;visibility:visible;mso-position-horizontal:absolute;mso-position-vertical:absolute;mso-position-horizontal-relative:margin;mso-position-vertical-relative:text;" o:spid="_x0000_s1026" type="#_x0000_t75">
            <v:imagedata r:id="rId1" o:title=""/>
          </v:shape>
        </w:pict>
      </w:r>
      <w:r w:rsidDel="00000000" w:rsidR="00000000" w:rsidRPr="00000000">
        <w:pict>
          <v:shape id="image1.png" style="position:absolute;left:0;text-align:left;margin-left:127.5pt;margin-top:9.0pt;width:155pt;height:28.9pt;z-index:251659264;visibility:visible;mso-wrap-distance-top:9pt;mso-wrap-distance-bottom:9pt;mso-position-horizontal:absolute;mso-position-vertical:absolute;mso-position-horizontal-relative:margin;mso-position-vertical-relative:text;" o:spid="_x0000_s1027" type="#_x0000_t75">
            <v:imagedata r:id="rId2" o:title=""/>
          </v:shape>
        </w:pict>
      </w:r>
      <w:r w:rsidDel="00000000" w:rsidR="00000000" w:rsidRPr="00000000">
        <w:pict>
          <v:shape id="image6.png" style="position:absolute;left:0;text-align:left;margin-left:294.75pt;margin-top:9.0pt;width:238.1pt;height:33.15pt;z-index:251660288;visibility:visible;mso-wrap-distance-top:9pt;mso-wrap-distance-bottom:9pt;mso-position-horizontal:absolute;mso-position-vertical:absolute;mso-position-horizontal-relative:margin;mso-position-vertical-relative:text;" o:spid="_x0000_s1028" type="#_x0000_t75">
            <v:imagedata r:id="rId3" o:title=""/>
          </v:shape>
        </w:pic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image5.png" style="position:absolute;left:0;text-align:left;margin-left:421.5pt;margin-top:9.25pt;width:106.7pt;height:14.65pt;z-index:251661312;visibility:visible;mso-wrap-distance-top:9pt;mso-wrap-distance-bottom:9pt;mso-position-horizontal:absolute;mso-position-vertical:absolute;mso-position-horizontal-relative:margin;mso-position-vertical-relative:text;" o:spid="_x0000_s1029" type="#_x0000_t75">
            <v:imagedata r:id="rId4" o:title=""/>
          </v:shape>
        </w:pic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3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  <w:pict>
          <v:shape id="image3.png" style="width:460.5pt;height:21pt;visibility:visible" o:spid="_x0000_i1025" type="#_x0000_t75">
            <v:imagedata r:id="rId5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image4.png" style="position:absolute;left:0;text-align:left;margin-left:110.25pt;margin-top:9.0pt;width:41.65pt;height:41.65pt;z-index:251662336;visibility:visible;mso-wrap-distance-top:9pt;mso-wrap-distance-bottom:9pt;mso-position-horizontal:absolute;mso-position-vertical:absolute;mso-position-horizontal-relative:margin;mso-position-vertical-relative:text;" o:spid="_x0000_s1030" type="#_x0000_t75">
            <v:imagedata r:id="rId6" o:title=""/>
          </v:shape>
        </w:pic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Istituto Comprensivo di Casalpusterlengo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 Indirizzo Musicale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Via Olimpo, 6 - 26841 CASALPUSTERLENGO (LO)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Codice Meccanografico LOIC80900D - Codice Fiscale 90518620159 – Codice Univoco Ufficio UFTH6W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Tel. 037781940 – 037784379 - E-Mail: </w:t>
      </w:r>
      <w:hyperlink r:id="rId13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loic80900d@istruzione.it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color w:val="1b1b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PEC </w:t>
      </w:r>
      <w:hyperlink r:id="rId14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loic80900d@pec.istruzione.it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– </w:t>
      </w:r>
      <w:hyperlink r:id="rId15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www.iccasalpusterlengo.edu.it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ind w:left="550" w:right="680" w:hanging="1542.1259842519685"/>
        <w:jc w:val="center"/>
        <w:rPr>
          <w:b w:val="1"/>
          <w:color w:val="1b1b00"/>
          <w:sz w:val="20"/>
          <w:szCs w:val="2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1b1b00"/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17">
      <w:pPr>
        <w:widowControl w:val="0"/>
        <w:spacing w:after="240" w:before="240" w:lineRule="auto"/>
        <w:ind w:left="550" w:right="680" w:hanging="1542.1259842519685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PNRR - Risorse per la riduzione dei divari territoriali e il contrasto alla dispersione scolastica, in attuazione della</w:t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ind w:left="550" w:right="680" w:hanging="1542.1259842519685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Missione 4 – Istruzione e Ricerca – Componente 1 – Potenziamento dell’offerta dei servizi di istruzione: dagli asili nido 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ind w:left="550" w:right="680" w:hanging="1542.1259842519685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alle Università – Investimento 1.4 “Intervento straordinario finalizzato alla riduzione dei divari territoriali nella scuola</w:t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ind w:left="550" w:right="680" w:hanging="1542.1259842519685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secondaria di primo e secondo grado e alla lotta alla dispersione scolastica” del Piano nazionale di ripresa e resilienza, </w:t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ind w:left="550" w:right="680" w:hanging="1542.1259842519685"/>
        <w:jc w:val="both"/>
        <w:rPr>
          <w:color w:val="1b1b00"/>
          <w:sz w:val="20"/>
          <w:szCs w:val="20"/>
        </w:rPr>
      </w:pPr>
      <w:r w:rsidDel="00000000" w:rsidR="00000000" w:rsidRPr="00000000">
        <w:rPr>
          <w:color w:val="1b1b00"/>
          <w:sz w:val="20"/>
          <w:szCs w:val="20"/>
          <w:rtl w:val="0"/>
        </w:rPr>
        <w:t xml:space="preserve">finanziato dall’Unione europea – Next Generation EU</w:t>
      </w:r>
    </w:p>
    <w:p w:rsidR="00000000" w:rsidDel="00000000" w:rsidP="00000000" w:rsidRDefault="00000000" w:rsidRPr="00000000" w14:paraId="0000001C">
      <w:pPr>
        <w:widowControl w:val="0"/>
        <w:spacing w:before="382" w:lineRule="auto"/>
        <w:ind w:left="550" w:right="900" w:hanging="1542.1259842519685"/>
        <w:jc w:val="both"/>
        <w:rPr>
          <w:color w:val="1b1b00"/>
          <w:sz w:val="20"/>
          <w:szCs w:val="20"/>
        </w:rPr>
      </w:pPr>
      <w:r w:rsidDel="00000000" w:rsidR="00000000" w:rsidRPr="00000000">
        <w:rPr>
          <w:b w:val="1"/>
          <w:color w:val="1b1b00"/>
          <w:sz w:val="20"/>
          <w:szCs w:val="20"/>
          <w:rtl w:val="0"/>
        </w:rPr>
        <w:t xml:space="preserve">Codice progetto: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M4C1I1.4-2024-1322-P-52356</w:t>
      </w:r>
    </w:p>
    <w:p w:rsidR="00000000" w:rsidDel="00000000" w:rsidP="00000000" w:rsidRDefault="00000000" w:rsidRPr="00000000" w14:paraId="0000001D">
      <w:pPr>
        <w:widowControl w:val="0"/>
        <w:spacing w:before="382" w:lineRule="auto"/>
        <w:ind w:left="550" w:right="900" w:hanging="1542.1259842519685"/>
        <w:rPr>
          <w:color w:val="1b1b00"/>
          <w:sz w:val="20"/>
          <w:szCs w:val="20"/>
        </w:rPr>
      </w:pPr>
      <w:r w:rsidDel="00000000" w:rsidR="00000000" w:rsidRPr="00000000">
        <w:rPr>
          <w:b w:val="1"/>
          <w:color w:val="1b1b00"/>
          <w:sz w:val="20"/>
          <w:szCs w:val="20"/>
          <w:rtl w:val="0"/>
        </w:rPr>
        <w:t xml:space="preserve">CUP: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F74D2100123006</w:t>
      </w:r>
    </w:p>
    <w:p w:rsidR="00000000" w:rsidDel="00000000" w:rsidP="00000000" w:rsidRDefault="00000000" w:rsidRPr="00000000" w14:paraId="0000001E">
      <w:pPr>
        <w:widowControl w:val="0"/>
        <w:spacing w:before="382" w:lineRule="auto"/>
        <w:ind w:left="550" w:right="680" w:hanging="1542.1259842519685"/>
        <w:rPr>
          <w:b w:val="1"/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550" w:right="680" w:hanging="1542.1259842519685"/>
        <w:jc w:val="center"/>
        <w:rPr>
          <w:rFonts w:ascii="Calibri" w:cs="Calibri" w:eastAsia="Calibri" w:hAnsi="Calibri"/>
          <w:b w:val="1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sz w:val="20"/>
          <w:szCs w:val="20"/>
          <w:rtl w:val="0"/>
        </w:rPr>
        <w:t xml:space="preserve">ISTANZA DI PARTECIPAZIONE</w:t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Il/la sottoscritto/a _____________________________________ nato/a a ____ il _____/_____/_____ codice fiscale |___|___|___|___|___|___|___|___|___|___|___|___|___|___|___|___| residente a _______________________ (_____) via 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recapito tel. _______________________ recapito cell. ____________________________________ indirizzo e-mail ________________________________________________________________</w:t>
        <w:br w:type="textWrapping"/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550" w:right="680" w:hanging="1542.1259842519685"/>
        <w:jc w:val="center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partecipare alla selezione prevista dall’Avviso in oggetto.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Il/La Sottoscritto/a, consapevole della responsabilità penale e della decadenza da eventuali benefici, ai sensi del D.P.R. 445/2000,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aver preso visione dell’avviso per la selezione in oggetto</w:t>
        <w:br w:type="textWrapping"/>
      </w: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possedere i requisiti richiesti dall’avviso</w:t>
        <w:br w:type="textWrapping"/>
      </w: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essere cittadino/a italiano/a</w:t>
        <w:br w:type="textWrapping"/>
      </w: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essere cittadino/a di uno degli Stati dell’UE (specificare): _____________________ </w:t>
      </w: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28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29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non avere carichi penali pendenti</w:t>
        <w:br w:type="textWrapping"/>
      </w:r>
      <w:r w:rsidDel="00000000" w:rsidR="00000000" w:rsidRPr="00000000">
        <w:rPr>
          <w:rFonts w:ascii="MS Gothic" w:cs="MS Gothic" w:eastAsia="MS Gothic" w:hAnsi="MS Gothic"/>
          <w:color w:val="1b1b00"/>
          <w:sz w:val="20"/>
          <w:szCs w:val="20"/>
          <w:rtl w:val="0"/>
        </w:rPr>
        <w:t xml:space="preserve">☐</w:t>
      </w:r>
      <w:r w:rsidDel="00000000" w:rsidR="00000000" w:rsidRPr="00000000">
        <w:rPr>
          <w:color w:val="1b1b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di essere Docente con contratto a tempo indeterminato/determinato</w:t>
      </w:r>
    </w:p>
    <w:p w:rsidR="00000000" w:rsidDel="00000000" w:rsidP="00000000" w:rsidRDefault="00000000" w:rsidRPr="00000000" w14:paraId="0000002A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40" w:before="240" w:lineRule="auto"/>
        <w:ind w:left="550" w:right="680" w:hanging="1542.1259842519685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sz w:val="20"/>
          <w:szCs w:val="20"/>
          <w:rtl w:val="0"/>
        </w:rPr>
        <w:t xml:space="preserve">Luogo e data ____________                                                            Firma___________________________________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" w:line="276" w:lineRule="auto"/>
        <w:ind w:left="0" w:right="712" w:hanging="992.1259842519685"/>
        <w:jc w:val="center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1440" w:right="45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Verdana"/>
  <w:font w:name="Calibri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2466E8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 w:val="1"/>
    <w:rsid w:val="001138F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 w:val="1"/>
    <w:rsid w:val="001138F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 w:val="1"/>
    <w:rsid w:val="001138F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rsid w:val="001138F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rsid w:val="001138F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link w:val="Heading6Char"/>
    <w:uiPriority w:val="99"/>
    <w:qFormat w:val="1"/>
    <w:rsid w:val="001138F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84767E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locked w:val="1"/>
    <w:rsid w:val="0084767E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84767E"/>
    <w:rPr>
      <w:rFonts w:ascii="Cambria" w:cs="Times New Roman" w:hAnsi="Cambr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84767E"/>
    <w:rPr>
      <w:rFonts w:ascii="Calibri" w:cs="Times New Roman" w:hAnsi="Calibr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84767E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84767E"/>
    <w:rPr>
      <w:rFonts w:ascii="Calibri" w:cs="Times New Roman" w:hAnsi="Calibri"/>
      <w:b w:val="1"/>
      <w:bCs w:val="1"/>
    </w:rPr>
  </w:style>
  <w:style w:type="paragraph" w:styleId="normal0" w:customStyle="1">
    <w:name w:val="normal"/>
    <w:uiPriority w:val="99"/>
    <w:rsid w:val="001138F8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 w:val="1"/>
    <w:rsid w:val="001138F8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84767E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 w:val="1"/>
    <w:rsid w:val="001138F8"/>
    <w:pPr>
      <w:keepNext w:val="1"/>
      <w:keepLines w:val="1"/>
      <w:spacing w:after="80" w:before="360"/>
    </w:pPr>
    <w:rPr>
      <w:rFonts w:ascii="Georgia" w:cs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sid w:val="0084767E"/>
    <w:rPr>
      <w:rFonts w:ascii="Cambria" w:cs="Times New Roman" w:hAnsi="Cambria"/>
      <w:sz w:val="24"/>
      <w:szCs w:val="24"/>
    </w:rPr>
  </w:style>
  <w:style w:type="table" w:styleId="Stile" w:customStyle="1">
    <w:name w:val="Stile"/>
    <w:uiPriority w:val="99"/>
    <w:rsid w:val="001138F8"/>
    <w:rPr>
      <w:sz w:val="20"/>
      <w:szCs w:val="20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" w:customStyle="1">
    <w:name w:val="Stile1"/>
    <w:uiPriority w:val="99"/>
    <w:rsid w:val="001138F8"/>
    <w:rPr>
      <w:sz w:val="20"/>
      <w:szCs w:val="20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99"/>
    <w:locked w:val="1"/>
    <w:rsid w:val="00E56422"/>
    <w:pPr>
      <w:spacing w:line="276" w:lineRule="auto"/>
    </w:pPr>
    <w:rPr>
      <w:rFonts w:eastAsia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rsid w:val="000808E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84767E"/>
    <w:rPr>
      <w:rFonts w:ascii="Times New Roman" w:cs="Times New Roman" w:hAnsi="Times New Roman"/>
      <w:sz w:val="2"/>
    </w:rPr>
  </w:style>
  <w:style w:type="paragraph" w:styleId="LO-normal" w:customStyle="1">
    <w:name w:val="LO-normal"/>
    <w:uiPriority w:val="99"/>
    <w:rsid w:val="00C14ECF"/>
    <w:pPr>
      <w:suppressAutoHyphens w:val="1"/>
      <w:spacing w:line="276" w:lineRule="auto"/>
    </w:pPr>
    <w:rPr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numbering" Target="numbering.xml"/><Relationship Id="rId13" Type="http://schemas.openxmlformats.org/officeDocument/2006/relationships/hyperlink" Target="mailto:loic80900d@istruzione.it" TargetMode="External"/><Relationship Id="rId12" Type="http://schemas.openxmlformats.org/officeDocument/2006/relationships/customXml" Target="../customXML/item1.xml"/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fontTable" Target="fontTable.xml"/><Relationship Id="rId15" Type="http://schemas.openxmlformats.org/officeDocument/2006/relationships/hyperlink" Target="http://www.iccasalpusterlengo.gov.it" TargetMode="External"/><Relationship Id="rId14" Type="http://schemas.openxmlformats.org/officeDocument/2006/relationships/hyperlink" Target="mailto:loic80900d@pec.istruzione.it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6.png"/><Relationship Id="rId7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7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TfLtvRli64WiN9IpD/tYji+wbw==">CgMxLjA4AHIhMXhieGZ5Zi1Tay1vS2lkQ2lRV29YcWJoYTY3WUM4Nmg0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2023-10-06T08:35:00Z</dcterms:created>
</cp:coreProperties>
</file>