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25454545454545" w:line="276" w:lineRule="auto"/>
        <w:ind w:left="0" w:right="712.2047244094489" w:firstLine="0"/>
        <w:jc w:val="left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4"/>
          <w:szCs w:val="24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382.25454545454545" w:lineRule="auto"/>
        <w:ind w:right="712.2047244094489"/>
        <w:jc w:val="both"/>
        <w:rPr>
          <w:i w:val="1"/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Progetto PNRR – Missione 4: Istruzione e ricerca – Componente 1 – Investimento 3.2: Scuola 4.0 – Azione 1 – Next generation classroom – Ambienti di apprendimento innovativi. </w:t>
      </w:r>
    </w:p>
    <w:p w:rsidR="00000000" w:rsidDel="00000000" w:rsidP="00000000" w:rsidRDefault="00000000" w:rsidRPr="00000000" w14:paraId="00000004">
      <w:pPr>
        <w:widowControl w:val="0"/>
        <w:spacing w:before="382.25454545454545" w:lineRule="auto"/>
        <w:ind w:right="712.2047244094489"/>
        <w:rPr>
          <w:i w:val="1"/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Codice progetto: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M4C1I3.2-2022-961-P-14266</w:t>
      </w:r>
    </w:p>
    <w:p w:rsidR="00000000" w:rsidDel="00000000" w:rsidP="00000000" w:rsidRDefault="00000000" w:rsidRPr="00000000" w14:paraId="00000005">
      <w:pPr>
        <w:widowControl w:val="0"/>
        <w:spacing w:before="382.25454545454545" w:lineRule="auto"/>
        <w:ind w:right="712.2047244094489"/>
        <w:rPr>
          <w:i w:val="1"/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CUP: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F74D22003870006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center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ISTANZA DI PARTECIPAZIONE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center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  <w:t xml:space="preserve">in servizio presso l’I.C. S. “E.Duse” con la qualifica di ___________________________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partecipare alla selezione prevista dall’Avviso in oggetto per il profilo di COLLAUDATORE.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aver preso visione dell’avviso per la selezione in oggetto</w:t>
        <w:br w:type="textWrapping"/>
      </w: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possedere i requisiti richiesti dall’avviso</w:t>
        <w:br w:type="textWrapping"/>
      </w: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essere cittadino/a italiano/a</w:t>
        <w:br w:type="textWrapping"/>
      </w: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essere cittadino/a di uno degli Stati dell’UE (specificare): _____________________ </w:t>
      </w: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non avere carichi penali pendenti</w:t>
        <w:br w:type="textWrapping"/>
      </w:r>
      <w:r w:rsidDel="00000000" w:rsidR="00000000" w:rsidRPr="00000000">
        <w:rPr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essere Docente/ATA con contratto a tempo indeterminato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rPr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Luogo e data ____________                                                            Firma___________________________________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51.9685039370097" w:top="212.5984251968504" w:left="1440" w:right="453.54330708661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