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footer1.xml.rels" ContentType="application/vnd.openxmlformats-package.relationship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120" w:after="120"/>
        <w:rPr>
          <w:sz w:val="22"/>
          <w:szCs w:val="22"/>
        </w:rPr>
      </w:pPr>
      <w:r>
        <w:rPr>
          <w:sz w:val="22"/>
          <w:szCs w:val="22"/>
        </w:rPr>
        <w:t>Allegato C</w:t>
      </w:r>
    </w:p>
    <w:tbl>
      <w:tblPr>
        <w:tblpPr w:bottomFromText="0" w:horzAnchor="margin" w:leftFromText="180" w:rightFromText="180" w:tblpX="0" w:tblpY="117" w:topFromText="0" w:vertAnchor="text"/>
        <w:tblW w:w="9624" w:type="dxa"/>
        <w:jc w:val="left"/>
        <w:tblInd w:w="-15" w:type="dxa"/>
        <w:tblLayout w:type="fixed"/>
        <w:tblCellMar>
          <w:top w:w="0" w:type="dxa"/>
          <w:left w:w="70" w:type="dxa"/>
          <w:bottom w:w="0" w:type="dxa"/>
          <w:right w:w="70" w:type="dxa"/>
        </w:tblCellMar>
        <w:tblLook w:firstRow="0" w:noVBand="0" w:lastRow="0" w:firstColumn="0" w:lastColumn="0" w:noHBand="0" w:val="0000"/>
      </w:tblPr>
      <w:tblGrid>
        <w:gridCol w:w="9624"/>
      </w:tblGrid>
      <w:tr>
        <w:trPr/>
        <w:tc>
          <w:tcPr>
            <w:tcW w:w="9624" w:type="dxa"/>
            <w:tcBorders>
              <w:top w:val="double" w:sz="4" w:space="0" w:color="000000"/>
              <w:left w:val="double" w:sz="4" w:space="0" w:color="000000"/>
              <w:bottom w:val="double" w:sz="4" w:space="0" w:color="000000"/>
              <w:right w:val="double" w:sz="4" w:space="0" w:color="000000"/>
            </w:tcBorders>
          </w:tcPr>
          <w:p>
            <w:pPr>
              <w:pStyle w:val="Normal"/>
              <w:widowControl w:val="false"/>
              <w:suppressAutoHyphens w:val="true"/>
              <w:spacing w:before="120" w:after="120"/>
              <w:jc w:val="both"/>
              <w:rPr>
                <w:b w:val="false"/>
                <w:b w:val="false"/>
                <w:bCs w:val="false"/>
                <w:sz w:val="22"/>
                <w:szCs w:val="22"/>
                <w:u w:val="none"/>
                <w:lang w:val="it-IT" w:eastAsia="it-IT"/>
              </w:rPr>
            </w:pPr>
            <w:r>
              <w:rPr>
                <w:b w:val="false"/>
                <w:bCs w:val="false"/>
                <w:sz w:val="22"/>
                <w:szCs w:val="22"/>
                <w:u w:val="none"/>
                <w:lang w:val="it-IT" w:eastAsia="it-IT"/>
              </w:rPr>
              <w:t>Azioni di integrazione, all’interno dei curricula di tutti i cicli scolastici, di attività, metodologie e contenuti volti a sviluppare le competenze STEM, digitali e di innovazione, e di potenziamento delle competenze multilinguistiche di studenti e insegnanti. Istruzioni operative prot. n. 132935 del 15 novembre 2023.</w:t>
            </w:r>
          </w:p>
          <w:p>
            <w:pPr>
              <w:pStyle w:val="Normal"/>
              <w:widowControl w:val="false"/>
              <w:suppressAutoHyphens w:val="true"/>
              <w:spacing w:before="120" w:after="120"/>
              <w:jc w:val="both"/>
              <w:rPr>
                <w:b w:val="false"/>
                <w:b w:val="false"/>
                <w:bCs w:val="false"/>
                <w:sz w:val="22"/>
                <w:szCs w:val="22"/>
                <w:u w:val="none"/>
                <w:lang w:val="it-IT" w:eastAsia="it-IT"/>
              </w:rPr>
            </w:pPr>
            <w:r>
              <w:rPr>
                <w:b w:val="false"/>
                <w:bCs w:val="false"/>
                <w:sz w:val="22"/>
                <w:szCs w:val="22"/>
                <w:u w:val="none"/>
                <w:lang w:val="it-IT" w:eastAsia="it-IT"/>
              </w:rPr>
              <w:t>Linea di in</w:t>
            </w:r>
            <w:r>
              <w:rPr>
                <w:b w:val="false"/>
                <w:bCs w:val="false"/>
                <w:sz w:val="22"/>
                <w:szCs w:val="22"/>
                <w:u w:val="none"/>
                <w:lang w:val="it-IT" w:eastAsia="it-IT"/>
              </w:rPr>
              <w:t xml:space="preserve">tervento </w:t>
            </w:r>
            <w:r>
              <w:rPr>
                <w:b w:val="false"/>
                <w:bCs w:val="false"/>
                <w:sz w:val="22"/>
                <w:szCs w:val="22"/>
                <w:u w:val="none"/>
                <w:lang w:val="it-IT" w:eastAsia="it-IT"/>
              </w:rPr>
              <w:t>A</w:t>
            </w:r>
          </w:p>
          <w:p>
            <w:pPr>
              <w:pStyle w:val="Normal"/>
              <w:widowControl w:val="false"/>
              <w:suppressAutoHyphens w:val="true"/>
              <w:spacing w:before="120" w:after="120"/>
              <w:jc w:val="both"/>
              <w:rPr>
                <w:b w:val="false"/>
                <w:b w:val="false"/>
                <w:bCs w:val="false"/>
                <w:sz w:val="22"/>
                <w:szCs w:val="22"/>
                <w:u w:val="none"/>
                <w:lang w:val="it-IT" w:eastAsia="it-IT"/>
              </w:rPr>
            </w:pPr>
            <w:r>
              <w:rPr>
                <w:b w:val="false"/>
                <w:bCs w:val="false"/>
                <w:sz w:val="22"/>
                <w:szCs w:val="22"/>
                <w:u w:val="none"/>
                <w:lang w:val="it-IT" w:eastAsia="it-IT"/>
              </w:rPr>
              <w:t>M4C1I3.1 – Nuove competenze e nuovi linguaggi</w:t>
            </w:r>
          </w:p>
          <w:p>
            <w:pPr>
              <w:pStyle w:val="Normal"/>
              <w:widowControl w:val="false"/>
              <w:suppressAutoHyphens w:val="true"/>
              <w:spacing w:before="120" w:after="120"/>
              <w:ind w:right="-1" w:hanging="0"/>
              <w:jc w:val="both"/>
              <w:rPr>
                <w:rFonts w:ascii="Calibri" w:hAnsi="Calibri" w:cs="Calibri" w:asciiTheme="minorHAnsi" w:cstheme="minorHAnsi" w:hAnsiTheme="minorHAnsi"/>
                <w:sz w:val="22"/>
                <w:szCs w:val="22"/>
                <w:lang w:val="it-IT" w:bidi="it-IT"/>
              </w:rPr>
            </w:pPr>
            <w:r>
              <w:rPr>
                <w:rFonts w:cs="Calibri" w:ascii="Calibri" w:hAnsi="Calibri" w:asciiTheme="minorHAnsi" w:cstheme="minorHAnsi" w:hAnsiTheme="minorHAnsi"/>
                <w:b w:val="false"/>
                <w:bCs w:val="false"/>
                <w:sz w:val="22"/>
                <w:szCs w:val="22"/>
                <w:u w:val="none"/>
                <w:lang w:val="it-IT" w:eastAsia="it-IT"/>
              </w:rPr>
              <w:t>CUP B14D23002850006</w:t>
            </w:r>
          </w:p>
          <w:p>
            <w:pPr>
              <w:pStyle w:val="Normal"/>
              <w:widowControl w:val="false"/>
              <w:spacing w:lineRule="auto" w:line="276" w:before="144" w:after="144"/>
              <w:jc w:val="center"/>
              <w:rPr>
                <w:rFonts w:ascii="Calibri" w:hAnsi="Calibri" w:cs="Calibri" w:asciiTheme="minorHAnsi" w:cstheme="minorHAnsi" w:hAnsiTheme="minorHAnsi"/>
                <w:b/>
                <w:b/>
                <w:bCs/>
                <w:sz w:val="22"/>
                <w:szCs w:val="22"/>
                <w:u w:val="single"/>
                <w:lang w:val="it-IT"/>
              </w:rPr>
            </w:pPr>
            <w:r>
              <w:rPr>
                <w:rFonts w:cs="Calibri" w:cstheme="minorHAnsi" w:ascii="Calibri" w:hAnsi="Calibri"/>
                <w:b/>
                <w:bCs/>
                <w:sz w:val="22"/>
                <w:szCs w:val="22"/>
                <w:u w:val="single"/>
                <w:lang w:val="it-IT"/>
              </w:rPr>
            </w:r>
          </w:p>
          <w:p>
            <w:pPr>
              <w:pStyle w:val="Normal"/>
              <w:widowControl w:val="false"/>
              <w:spacing w:lineRule="auto" w:line="276" w:before="144" w:after="144"/>
              <w:jc w:val="center"/>
              <w:rPr>
                <w:rFonts w:ascii="Calibri" w:hAnsi="Calibri" w:cs="Calibri" w:asciiTheme="minorHAnsi" w:cstheme="minorHAnsi" w:hAnsiTheme="minorHAnsi"/>
                <w:b/>
                <w:b/>
                <w:bCs/>
                <w:sz w:val="22"/>
                <w:szCs w:val="22"/>
                <w:u w:val="single"/>
                <w:lang w:val="it-IT"/>
              </w:rPr>
            </w:pPr>
            <w:r>
              <w:rPr>
                <w:rFonts w:cs="Calibri" w:ascii="Calibri" w:hAnsi="Calibri" w:asciiTheme="minorHAnsi" w:cstheme="minorHAnsi" w:hAnsiTheme="minorHAnsi"/>
                <w:b/>
                <w:bCs/>
                <w:sz w:val="22"/>
                <w:szCs w:val="22"/>
                <w:u w:val="single"/>
                <w:lang w:val="it-IT"/>
              </w:rPr>
              <w:t xml:space="preserve">DICHIARAZIONE DI INESISTENZA DI CAUSA DI INCOMPATIBILITÀ E DI CONFLITTO DI INTERESSI </w:t>
            </w:r>
          </w:p>
          <w:p>
            <w:pPr>
              <w:pStyle w:val="Normal"/>
              <w:widowControl w:val="false"/>
              <w:spacing w:lineRule="auto" w:line="276" w:before="144" w:after="144"/>
              <w:jc w:val="center"/>
              <w:rPr>
                <w:rFonts w:ascii="Calibri" w:hAnsi="Calibri" w:cs="Calibri" w:asciiTheme="minorHAnsi" w:cstheme="minorHAnsi" w:hAnsiTheme="minorHAnsi"/>
                <w:b/>
                <w:b/>
                <w:bCs/>
                <w:sz w:val="22"/>
                <w:szCs w:val="22"/>
                <w:u w:val="single"/>
                <w:lang w:val="it-IT"/>
              </w:rPr>
            </w:pPr>
            <w:r>
              <w:rPr>
                <w:rFonts w:cs="Calibri" w:ascii="Calibri" w:hAnsi="Calibri" w:asciiTheme="minorHAnsi" w:cstheme="minorHAnsi" w:hAnsiTheme="minorHAnsi"/>
                <w:b/>
                <w:bCs/>
                <w:sz w:val="22"/>
                <w:szCs w:val="22"/>
                <w:u w:val="single"/>
                <w:lang w:val="it-IT"/>
              </w:rPr>
              <w:t>(Soggetti Incaricati)</w:t>
            </w:r>
          </w:p>
          <w:p>
            <w:pPr>
              <w:pStyle w:val="Normal"/>
              <w:widowControl w:val="false"/>
              <w:suppressAutoHyphens w:val="true"/>
              <w:spacing w:before="120" w:after="120"/>
              <w:contextualSpacing/>
              <w:jc w:val="center"/>
              <w:rPr>
                <w:rFonts w:ascii="Calibri" w:hAnsi="Calibri" w:cs="Calibri" w:asciiTheme="minorHAnsi" w:cstheme="minorHAnsi" w:hAnsiTheme="minorHAnsi"/>
                <w:b/>
                <w:b/>
                <w:sz w:val="22"/>
                <w:szCs w:val="22"/>
                <w:lang w:val="it-IT" w:eastAsia="it-IT"/>
              </w:rPr>
            </w:pPr>
            <w:r>
              <w:rPr>
                <w:rFonts w:cs="Calibri" w:ascii="Calibri" w:hAnsi="Calibri" w:asciiTheme="minorHAnsi" w:cstheme="minorHAnsi" w:hAnsiTheme="minorHAnsi"/>
                <w:b/>
                <w:sz w:val="22"/>
                <w:szCs w:val="22"/>
                <w:lang w:val="it-IT" w:eastAsia="it-IT"/>
              </w:rPr>
              <w:t>(resa nelle forme di cui agli artt. 46 e 47 del d.P.R. n. 445 del 28 dicembre 2000)</w:t>
            </w:r>
          </w:p>
          <w:p>
            <w:pPr>
              <w:pStyle w:val="Normal"/>
              <w:widowControl w:val="false"/>
              <w:suppressAutoHyphens w:val="true"/>
              <w:spacing w:before="120" w:after="120"/>
              <w:jc w:val="center"/>
              <w:rPr>
                <w:b/>
                <w:b/>
                <w:bCs/>
                <w:sz w:val="22"/>
                <w:szCs w:val="22"/>
                <w:lang w:val="it-IT"/>
              </w:rPr>
            </w:pPr>
            <w:r>
              <w:rPr>
                <w:b/>
                <w:bCs/>
                <w:sz w:val="22"/>
                <w:szCs w:val="22"/>
                <w:lang w:val="it-IT"/>
              </w:rPr>
            </w:r>
          </w:p>
        </w:tc>
      </w:tr>
    </w:tbl>
    <w:p>
      <w:pPr>
        <w:pStyle w:val="Normal"/>
        <w:spacing w:before="120" w:after="120"/>
        <w:jc w:val="both"/>
        <w:rPr>
          <w:sz w:val="22"/>
          <w:szCs w:val="22"/>
          <w:lang w:val="it-IT"/>
        </w:rPr>
      </w:pPr>
      <w:r>
        <w:rPr>
          <w:sz w:val="22"/>
          <w:szCs w:val="22"/>
          <w:lang w:val="it-IT"/>
        </w:rPr>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Il/La sottoscritto/a __________________________</w:t>
      </w:r>
      <w:bookmarkStart w:id="0" w:name="_Hlk101543056"/>
      <w:r>
        <w:rPr>
          <w:rFonts w:cs="Calibri" w:ascii="Calibri" w:hAnsi="Calibri" w:asciiTheme="minorHAnsi" w:cstheme="minorHAnsi" w:hAnsiTheme="minorHAnsi"/>
          <w:b/>
          <w:sz w:val="22"/>
          <w:szCs w:val="22"/>
          <w:lang w:val="it-IT"/>
        </w:rPr>
        <w:t>___________</w:t>
      </w:r>
      <w:bookmarkEnd w:id="0"/>
      <w:r>
        <w:rPr>
          <w:rFonts w:cs="Calibri" w:ascii="Calibri" w:hAnsi="Calibri" w:asciiTheme="minorHAnsi" w:cstheme="minorHAnsi" w:hAnsiTheme="minorHAnsi"/>
          <w:b/>
          <w:sz w:val="22"/>
          <w:szCs w:val="22"/>
          <w:lang w:val="it-IT"/>
        </w:rPr>
        <w:t xml:space="preserve"> nato/a a _______________ il_________________</w:t>
      </w:r>
      <w:bookmarkStart w:id="1" w:name="_Hlk96611450"/>
      <w:r>
        <w:rPr>
          <w:rFonts w:cs="Calibri" w:ascii="Calibri" w:hAnsi="Calibri" w:asciiTheme="minorHAnsi" w:cstheme="minorHAnsi" w:hAnsiTheme="minorHAnsi"/>
          <w:b/>
          <w:sz w:val="22"/>
          <w:szCs w:val="22"/>
          <w:lang w:val="it-IT"/>
        </w:rPr>
        <w:t xml:space="preserve"> residente a______________________ Provincia di ___________________</w:t>
      </w:r>
      <w:bookmarkStart w:id="2" w:name="_Hlk76717201"/>
      <w:bookmarkEnd w:id="1"/>
      <w:r>
        <w:rPr>
          <w:rFonts w:cs="Calibri" w:ascii="Calibri" w:hAnsi="Calibri" w:asciiTheme="minorHAnsi" w:cstheme="minorHAnsi" w:hAnsiTheme="minorHAnsi"/>
          <w:b/>
          <w:sz w:val="22"/>
          <w:szCs w:val="22"/>
          <w:lang w:val="it-IT"/>
        </w:rPr>
        <w:t xml:space="preserve"> Via/Piazza _______________________________</w:t>
      </w:r>
      <w:bookmarkStart w:id="3" w:name="_Hlk101543162"/>
      <w:r>
        <w:rPr>
          <w:rFonts w:cs="Calibri" w:ascii="Calibri" w:hAnsi="Calibri" w:asciiTheme="minorHAnsi" w:cstheme="minorHAnsi" w:hAnsiTheme="minorHAnsi"/>
          <w:b/>
          <w:sz w:val="22"/>
          <w:szCs w:val="22"/>
          <w:lang w:val="it-IT"/>
        </w:rPr>
        <w:t>_</w:t>
      </w:r>
      <w:bookmarkStart w:id="4" w:name="_Hlk101543132"/>
      <w:r>
        <w:rPr>
          <w:rFonts w:cs="Calibri" w:ascii="Calibri" w:hAnsi="Calibri" w:asciiTheme="minorHAnsi" w:cstheme="minorHAnsi" w:hAnsiTheme="minorHAnsi"/>
          <w:b/>
          <w:sz w:val="22"/>
          <w:szCs w:val="22"/>
          <w:lang w:val="it-IT"/>
        </w:rPr>
        <w:t>_______________</w:t>
      </w:r>
      <w:bookmarkEnd w:id="3"/>
      <w:bookmarkEnd w:id="4"/>
      <w:r>
        <w:rPr>
          <w:rFonts w:cs="Calibri" w:ascii="Calibri" w:hAnsi="Calibri" w:asciiTheme="minorHAnsi" w:cstheme="minorHAnsi" w:hAnsiTheme="minorHAnsi"/>
          <w:b/>
          <w:sz w:val="22"/>
          <w:szCs w:val="22"/>
          <w:lang w:val="it-IT"/>
        </w:rPr>
        <w:t xml:space="preserve"> n. _________</w:t>
      </w:r>
      <w:bookmarkEnd w:id="2"/>
      <w:r>
        <w:rPr>
          <w:rFonts w:cs="Calibri" w:ascii="Calibri" w:hAnsi="Calibri" w:asciiTheme="minorHAnsi" w:cstheme="minorHAnsi" w:hAnsiTheme="minorHAnsi"/>
          <w:b/>
          <w:sz w:val="22"/>
          <w:szCs w:val="22"/>
          <w:lang w:val="it-IT"/>
        </w:rPr>
        <w:t xml:space="preserve"> Codice Fiscale ______________________________, in qualità di _________________________________________ </w:t>
      </w:r>
    </w:p>
    <w:p>
      <w:pPr>
        <w:pStyle w:val="ListParagraph1"/>
        <w:spacing w:lineRule="auto" w:line="276" w:before="120" w:after="120"/>
        <w:ind w:left="0" w:hanging="0"/>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before="120" w:after="120"/>
        <w:ind w:right="-1" w:hanging="0"/>
        <w:jc w:val="both"/>
        <w:rPr>
          <w:rFonts w:ascii="Calibri" w:hAnsi="Calibri" w:cs="Calibri" w:asciiTheme="minorHAnsi" w:cstheme="minorHAnsi" w:hAnsiTheme="minorHAnsi"/>
          <w:sz w:val="22"/>
          <w:szCs w:val="22"/>
          <w:lang w:val="it-IT" w:bidi="it-IT"/>
        </w:rPr>
      </w:pPr>
      <w:r>
        <w:rPr>
          <w:rFonts w:eastAsia="Calibri" w:cs="Calibri" w:ascii="Calibri" w:hAnsi="Calibri" w:asciiTheme="minorHAnsi" w:cstheme="minorHAnsi" w:hAnsiTheme="minorHAnsi"/>
          <w:sz w:val="22"/>
          <w:szCs w:val="22"/>
          <w:lang w:val="it-IT"/>
        </w:rPr>
        <w:t>in relazione all</w:t>
      </w:r>
      <w:r>
        <w:rPr>
          <w:rFonts w:cs="Calibri" w:ascii="Calibri" w:hAnsi="Calibri" w:asciiTheme="minorHAnsi" w:cstheme="minorHAnsi" w:hAnsiTheme="minorHAnsi"/>
          <w:sz w:val="22"/>
          <w:szCs w:val="22"/>
          <w:lang w:val="it-IT"/>
        </w:rPr>
        <w:t>’incarico avente ad oggetto ESPERTO/TUTOR, nell’ambito del progetto “Stem e multilinguismo: le competenze per la vita – Codice progetto: M4C1I3.1-2023-1143-P-35190</w:t>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cstheme="minorHAnsi" w:ascii="Calibri" w:hAnsi="Calibri"/>
          <w:b/>
          <w:sz w:val="22"/>
          <w:szCs w:val="22"/>
          <w:lang w:val="it-IT"/>
        </w:rPr>
      </w:r>
    </w:p>
    <w:p>
      <w:pPr>
        <w:pStyle w:val="Normal"/>
        <w:spacing w:lineRule="auto" w:line="276" w:before="120" w:after="120"/>
        <w:jc w:val="both"/>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numPr>
          <w:ilvl w:val="0"/>
          <w:numId w:val="0"/>
        </w:numPr>
        <w:spacing w:before="120" w:after="120"/>
        <w:ind w:left="0" w:hanging="0"/>
        <w:jc w:val="center"/>
        <w:outlineLvl w:val="0"/>
        <w:rPr>
          <w:rFonts w:ascii="Calibri" w:hAnsi="Calibri" w:cs="Calibri" w:asciiTheme="minorHAnsi" w:cstheme="minorHAnsi" w:hAnsiTheme="minorHAnsi"/>
          <w:b/>
          <w:b/>
          <w:sz w:val="22"/>
          <w:szCs w:val="22"/>
          <w:lang w:val="it-IT"/>
        </w:rPr>
      </w:pPr>
      <w:r>
        <w:rPr>
          <w:rFonts w:cs="Calibri" w:cstheme="minorHAnsi" w:ascii="Calibri" w:hAnsi="Calibri"/>
          <w:b/>
          <w:sz w:val="22"/>
          <w:szCs w:val="22"/>
          <w:lang w:val="it-IT"/>
        </w:rPr>
      </w:r>
    </w:p>
    <w:p>
      <w:pPr>
        <w:pStyle w:val="Normal"/>
        <w:numPr>
          <w:ilvl w:val="0"/>
          <w:numId w:val="0"/>
        </w:numPr>
        <w:spacing w:before="120" w:after="120"/>
        <w:ind w:left="0" w:hanging="0"/>
        <w:jc w:val="center"/>
        <w:outlineLvl w:val="0"/>
        <w:rPr>
          <w:rFonts w:ascii="Calibri" w:hAnsi="Calibri" w:cs="Calibri" w:asciiTheme="minorHAnsi" w:cstheme="minorHAnsi" w:hAnsiTheme="minorHAnsi"/>
          <w:b/>
          <w:b/>
          <w:sz w:val="22"/>
          <w:szCs w:val="22"/>
          <w:lang w:val="it-IT"/>
        </w:rPr>
      </w:pPr>
      <w:r>
        <w:rPr>
          <w:rFonts w:cs="Calibri" w:ascii="Calibri" w:hAnsi="Calibri" w:asciiTheme="minorHAnsi" w:cstheme="minorHAnsi" w:hAnsiTheme="minorHAnsi"/>
          <w:b/>
          <w:sz w:val="22"/>
          <w:szCs w:val="22"/>
          <w:lang w:val="it-IT"/>
        </w:rPr>
        <w:t>DICHIARA</w:t>
      </w:r>
    </w:p>
    <w:p>
      <w:pPr>
        <w:pStyle w:val="Normal"/>
        <w:numPr>
          <w:ilvl w:val="0"/>
          <w:numId w:val="0"/>
        </w:numPr>
        <w:spacing w:before="120" w:after="120"/>
        <w:ind w:left="0" w:hanging="0"/>
        <w:jc w:val="center"/>
        <w:outlineLvl w:val="0"/>
        <w:rPr>
          <w:rFonts w:ascii="Calibri" w:hAnsi="Calibri" w:cs="Calibri" w:asciiTheme="minorHAnsi" w:cstheme="minorHAnsi" w:hAnsiTheme="minorHAnsi"/>
          <w:b/>
          <w:b/>
          <w:sz w:val="22"/>
          <w:szCs w:val="22"/>
          <w:lang w:val="it-IT"/>
        </w:rPr>
      </w:pPr>
      <w:r>
        <w:rPr>
          <w:rFonts w:cs="Calibri" w:cstheme="minorHAnsi" w:ascii="Calibri" w:hAnsi="Calibri"/>
          <w:b/>
          <w:sz w:val="22"/>
          <w:szCs w:val="22"/>
          <w:lang w:val="it-IT"/>
        </w:rPr>
      </w:r>
    </w:p>
    <w:p>
      <w:pPr>
        <w:pStyle w:val="Comma"/>
        <w:numPr>
          <w:ilvl w:val="0"/>
          <w:numId w:val="2"/>
        </w:numPr>
        <w:spacing w:lineRule="auto" w:line="276" w:before="120" w:after="120"/>
        <w:ind w:left="709" w:hanging="360"/>
        <w:contextualSpacing/>
        <w:rPr>
          <w:rFonts w:cs="Calibri" w:cstheme="minorHAnsi"/>
        </w:rPr>
      </w:pPr>
      <w:r>
        <w:rPr>
          <w:rFonts w:cs="Calibri" w:cstheme="minorHAnsi"/>
        </w:rPr>
        <w:t xml:space="preserve">di non trovarsi in situazione di incompatibilità, ai sensi di quanto previsto dal d.lgs. n. 39/2013 e dall’art. 53, del d.lgs. n. 165/2001; </w:t>
      </w:r>
    </w:p>
    <w:p>
      <w:pPr>
        <w:pStyle w:val="Comma"/>
        <w:numPr>
          <w:ilvl w:val="0"/>
          <w:numId w:val="0"/>
        </w:numPr>
        <w:spacing w:lineRule="auto" w:line="276" w:before="120" w:after="120"/>
        <w:ind w:left="709" w:hanging="0"/>
        <w:contextualSpacing/>
        <w:rPr>
          <w:rFonts w:cs="Calibri" w:cstheme="minorHAnsi"/>
        </w:rPr>
      </w:pPr>
      <w:r>
        <w:rPr>
          <w:rFonts w:cs="Calibri"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non trovarsi in situazioni di conflitto di interessi, anche potenziale, ai sensi dell’art. 53, comma 14, del d.lgs. n. 165/2001, che possano interferire con l’esercizio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aver preso piena cognizione del D.M. 26 aprile 2022, n. 105, recante il Codice di Comportamento dei dipendenti del Ministero dell’istruzione e del merito;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 comunicare tempestivamente all’Istituzione scolastica conferente eventuali variazioni che dovessero intervenire nel corso dello svolgimento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impegnarsi altresì a comunicare all’Istituzione scolastica qualsiasi altra circostanza sopravvenuta di carattere ostativo rispetto all’espletamento dell’incarico;</w:t>
      </w:r>
    </w:p>
    <w:p>
      <w:pPr>
        <w:pStyle w:val="Comma"/>
        <w:numPr>
          <w:ilvl w:val="0"/>
          <w:numId w:val="2"/>
        </w:numPr>
        <w:spacing w:lineRule="auto" w:line="276" w:before="120" w:after="120"/>
        <w:ind w:left="709" w:hanging="360"/>
        <w:contextualSpacing/>
        <w:rPr>
          <w:rFonts w:cs="Calibri" w:cstheme="minorHAnsi"/>
        </w:rPr>
      </w:pPr>
      <w:r>
        <w:rPr>
          <w:rFonts w:cs="Calibri" w:cstheme="minorHAnsi"/>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mma"/>
        <w:numPr>
          <w:ilvl w:val="0"/>
          <w:numId w:val="0"/>
        </w:numPr>
        <w:spacing w:lineRule="auto" w:line="276" w:before="120" w:after="120"/>
        <w:ind w:left="709" w:hanging="0"/>
        <w:contextualSpacing/>
        <w:rPr>
          <w:rFonts w:cs="Calibri" w:cstheme="minorHAnsi"/>
        </w:rPr>
      </w:pPr>
      <w:r>
        <w:rPr>
          <w:rFonts w:cs="Calibri" w:cstheme="minorHAnsi"/>
        </w:rPr>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xml:space="preserve">Luogo e data </w:t>
        <w:tab/>
        <w:tab/>
        <w:tab/>
        <w:tab/>
        <w:tab/>
        <w:tab/>
        <w:tab/>
        <w:tab/>
        <w:tab/>
      </w:r>
    </w:p>
    <w:p>
      <w:pPr>
        <w:pStyle w:val="Corpodeltesto21"/>
        <w:spacing w:before="120" w:after="12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ab/>
        <w:tab/>
        <w:tab/>
        <w:tab/>
        <w:tab/>
        <w:tab/>
        <w:tab/>
        <w:tab/>
        <w:tab/>
        <w:tab/>
      </w:r>
      <w:r>
        <w:rPr>
          <w:rFonts w:eastAsia="Calibri" w:cs="Calibri" w:ascii="Calibri" w:hAnsi="Calibri" w:asciiTheme="minorHAnsi" w:cstheme="minorHAnsi" w:hAnsiTheme="minorHAnsi"/>
          <w:sz w:val="22"/>
          <w:szCs w:val="22"/>
        </w:rPr>
        <w:t>IL DICHIARANTE</w:t>
      </w:r>
      <w:r>
        <w:rPr>
          <w:rFonts w:cs="Calibri" w:ascii="Calibri" w:hAnsi="Calibri" w:asciiTheme="minorHAnsi" w:cstheme="minorHAnsi" w:hAnsiTheme="minorHAnsi"/>
          <w:sz w:val="22"/>
          <w:szCs w:val="22"/>
        </w:rPr>
        <w:tab/>
        <w:tab/>
        <w:tab/>
        <w:tab/>
        <w:tab/>
        <w:tab/>
        <w:tab/>
        <w:t xml:space="preserve">       </w:t>
      </w:r>
      <w:bookmarkStart w:id="5" w:name="_Hlk86072743"/>
      <w:r>
        <w:rPr>
          <w:rFonts w:cs="Calibri" w:ascii="Calibri" w:hAnsi="Calibri" w:asciiTheme="minorHAnsi" w:cstheme="minorHAnsi" w:hAnsiTheme="minorHAnsi"/>
          <w:sz w:val="22"/>
          <w:szCs w:val="22"/>
        </w:rPr>
        <w:t xml:space="preserve">  </w:t>
        <w:tab/>
        <w:t xml:space="preserve">              </w:t>
      </w:r>
    </w:p>
    <w:p>
      <w:pPr>
        <w:pStyle w:val="Normal"/>
        <w:spacing w:before="120" w:after="120"/>
        <w:ind w:left="4956" w:hanging="0"/>
        <w:jc w:val="both"/>
        <w:rPr>
          <w:rFonts w:ascii="Calibri" w:hAnsi="Calibri" w:cs="Calibri" w:asciiTheme="minorHAnsi" w:cstheme="minorHAnsi" w:hAnsiTheme="minorHAnsi"/>
          <w:sz w:val="22"/>
          <w:szCs w:val="22"/>
          <w:lang w:val="it-IT"/>
        </w:rPr>
      </w:pPr>
      <w:r>
        <w:rPr>
          <w:rFonts w:cs="Calibri" w:ascii="Calibri" w:hAnsi="Calibri" w:asciiTheme="minorHAnsi" w:cstheme="minorHAnsi" w:hAnsiTheme="minorHAnsi"/>
          <w:sz w:val="22"/>
          <w:szCs w:val="22"/>
          <w:lang w:val="it-IT"/>
        </w:rPr>
        <w:t xml:space="preserve">                      </w:t>
      </w:r>
      <w:r>
        <w:rPr>
          <w:rFonts w:cs="Calibri" w:ascii="Calibri" w:hAnsi="Calibri" w:asciiTheme="minorHAnsi" w:cstheme="minorHAnsi" w:hAnsiTheme="minorHAnsi"/>
          <w:sz w:val="22"/>
          <w:szCs w:val="22"/>
          <w:lang w:val="it-IT"/>
        </w:rPr>
        <w:t>____________________________</w:t>
      </w:r>
      <w:bookmarkEnd w:id="5"/>
    </w:p>
    <w:p>
      <w:pPr>
        <w:pStyle w:val="Normal"/>
        <w:numPr>
          <w:ilvl w:val="0"/>
          <w:numId w:val="0"/>
        </w:numPr>
        <w:spacing w:before="120" w:after="120"/>
        <w:ind w:left="0" w:hanging="0"/>
        <w:jc w:val="both"/>
        <w:outlineLvl w:val="0"/>
        <w:rPr>
          <w:rFonts w:ascii="Calibri" w:hAnsi="Calibri" w:cs="Calibri" w:asciiTheme="minorHAnsi" w:cstheme="minorHAnsi" w:hAnsiTheme="minorHAnsi"/>
          <w:b/>
          <w:b/>
          <w:sz w:val="22"/>
          <w:szCs w:val="22"/>
          <w:u w:val="single"/>
          <w:lang w:val="it-IT"/>
        </w:rPr>
      </w:pPr>
      <w:r>
        <w:rPr>
          <w:rFonts w:cs="Calibri" w:cstheme="minorHAnsi" w:ascii="Calibri" w:hAnsi="Calibri"/>
          <w:b/>
          <w:sz w:val="22"/>
          <w:szCs w:val="22"/>
          <w:u w:val="single"/>
          <w:lang w:val="it-IT"/>
        </w:rPr>
      </w:r>
    </w:p>
    <w:p>
      <w:pPr>
        <w:pStyle w:val="Normal"/>
        <w:numPr>
          <w:ilvl w:val="0"/>
          <w:numId w:val="0"/>
        </w:numPr>
        <w:spacing w:before="120" w:after="120"/>
        <w:ind w:left="0" w:hanging="0"/>
        <w:jc w:val="both"/>
        <w:outlineLvl w:val="0"/>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Fonts w:cs="Calibri" w:cstheme="minorHAnsi" w:ascii="Calibri" w:hAnsi="Calibri"/>
          <w:sz w:val="22"/>
          <w:szCs w:val="22"/>
          <w:lang w:val="it-IT"/>
        </w:rPr>
      </w:r>
    </w:p>
    <w:p>
      <w:pPr>
        <w:pStyle w:val="Normal"/>
        <w:rPr>
          <w:rFonts w:ascii="Calibri" w:hAnsi="Calibri" w:cs="Calibri" w:asciiTheme="minorHAnsi" w:cstheme="minorHAnsi" w:hAnsiTheme="minorHAnsi"/>
          <w:sz w:val="22"/>
          <w:szCs w:val="22"/>
          <w:lang w:val="it-IT"/>
        </w:rPr>
      </w:pPr>
      <w:r>
        <w:rPr/>
      </w:r>
    </w:p>
    <w:sectPr>
      <w:headerReference w:type="default" r:id="rId2"/>
      <w:footerReference w:type="default" r:id="rId3"/>
      <w:type w:val="nextPage"/>
      <w:pgSz w:w="11906" w:h="16838"/>
      <w:pgMar w:left="1134" w:right="1134" w:gutter="0" w:header="426" w:top="1417" w:footer="29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sdt>
    <w:sdtPr>
      <w:docPartObj>
        <w:docPartGallery w:val="Page Numbers (Bottom of Page)"/>
        <w:docPartUnique w:val="true"/>
      </w:docPartObj>
      <w:id w:val="2011112827"/>
    </w:sdtPr>
    <w:sdtContent>
      <w:p>
        <w:pPr>
          <w:pStyle w:val="Pidipagina"/>
          <w:jc w:val="center"/>
          <w:rPr>
            <w:sz w:val="20"/>
            <w:szCs w:val="20"/>
          </w:rPr>
        </w:pPr>
        <w:r>
          <w:rPr>
            <w:sz w:val="20"/>
            <w:szCs w:val="20"/>
          </w:rPr>
          <w:drawing>
            <wp:anchor behindDoc="1" distT="0" distB="0" distL="0" distR="0" simplePos="0" locked="0" layoutInCell="0" allowOverlap="1" relativeHeight="3">
              <wp:simplePos x="0" y="0"/>
              <wp:positionH relativeFrom="column">
                <wp:posOffset>-287655</wp:posOffset>
              </wp:positionH>
              <wp:positionV relativeFrom="paragraph">
                <wp:posOffset>217170</wp:posOffset>
              </wp:positionV>
              <wp:extent cx="6744335" cy="282575"/>
              <wp:effectExtent l="0" t="0" r="0" b="0"/>
              <wp:wrapNone/>
              <wp:docPr id="1" name="FUTURA_INLINEA.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UTURA_INLINEA.png" descr=""/>
                      <pic:cNvPicPr>
                        <a:picLocks noChangeAspect="1" noChangeArrowheads="1"/>
                      </pic:cNvPicPr>
                    </pic:nvPicPr>
                    <pic:blipFill>
                      <a:blip r:embed="rId1"/>
                      <a:stretch>
                        <a:fillRect/>
                      </a:stretch>
                    </pic:blipFill>
                    <pic:spPr bwMode="auto">
                      <a:xfrm>
                        <a:off x="0" y="0"/>
                        <a:ext cx="6744335" cy="282575"/>
                      </a:xfrm>
                      <a:prstGeom prst="rect">
                        <a:avLst/>
                      </a:prstGeom>
                    </pic:spPr>
                  </pic:pic>
                </a:graphicData>
              </a:graphic>
            </wp:anchor>
          </w:drawing>
          <w:fldChar w:fldCharType="begin"/>
        </w:r>
        <w:r>
          <w:rPr>
            <w:sz w:val="20"/>
            <w:szCs w:val="20"/>
          </w:rPr>
          <w:instrText xml:space="preserve"> PAGE </w:instrText>
        </w:r>
        <w:r>
          <w:rPr>
            <w:sz w:val="20"/>
            <w:szCs w:val="20"/>
          </w:rPr>
          <w:fldChar w:fldCharType="separate"/>
        </w:r>
        <w:r>
          <w:rPr>
            <w:sz w:val="20"/>
            <w:szCs w:val="20"/>
          </w:rPr>
          <w:t>2</w:t>
        </w:r>
        <w:r>
          <w:rPr>
            <w:sz w:val="20"/>
            <w:szCs w:val="20"/>
          </w:rPr>
          <w:fldChar w:fldCharType="end"/>
        </w:r>
      </w:p>
      <w:p>
        <w:pPr>
          <w:pStyle w:val="Pidipagina"/>
          <w:jc w:val="center"/>
          <w:rPr>
            <w:sz w:val="20"/>
            <w:szCs w:val="20"/>
          </w:rPr>
        </w:pPr>
        <w:r>
          <w:rPr>
            <w:sz w:val="20"/>
            <w:szCs w:val="20"/>
          </w:rPr>
        </w:r>
      </w:p>
      <w:p>
        <w:pPr>
          <w:pStyle w:val="Pidipagina"/>
          <w:jc w:val="center"/>
          <w:rPr>
            <w:sz w:val="20"/>
            <w:szCs w:val="20"/>
          </w:rPr>
        </w:pPr>
        <w:r>
          <w:rPr>
            <w:sz w:val="20"/>
            <w:szCs w:val="20"/>
          </w:rPr>
        </w:r>
      </w:p>
    </w:sdtContent>
  </w:sdt>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tabs>
        <w:tab w:val="clear" w:pos="708"/>
        <w:tab w:val="left" w:pos="2617" w:leader="none"/>
      </w:tabs>
      <w:spacing w:lineRule="atLeast" w:line="160"/>
      <w:ind w:right="-567" w:hanging="0"/>
      <w:rPr>
        <w:lang w:val="it-IT"/>
      </w:rPr>
    </w:pPr>
    <w:r>
      <w:rPr>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4" w:hanging="284"/>
      </w:pPr>
      <w:rPr>
        <w:rFonts w:ascii="Times New Roman" w:hAnsi="Times New Roman" w:cs="Times New Roman"/>
      </w:rPr>
    </w:lvl>
    <w:lvl w:ilvl="1">
      <w:start w:val="1"/>
      <w:numFmt w:val="lowerLetter"/>
      <w:lvlText w:val="%2)"/>
      <w:lvlJc w:val="left"/>
      <w:pPr>
        <w:tabs>
          <w:tab w:val="num" w:pos="0"/>
        </w:tabs>
        <w:ind w:left="568" w:hanging="284"/>
      </w:pPr>
      <w:rPr/>
    </w:lvl>
    <w:lvl w:ilvl="2">
      <w:start w:val="1"/>
      <w:numFmt w:val="lowerRoman"/>
      <w:lvlText w:val="%3."/>
      <w:lvlJc w:val="right"/>
      <w:pPr>
        <w:tabs>
          <w:tab w:val="num" w:pos="0"/>
        </w:tabs>
        <w:ind w:left="567" w:firstLine="1"/>
      </w:pPr>
      <w:rPr/>
    </w:lvl>
    <w:lvl w:ilvl="3">
      <w:start w:val="1"/>
      <w:numFmt w:val="decimal"/>
      <w:lvlText w:val="%4."/>
      <w:lvlJc w:val="left"/>
      <w:pPr>
        <w:tabs>
          <w:tab w:val="num" w:pos="0"/>
        </w:tabs>
        <w:ind w:left="1136" w:hanging="284"/>
      </w:pPr>
      <w:rPr/>
    </w:lvl>
    <w:lvl w:ilvl="4">
      <w:start w:val="1"/>
      <w:numFmt w:val="lowerLetter"/>
      <w:lvlText w:val="%5."/>
      <w:lvlJc w:val="left"/>
      <w:pPr>
        <w:tabs>
          <w:tab w:val="num" w:pos="0"/>
        </w:tabs>
        <w:ind w:left="1420" w:hanging="284"/>
      </w:pPr>
      <w:rPr/>
    </w:lvl>
    <w:lvl w:ilvl="5">
      <w:start w:val="1"/>
      <w:numFmt w:val="lowerRoman"/>
      <w:lvlText w:val="%6."/>
      <w:lvlJc w:val="right"/>
      <w:pPr>
        <w:tabs>
          <w:tab w:val="num" w:pos="0"/>
        </w:tabs>
        <w:ind w:left="1704" w:hanging="284"/>
      </w:pPr>
      <w:rPr/>
    </w:lvl>
    <w:lvl w:ilvl="6">
      <w:start w:val="1"/>
      <w:numFmt w:val="decimal"/>
      <w:lvlText w:val="%7."/>
      <w:lvlJc w:val="left"/>
      <w:pPr>
        <w:tabs>
          <w:tab w:val="num" w:pos="0"/>
        </w:tabs>
        <w:ind w:left="284" w:hanging="284"/>
      </w:pPr>
      <w:rPr>
        <w:b w:val="false"/>
        <w:bCs w:val="false"/>
      </w:rPr>
    </w:lvl>
    <w:lvl w:ilvl="7">
      <w:start w:val="1"/>
      <w:numFmt w:val="lowerLetter"/>
      <w:lvlText w:val="%8."/>
      <w:lvlJc w:val="left"/>
      <w:pPr>
        <w:tabs>
          <w:tab w:val="num" w:pos="0"/>
        </w:tabs>
        <w:ind w:left="2272" w:hanging="284"/>
      </w:pPr>
      <w:rPr/>
    </w:lvl>
    <w:lvl w:ilvl="8">
      <w:start w:val="1"/>
      <w:numFmt w:val="lowerRoman"/>
      <w:lvlText w:val="%9."/>
      <w:lvlJc w:val="right"/>
      <w:pPr>
        <w:tabs>
          <w:tab w:val="num" w:pos="0"/>
        </w:tabs>
        <w:ind w:left="2556" w:hanging="284"/>
      </w:pPr>
      <w:rPr/>
    </w:lvl>
  </w:abstractNum>
  <w:abstractNum w:abstractNumId="2">
    <w:lvl w:ilvl="0">
      <w:start w:val="1"/>
      <w:numFmt w:val="lowerRoman"/>
      <w:lvlText w:val="%1."/>
      <w:lvlJc w:val="right"/>
      <w:pPr>
        <w:tabs>
          <w:tab w:val="num" w:pos="0"/>
        </w:tabs>
        <w:ind w:left="1058" w:hanging="360"/>
      </w:pPr>
      <w:rPr/>
    </w:lvl>
    <w:lvl w:ilvl="1">
      <w:start w:val="1"/>
      <w:numFmt w:val="lowerLetter"/>
      <w:lvlText w:val="%2."/>
      <w:lvlJc w:val="left"/>
      <w:pPr>
        <w:tabs>
          <w:tab w:val="num" w:pos="0"/>
        </w:tabs>
        <w:ind w:left="1778" w:hanging="360"/>
      </w:pPr>
      <w:rPr/>
    </w:lvl>
    <w:lvl w:ilvl="2">
      <w:start w:val="1"/>
      <w:numFmt w:val="lowerRoman"/>
      <w:lvlText w:val="%3."/>
      <w:lvlJc w:val="right"/>
      <w:pPr>
        <w:tabs>
          <w:tab w:val="num" w:pos="0"/>
        </w:tabs>
        <w:ind w:left="2498" w:hanging="180"/>
      </w:pPr>
      <w:rPr/>
    </w:lvl>
    <w:lvl w:ilvl="3">
      <w:start w:val="1"/>
      <w:numFmt w:val="decimal"/>
      <w:lvlText w:val="%4."/>
      <w:lvlJc w:val="left"/>
      <w:pPr>
        <w:tabs>
          <w:tab w:val="num" w:pos="0"/>
        </w:tabs>
        <w:ind w:left="3218" w:hanging="360"/>
      </w:pPr>
      <w:rPr/>
    </w:lvl>
    <w:lvl w:ilvl="4">
      <w:start w:val="1"/>
      <w:numFmt w:val="lowerLetter"/>
      <w:lvlText w:val="%5."/>
      <w:lvlJc w:val="left"/>
      <w:pPr>
        <w:tabs>
          <w:tab w:val="num" w:pos="0"/>
        </w:tabs>
        <w:ind w:left="3938" w:hanging="360"/>
      </w:pPr>
      <w:rPr/>
    </w:lvl>
    <w:lvl w:ilvl="5">
      <w:start w:val="1"/>
      <w:numFmt w:val="lowerRoman"/>
      <w:lvlText w:val="%6."/>
      <w:lvlJc w:val="right"/>
      <w:pPr>
        <w:tabs>
          <w:tab w:val="num" w:pos="0"/>
        </w:tabs>
        <w:ind w:left="4658" w:hanging="180"/>
      </w:pPr>
      <w:rPr/>
    </w:lvl>
    <w:lvl w:ilvl="6">
      <w:start w:val="1"/>
      <w:numFmt w:val="decimal"/>
      <w:lvlText w:val="%7."/>
      <w:lvlJc w:val="left"/>
      <w:pPr>
        <w:tabs>
          <w:tab w:val="num" w:pos="0"/>
        </w:tabs>
        <w:ind w:left="5378" w:hanging="360"/>
      </w:pPr>
      <w:rPr/>
    </w:lvl>
    <w:lvl w:ilvl="7">
      <w:start w:val="1"/>
      <w:numFmt w:val="lowerLetter"/>
      <w:lvlText w:val="%8."/>
      <w:lvlJc w:val="left"/>
      <w:pPr>
        <w:tabs>
          <w:tab w:val="num" w:pos="0"/>
        </w:tabs>
        <w:ind w:left="6098" w:hanging="360"/>
      </w:pPr>
      <w:rPr/>
    </w:lvl>
    <w:lvl w:ilvl="8">
      <w:start w:val="1"/>
      <w:numFmt w:val="lowerRoman"/>
      <w:lvlText w:val="%9."/>
      <w:lvlJc w:val="right"/>
      <w:pPr>
        <w:tabs>
          <w:tab w:val="num" w:pos="0"/>
        </w:tabs>
        <w:ind w:left="6818" w:hanging="18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678e9"/>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paragraph" w:styleId="Titolo1">
    <w:name w:val="Heading 1"/>
    <w:basedOn w:val="Normal"/>
    <w:next w:val="Normal"/>
    <w:link w:val="Titolo1Carattere"/>
    <w:qFormat/>
    <w:rsid w:val="002c0b2b"/>
    <w:pPr>
      <w:keepNext w:val="true"/>
      <w:tabs>
        <w:tab w:val="clear" w:pos="708"/>
        <w:tab w:val="left" w:pos="4395" w:leader="none"/>
      </w:tabs>
      <w:overflowPunct w:val="false"/>
      <w:jc w:val="both"/>
      <w:textAlignment w:val="baseline"/>
      <w:outlineLvl w:val="0"/>
    </w:pPr>
    <w:rPr>
      <w:szCs w:val="20"/>
      <w:lang w:eastAsia="it-IT"/>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uiPriority w:val="99"/>
    <w:qFormat/>
    <w:rsid w:val="002c0b2b"/>
    <w:rPr/>
  </w:style>
  <w:style w:type="character" w:styleId="PidipaginaCarattere" w:customStyle="1">
    <w:name w:val="Piè di pagina Carattere"/>
    <w:basedOn w:val="DefaultParagraphFont"/>
    <w:uiPriority w:val="99"/>
    <w:qFormat/>
    <w:rsid w:val="002c0b2b"/>
    <w:rPr/>
  </w:style>
  <w:style w:type="character" w:styleId="Titolo1Carattere" w:customStyle="1">
    <w:name w:val="Titolo 1 Carattere"/>
    <w:basedOn w:val="DefaultParagraphFont"/>
    <w:qFormat/>
    <w:rsid w:val="002c0b2b"/>
    <w:rPr>
      <w:rFonts w:ascii="Times New Roman" w:hAnsi="Times New Roman" w:eastAsia="Times New Roman" w:cs="Times New Roman"/>
      <w:sz w:val="24"/>
      <w:szCs w:val="20"/>
      <w:lang w:eastAsia="it-IT"/>
    </w:rPr>
  </w:style>
  <w:style w:type="character" w:styleId="CollegamentoInternet">
    <w:name w:val="Collegamento Internet"/>
    <w:basedOn w:val="DefaultParagraphFont"/>
    <w:uiPriority w:val="99"/>
    <w:semiHidden/>
    <w:unhideWhenUsed/>
    <w:rsid w:val="00381df9"/>
    <w:rPr>
      <w:color w:val="0000FF"/>
      <w:u w:val="single"/>
    </w:rPr>
  </w:style>
  <w:style w:type="character" w:styleId="Provvnumcomma" w:customStyle="1">
    <w:name w:val="provv_numcomma"/>
    <w:basedOn w:val="DefaultParagraphFont"/>
    <w:qFormat/>
    <w:rsid w:val="00381df9"/>
    <w:rPr/>
  </w:style>
  <w:style w:type="character" w:styleId="Linkneltesto" w:customStyle="1">
    <w:name w:val="link_nel_testo"/>
    <w:basedOn w:val="DefaultParagraphFont"/>
    <w:qFormat/>
    <w:rsid w:val="003525fd"/>
    <w:rPr>
      <w:i/>
      <w:iCs/>
    </w:rPr>
  </w:style>
  <w:style w:type="character" w:styleId="TestocommentoCarattere" w:customStyle="1">
    <w:name w:val="Testo commento Carattere"/>
    <w:basedOn w:val="DefaultParagraphFont"/>
    <w:link w:val="Annotationtext"/>
    <w:uiPriority w:val="99"/>
    <w:semiHidden/>
    <w:qFormat/>
    <w:rsid w:val="00f01558"/>
    <w:rPr>
      <w:rFonts w:ascii="Times New Roman" w:hAnsi="Times New Roman" w:eastAsia="Calibri" w:cs="Times New Roman"/>
      <w:sz w:val="20"/>
      <w:szCs w:val="20"/>
      <w:lang w:eastAsia="it-IT"/>
    </w:rPr>
  </w:style>
  <w:style w:type="character" w:styleId="Annotationreference">
    <w:name w:val="annotation reference"/>
    <w:uiPriority w:val="99"/>
    <w:semiHidden/>
    <w:unhideWhenUsed/>
    <w:qFormat/>
    <w:rsid w:val="00f01558"/>
    <w:rPr>
      <w:sz w:val="16"/>
      <w:szCs w:val="16"/>
    </w:rPr>
  </w:style>
  <w:style w:type="character" w:styleId="CorpotestoCarattere" w:customStyle="1">
    <w:name w:val="Corpo testo Carattere"/>
    <w:basedOn w:val="DefaultParagraphFont"/>
    <w:uiPriority w:val="1"/>
    <w:qFormat/>
    <w:rsid w:val="005a3c41"/>
    <w:rPr>
      <w:rFonts w:ascii="Times New Roman" w:hAnsi="Times New Roman" w:cs="Times New Roman"/>
      <w:sz w:val="23"/>
      <w:szCs w:val="23"/>
    </w:rPr>
  </w:style>
  <w:style w:type="character" w:styleId="CommaCarattere" w:customStyle="1">
    <w:name w:val="Comma Carattere"/>
    <w:basedOn w:val="DefaultParagraphFont"/>
    <w:link w:val="Comma"/>
    <w:qFormat/>
    <w:rsid w:val="00f6665d"/>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5a3c41"/>
    <w:pPr/>
    <w:rPr>
      <w:rFonts w:eastAsia="Calibri" w:eastAsiaTheme="minorHAnsi"/>
      <w:sz w:val="23"/>
      <w:szCs w:val="23"/>
      <w:lang w:val="it-IT"/>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lang w:val="zxx" w:eastAsia="zxx" w:bidi="zxx"/>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2c0b2b"/>
    <w:pPr>
      <w:tabs>
        <w:tab w:val="clear" w:pos="708"/>
        <w:tab w:val="center" w:pos="4819" w:leader="none"/>
        <w:tab w:val="right" w:pos="9638" w:leader="none"/>
      </w:tabs>
    </w:pPr>
    <w:rPr/>
  </w:style>
  <w:style w:type="paragraph" w:styleId="Pidipagina">
    <w:name w:val="Footer"/>
    <w:basedOn w:val="Normal"/>
    <w:link w:val="PidipaginaCarattere"/>
    <w:uiPriority w:val="99"/>
    <w:unhideWhenUsed/>
    <w:rsid w:val="002c0b2b"/>
    <w:pPr>
      <w:tabs>
        <w:tab w:val="clear" w:pos="708"/>
        <w:tab w:val="center" w:pos="4819" w:leader="none"/>
        <w:tab w:val="right" w:pos="9638" w:leader="none"/>
      </w:tabs>
    </w:pPr>
    <w:rPr/>
  </w:style>
  <w:style w:type="paragraph" w:styleId="ListParagraph">
    <w:name w:val="List Paragraph"/>
    <w:basedOn w:val="Normal"/>
    <w:uiPriority w:val="34"/>
    <w:qFormat/>
    <w:rsid w:val="009678e9"/>
    <w:pPr>
      <w:spacing w:before="0" w:after="0"/>
      <w:ind w:left="720" w:hanging="0"/>
      <w:contextualSpacing/>
    </w:pPr>
    <w:rPr/>
  </w:style>
  <w:style w:type="paragraph" w:styleId="Provvr0" w:customStyle="1">
    <w:name w:val="provv_r0"/>
    <w:basedOn w:val="Normal"/>
    <w:qFormat/>
    <w:rsid w:val="00381df9"/>
    <w:pPr>
      <w:spacing w:beforeAutospacing="1" w:afterAutospacing="1"/>
      <w:jc w:val="both"/>
    </w:pPr>
    <w:rPr>
      <w:lang w:val="it-IT" w:eastAsia="it-IT"/>
    </w:rPr>
  </w:style>
  <w:style w:type="paragraph" w:styleId="Annotationtext">
    <w:name w:val="annotation text"/>
    <w:basedOn w:val="Normal"/>
    <w:link w:val="TestocommentoCarattere"/>
    <w:uiPriority w:val="99"/>
    <w:semiHidden/>
    <w:qFormat/>
    <w:rsid w:val="00f01558"/>
    <w:pPr/>
    <w:rPr>
      <w:rFonts w:eastAsia="Calibri"/>
      <w:sz w:val="20"/>
      <w:szCs w:val="20"/>
      <w:lang w:val="it-IT" w:eastAsia="it-IT"/>
    </w:rPr>
  </w:style>
  <w:style w:type="paragraph" w:styleId="Corpodeltesto21" w:customStyle="1">
    <w:name w:val="Corpo del testo 21"/>
    <w:basedOn w:val="Normal"/>
    <w:qFormat/>
    <w:rsid w:val="00f01558"/>
    <w:pPr>
      <w:overflowPunct w:val="false"/>
      <w:jc w:val="both"/>
      <w:textAlignment w:val="baseline"/>
    </w:pPr>
    <w:rPr>
      <w:rFonts w:ascii="Book Antiqua" w:hAnsi="Book Antiqua"/>
      <w:szCs w:val="20"/>
      <w:lang w:val="it-IT" w:eastAsia="it-IT"/>
    </w:rPr>
  </w:style>
  <w:style w:type="paragraph" w:styleId="Comma" w:customStyle="1">
    <w:name w:val="Comma"/>
    <w:basedOn w:val="ListParagraph"/>
    <w:link w:val="CommaCarattere"/>
    <w:qFormat/>
    <w:rsid w:val="00f6665d"/>
    <w:pPr>
      <w:numPr>
        <w:ilvl w:val="0"/>
        <w:numId w:val="1"/>
      </w:numPr>
      <w:spacing w:before="0" w:after="240"/>
      <w:contextualSpacing/>
      <w:jc w:val="both"/>
    </w:pPr>
    <w:rPr>
      <w:rFonts w:ascii="Calibri" w:hAnsi="Calibri" w:eastAsia="Calibri" w:cs="" w:asciiTheme="minorHAnsi" w:cstheme="minorBidi" w:eastAsiaTheme="minorHAnsi" w:hAnsiTheme="minorHAnsi"/>
      <w:sz w:val="22"/>
      <w:szCs w:val="22"/>
      <w:lang w:val="it-IT"/>
    </w:rPr>
  </w:style>
  <w:style w:type="paragraph" w:styleId="ListParagraph1" w:customStyle="1">
    <w:name w:val="List Paragraph1"/>
    <w:basedOn w:val="Normal"/>
    <w:uiPriority w:val="99"/>
    <w:qFormat/>
    <w:rsid w:val="009d3810"/>
    <w:pPr>
      <w:spacing w:lineRule="exact" w:line="540"/>
      <w:ind w:left="720" w:hanging="0"/>
      <w:jc w:val="both"/>
    </w:pPr>
    <w:rPr>
      <w:lang w:val="it-IT"/>
    </w:rPr>
  </w:style>
  <w:style w:type="paragraph" w:styleId="Revision">
    <w:name w:val="Revision"/>
    <w:uiPriority w:val="99"/>
    <w:semiHidden/>
    <w:qFormat/>
    <w:rsid w:val="004a3bdc"/>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styleId="Grigliatabella">
    <w:name w:val="Table Grid"/>
    <w:basedOn w:val="Tabellanormale"/>
    <w:rsid w:val="00927da6"/>
    <w:pPr>
      <w:spacing w:after="0" w:line="240" w:lineRule="auto"/>
    </w:pPr>
    <w:rPr>
      <w:lang w:eastAsia="it-IT"/>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01A07-F550-4937-BD2E-3B4080F62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Application>LibreOffice/7.3.1.3$Windows_X86_64 LibreOffice_project/a69ca51ded25f3eefd52d7bf9a5fad8c90b87951</Application>
  <AppVersion>15.0000</AppVersion>
  <Pages>2</Pages>
  <Words>642</Words>
  <Characters>3660</Characters>
  <CharactersWithSpaces>4294</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2023-04-15T12:22:00Z</dcterms:created>
  <dc:creator/>
  <dc:description/>
  <dc:language>it-IT</dc:language>
  <cp:lastModifiedBy/>
  <dcterms:modified xsi:type="dcterms:W3CDTF">2024-05-08T16:13:58Z</dcterms:modified>
  <cp:revision>7</cp:revision>
  <dc:subject/>
  <dc:title/>
</cp:coreProperties>
</file>

<file path=docProps/custom.xml><?xml version="1.0" encoding="utf-8"?>
<Properties xmlns="http://schemas.openxmlformats.org/officeDocument/2006/custom-properties" xmlns:vt="http://schemas.openxmlformats.org/officeDocument/2006/docPropsVTypes"/>
</file>