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DB52223" w14:textId="77777777" w:rsidR="002D43DF" w:rsidRDefault="0008794B" w:rsidP="002D43DF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della dispersione scolastica </w:t>
            </w:r>
            <w:r w:rsidR="002D43DF">
              <w:rPr>
                <w:rFonts w:cstheme="minorHAnsi"/>
                <w:b/>
                <w:bCs/>
              </w:rPr>
              <w:t>(D.M 2 febbraio 2024, n.19).</w:t>
            </w:r>
          </w:p>
          <w:p w14:paraId="52DEEFAF" w14:textId="7F5A7AC4" w:rsidR="00BE6659" w:rsidRPr="003B738C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3B99932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9C36166" w14:textId="5669E09F" w:rsidR="002D43DF" w:rsidRDefault="00752FE9" w:rsidP="002D43D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</w:t>
            </w:r>
            <w:r w:rsidR="00121C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121CB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88742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oggetto</w:t>
            </w:r>
            <w:r w:rsidR="002D43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41437180" w14:textId="36DB1C23" w:rsidR="00121CB0" w:rsidRPr="00C03D57" w:rsidRDefault="00121CB0" w:rsidP="00121CB0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03D57">
              <w:rPr>
                <w:rFonts w:asciiTheme="minorHAnsi" w:hAnsiTheme="minorHAnsi" w:cstheme="minorHAnsi"/>
                <w:b/>
                <w:bCs/>
              </w:rPr>
              <w:t xml:space="preserve">incarichi individuali per percorsi di mentoring </w:t>
            </w:r>
          </w:p>
          <w:p w14:paraId="5366012F" w14:textId="77777777" w:rsidR="00121CB0" w:rsidRPr="00C03D57" w:rsidRDefault="00121CB0" w:rsidP="00121CB0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03D57">
              <w:rPr>
                <w:rFonts w:asciiTheme="minorHAnsi" w:hAnsiTheme="minorHAnsi" w:cstheme="minorHAnsi"/>
                <w:b/>
                <w:bCs/>
              </w:rPr>
              <w:t>incarichi individuali percorsi di potenziamento delle competenze di base (recupero debiti) di inglese, matematica e italiano</w:t>
            </w:r>
          </w:p>
          <w:p w14:paraId="0B483F12" w14:textId="341B6B3B" w:rsidR="00121CB0" w:rsidRPr="00C03D57" w:rsidRDefault="00121CB0" w:rsidP="00121CB0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03D57">
              <w:rPr>
                <w:rFonts w:asciiTheme="minorHAnsi" w:hAnsiTheme="minorHAnsi" w:cstheme="minorHAnsi"/>
                <w:b/>
                <w:bCs/>
              </w:rPr>
              <w:t>incarichi individuali per italiano L2</w:t>
            </w:r>
          </w:p>
          <w:p w14:paraId="6DA84497" w14:textId="5A1F2B93" w:rsidR="00121CB0" w:rsidRPr="00C03D57" w:rsidRDefault="00121CB0" w:rsidP="00121CB0">
            <w:pPr>
              <w:pStyle w:val="Paragrafoelenco"/>
              <w:widowControl/>
              <w:numPr>
                <w:ilvl w:val="0"/>
                <w:numId w:val="36"/>
              </w:numPr>
              <w:adjustRightInd/>
              <w:spacing w:before="120" w:after="120" w:line="276" w:lineRule="auto"/>
              <w:contextualSpacing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03D57">
              <w:rPr>
                <w:rFonts w:asciiTheme="minorHAnsi" w:hAnsiTheme="minorHAnsi" w:cstheme="minorHAnsi"/>
                <w:b/>
                <w:bCs/>
              </w:rPr>
              <w:t>incarichi individuali per educatori e tutor per percorsi formativi e laboratori co-curricolari (aiuto compiti pomeridiani nelle varie discipline</w:t>
            </w:r>
            <w:r w:rsidR="0088742D" w:rsidRPr="00C03D57"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93B66DA" w14:textId="3ED7F8B0" w:rsidR="002D43DF" w:rsidRPr="00C03D57" w:rsidRDefault="002D43DF" w:rsidP="002D43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F123D55" w14:textId="1558B3E8" w:rsidR="002D43DF" w:rsidRDefault="002D43DF" w:rsidP="002D43D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03D57">
              <w:rPr>
                <w:rFonts w:asciiTheme="minorHAnsi" w:hAnsiTheme="minorHAnsi" w:cstheme="minorHAnsi"/>
                <w:b/>
                <w:bCs/>
              </w:rPr>
              <w:t>TITOLO PROGETTO: “</w:t>
            </w:r>
            <w:r w:rsidR="00C03D57" w:rsidRPr="00C03D57">
              <w:rPr>
                <w:rFonts w:asciiTheme="minorHAnsi" w:hAnsiTheme="minorHAnsi" w:cstheme="minorHAnsi"/>
                <w:b/>
                <w:bCs/>
              </w:rPr>
              <w:t>UNA</w:t>
            </w:r>
            <w:r w:rsidR="0035089A" w:rsidRPr="00C03D57">
              <w:rPr>
                <w:rFonts w:asciiTheme="minorHAnsi" w:hAnsiTheme="minorHAnsi" w:cstheme="minorHAnsi"/>
                <w:b/>
                <w:bCs/>
              </w:rPr>
              <w:t xml:space="preserve"> SCUOLA CHE ACCOGLIE</w:t>
            </w:r>
            <w:r>
              <w:rPr>
                <w:rFonts w:cstheme="minorHAnsi"/>
                <w:b/>
                <w:bCs/>
              </w:rPr>
              <w:t>”</w:t>
            </w:r>
          </w:p>
          <w:p w14:paraId="16E58434" w14:textId="77777777" w:rsidR="002D43DF" w:rsidRPr="009C5FA8" w:rsidRDefault="002D43DF" w:rsidP="002D43DF">
            <w:pPr>
              <w:spacing w:line="276" w:lineRule="auto"/>
              <w:rPr>
                <w:rFonts w:cstheme="minorHAnsi"/>
              </w:rPr>
            </w:pPr>
          </w:p>
          <w:p w14:paraId="4C04D280" w14:textId="7E0D6B8B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8DCB206" w14:textId="77777777" w:rsidR="00C03D57" w:rsidRDefault="00C03D5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406EDC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88742D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88742D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88742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88742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88742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88742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88742D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88742D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2B87E21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ACB84B8" w14:textId="0CAF3A53" w:rsidR="0088742D" w:rsidRDefault="008874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5D2D76" w14:textId="46A5E142" w:rsidR="0088742D" w:rsidRDefault="008874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4BF6F33" w14:textId="1F19E9A5" w:rsidR="0088742D" w:rsidRDefault="008874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0252AEB" w14:textId="77777777" w:rsidR="0088742D" w:rsidRPr="005547BF" w:rsidRDefault="0088742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D886C9" w14:textId="77777777" w:rsidR="00C03D57" w:rsidRDefault="00C03D5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FDC65" w14:textId="77777777" w:rsidR="00C03D57" w:rsidRDefault="00C03D5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18B77F0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52980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  <w:r w:rsidR="0088742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8742D">
        <w:rPr>
          <w:rFonts w:asciiTheme="minorHAnsi" w:hAnsiTheme="minorHAnsi" w:cstheme="minorHAnsi"/>
          <w:bCs/>
          <w:sz w:val="22"/>
          <w:szCs w:val="22"/>
        </w:rPr>
        <w:t>del 0</w:t>
      </w:r>
      <w:r w:rsidR="00C03D57">
        <w:rPr>
          <w:rFonts w:asciiTheme="minorHAnsi" w:hAnsiTheme="minorHAnsi" w:cstheme="minorHAnsi"/>
          <w:bCs/>
          <w:sz w:val="22"/>
          <w:szCs w:val="22"/>
        </w:rPr>
        <w:t>4</w:t>
      </w:r>
      <w:r w:rsidR="0088742D">
        <w:rPr>
          <w:rFonts w:asciiTheme="minorHAnsi" w:hAnsiTheme="minorHAnsi" w:cstheme="minorHAnsi"/>
          <w:bCs/>
          <w:sz w:val="22"/>
          <w:szCs w:val="22"/>
        </w:rPr>
        <w:t>/03/</w:t>
      </w:r>
      <w:r w:rsidR="00C03D57">
        <w:rPr>
          <w:rFonts w:asciiTheme="minorHAnsi" w:hAnsiTheme="minorHAnsi" w:cstheme="minorHAnsi"/>
          <w:bCs/>
          <w:sz w:val="22"/>
          <w:szCs w:val="22"/>
        </w:rPr>
        <w:t>20</w:t>
      </w:r>
      <w:r w:rsidR="002D43DF">
        <w:rPr>
          <w:rFonts w:asciiTheme="minorHAnsi" w:hAnsiTheme="minorHAnsi" w:cstheme="minorHAnsi"/>
          <w:bCs/>
          <w:sz w:val="22"/>
          <w:szCs w:val="22"/>
        </w:rPr>
        <w:t>25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04730DEB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F0534A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88742D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A0B9" w14:textId="77777777" w:rsidR="006F3E7B" w:rsidRDefault="006F3E7B">
      <w:r>
        <w:separator/>
      </w:r>
    </w:p>
  </w:endnote>
  <w:endnote w:type="continuationSeparator" w:id="0">
    <w:p w14:paraId="3B5C5F8B" w14:textId="77777777" w:rsidR="006F3E7B" w:rsidRDefault="006F3E7B">
      <w:r>
        <w:continuationSeparator/>
      </w:r>
    </w:p>
  </w:endnote>
  <w:endnote w:type="continuationNotice" w:id="1">
    <w:p w14:paraId="24E1E145" w14:textId="77777777" w:rsidR="006F3E7B" w:rsidRDefault="006F3E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D2DC" w14:textId="77777777" w:rsidR="006F3E7B" w:rsidRDefault="006F3E7B">
      <w:r>
        <w:separator/>
      </w:r>
    </w:p>
  </w:footnote>
  <w:footnote w:type="continuationSeparator" w:id="0">
    <w:p w14:paraId="399577FA" w14:textId="77777777" w:rsidR="006F3E7B" w:rsidRDefault="006F3E7B">
      <w:r>
        <w:continuationSeparator/>
      </w:r>
    </w:p>
  </w:footnote>
  <w:footnote w:type="continuationNotice" w:id="1">
    <w:p w14:paraId="4BC7CC79" w14:textId="77777777" w:rsidR="006F3E7B" w:rsidRDefault="006F3E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558B"/>
    <w:multiLevelType w:val="hybridMultilevel"/>
    <w:tmpl w:val="08446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8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 w:numId="36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CB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3DF"/>
    <w:rsid w:val="002D4745"/>
    <w:rsid w:val="002D51D6"/>
    <w:rsid w:val="002D5BD8"/>
    <w:rsid w:val="002D75C0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89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533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71B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3E7B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42D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D57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A6B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9D3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2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2025-03-04T07:21:00Z</dcterms:created>
  <dcterms:modified xsi:type="dcterms:W3CDTF">2025-03-04T07:21:00Z</dcterms:modified>
</cp:coreProperties>
</file>