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D6668" w14:textId="03A08929" w:rsidR="000F1CB7" w:rsidRPr="00894F1C" w:rsidRDefault="000F1CB7" w:rsidP="00D64844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179282096"/>
      <w:r w:rsidRPr="00894F1C">
        <w:rPr>
          <w:rFonts w:asciiTheme="minorHAnsi" w:hAnsiTheme="minorHAnsi" w:cstheme="minorHAnsi"/>
          <w:b/>
          <w:i/>
          <w:sz w:val="22"/>
          <w:szCs w:val="22"/>
        </w:rPr>
        <w:t>ALLEGATO B: GRIGLIA DI VALUTAZIONE DEI TITOLI</w:t>
      </w:r>
    </w:p>
    <w:p w14:paraId="6E85F9A0" w14:textId="77777777" w:rsidR="000F1CB7" w:rsidRPr="00CD47EE" w:rsidRDefault="000F1CB7" w:rsidP="000F1CB7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0D47AF" w14:textId="77777777" w:rsidR="00894F1C" w:rsidRPr="00990EBA" w:rsidRDefault="00894F1C" w:rsidP="00894F1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</w:pPr>
      <w:r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OGGETTO: AVVISO</w:t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</w:t>
      </w:r>
      <w:r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INTERNO PER LA SELEZIONE DI DOCENTI ESPERTI</w:t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E TUTOR</w:t>
      </w:r>
      <w:r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A VALERE SUL PROGETTO </w:t>
      </w:r>
    </w:p>
    <w:p w14:paraId="3F83E681" w14:textId="77777777" w:rsidR="00894F1C" w:rsidRPr="00990EBA" w:rsidRDefault="00894F1C" w:rsidP="00894F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 xml:space="preserve">Fondi Strutturali Europei – Programma Nazionale “Scuola e competenze” 2021-2027. </w:t>
      </w:r>
    </w:p>
    <w:p w14:paraId="422ECC36" w14:textId="77777777" w:rsidR="00894F1C" w:rsidRPr="00990EBA" w:rsidRDefault="00894F1C" w:rsidP="00894F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>Priorità 01 – Scuola e competenze – Fondo Sociale Europeo Plus (FSE+) – Obiettivo Specifico ESO4.6 – Azione ESO4.6. A4 – Sotto azione ESO4.6. A</w:t>
      </w:r>
      <w:proofErr w:type="gramStart"/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>4.D</w:t>
      </w:r>
      <w:proofErr w:type="gramEnd"/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 xml:space="preserve">, interventi di cui al Decreto del Ministro dell’istruzione e del merito 19 novembre 2024, n. 233, Avviso Prot. 57173 del 14/04/2025, “Percorsi di orientamento nelle scuole secondarie di primo grado”. </w:t>
      </w:r>
    </w:p>
    <w:p w14:paraId="185D1C4B" w14:textId="77777777" w:rsidR="00894F1C" w:rsidRDefault="00894F1C" w:rsidP="00894F1C">
      <w:pPr>
        <w:keepNext/>
        <w:keepLines/>
        <w:widowControl w:val="0"/>
        <w:jc w:val="both"/>
        <w:outlineLvl w:val="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0EBA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Progetto: </w:t>
      </w: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>ESO4.</w:t>
      </w:r>
      <w:proofErr w:type="gramStart"/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>6.A</w:t>
      </w:r>
      <w:proofErr w:type="gramEnd"/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4.D-FSEPNLO-2025-297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47133992" w14:textId="77777777" w:rsidR="00894F1C" w:rsidRDefault="00894F1C" w:rsidP="00894F1C">
      <w:pPr>
        <w:keepNext/>
        <w:keepLines/>
        <w:widowControl w:val="0"/>
        <w:jc w:val="both"/>
        <w:outlineLvl w:val="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Titolo: “Verso il nostro futuro” </w:t>
      </w:r>
    </w:p>
    <w:p w14:paraId="47946517" w14:textId="77777777" w:rsidR="00894F1C" w:rsidRDefault="00894F1C" w:rsidP="00894F1C">
      <w:pPr>
        <w:keepNext/>
        <w:keepLines/>
        <w:widowControl w:val="0"/>
        <w:jc w:val="both"/>
        <w:outlineLvl w:val="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CUP: J54D25003140007 </w:t>
      </w:r>
    </w:p>
    <w:p w14:paraId="046401F7" w14:textId="77777777" w:rsidR="00892179" w:rsidRPr="001E49B8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0"/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3101"/>
        <w:gridCol w:w="2564"/>
        <w:gridCol w:w="1263"/>
        <w:gridCol w:w="1714"/>
        <w:gridCol w:w="1701"/>
      </w:tblGrid>
      <w:tr w:rsidR="00CD47EE" w:rsidRPr="003B27C5" w14:paraId="2783B766" w14:textId="77777777" w:rsidTr="003E4065">
        <w:trPr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DE70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14:paraId="14C757BD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3E7DBA76" w14:textId="77777777" w:rsidR="00CD47EE" w:rsidRPr="00FD01D6" w:rsidRDefault="00CD47EE" w:rsidP="00CD47EE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D01D6">
              <w:rPr>
                <w:rFonts w:ascii="Calibri" w:hAnsi="Calibri" w:cs="Calibri"/>
                <w:sz w:val="18"/>
                <w:szCs w:val="18"/>
              </w:rPr>
              <w:t>essere docente interno per tutto il periodo dell’incarico</w:t>
            </w:r>
          </w:p>
          <w:p w14:paraId="786721AC" w14:textId="77777777" w:rsidR="00CD47EE" w:rsidRPr="0074407E" w:rsidRDefault="00CD47EE" w:rsidP="00CD47EE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D01D6">
              <w:rPr>
                <w:rFonts w:ascii="Calibri" w:hAnsi="Calibri" w:cs="Calibri"/>
                <w:sz w:val="18"/>
                <w:szCs w:val="18"/>
              </w:rPr>
              <w:t>essere in possesso dei requisiti di cui all’articolo 8 per il ruolo per cui si presenta domanda</w:t>
            </w:r>
          </w:p>
        </w:tc>
      </w:tr>
      <w:tr w:rsidR="00CD47EE" w:rsidRPr="003B27C5" w14:paraId="103DD1F4" w14:textId="77777777" w:rsidTr="003E4065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F9DE6" w14:textId="77777777" w:rsidR="00CD47EE" w:rsidRPr="0074407E" w:rsidRDefault="00CD47EE" w:rsidP="00D5388F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L' ISTRUZIONE, LA FORMAZIONE NELLO SPECIFICO DIPARTIMENTO IN CUI SI CONCORRE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2BDC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496AD" w14:textId="40BA90EF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5013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CD47EE" w:rsidRPr="003B27C5" w14:paraId="341246A2" w14:textId="77777777" w:rsidTr="003E4065">
        <w:trPr>
          <w:trHeight w:val="1758"/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64480" w14:textId="77777777" w:rsidR="007A7779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A1a. </w:t>
            </w:r>
            <w:bookmarkStart w:id="1" w:name="_Hlk198546903"/>
            <w:r w:rsidRPr="0074407E">
              <w:rPr>
                <w:rFonts w:ascii="Calibri" w:hAnsi="Calibri" w:cs="Calibri"/>
                <w:b/>
                <w:sz w:val="18"/>
                <w:szCs w:val="18"/>
              </w:rPr>
              <w:t>Laurea magistrale</w:t>
            </w:r>
            <w:bookmarkEnd w:id="1"/>
            <w:r w:rsidR="007A7779">
              <w:rPr>
                <w:rFonts w:ascii="Calibri" w:hAnsi="Calibri" w:cs="Calibri"/>
                <w:b/>
                <w:sz w:val="18"/>
                <w:szCs w:val="18"/>
              </w:rPr>
              <w:t xml:space="preserve"> o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vecchio ordinamento</w:t>
            </w:r>
            <w:r w:rsidR="007A7779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2B6719A" w14:textId="5EB81F48" w:rsidR="00CD47EE" w:rsidRPr="0074407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30E641" w14:textId="77777777" w:rsidR="00CD47EE" w:rsidRPr="0074407E" w:rsidRDefault="00CD47EE" w:rsidP="00D5388F">
            <w:pPr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sz w:val="18"/>
                <w:szCs w:val="18"/>
              </w:rPr>
              <w:t>Punti 6 con voto fino a 90</w:t>
            </w:r>
          </w:p>
          <w:p w14:paraId="0AFE2621" w14:textId="77777777" w:rsidR="00CD47EE" w:rsidRPr="0074407E" w:rsidRDefault="00CD47EE" w:rsidP="00D5388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8 con voto da 91 a 100;</w:t>
            </w:r>
          </w:p>
          <w:p w14:paraId="530983A6" w14:textId="77777777" w:rsidR="00CD47EE" w:rsidRPr="0074407E" w:rsidRDefault="00CD47EE" w:rsidP="00D5388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10 con voti da 101 a 105;</w:t>
            </w:r>
          </w:p>
          <w:p w14:paraId="2F0C51F8" w14:textId="77777777" w:rsidR="00CD47EE" w:rsidRPr="0074407E" w:rsidRDefault="00CD47EE" w:rsidP="00D5388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12 con voto da 106 a 110;</w:t>
            </w:r>
          </w:p>
          <w:p w14:paraId="5F0A20B8" w14:textId="31EBBD97" w:rsidR="00CD47EE" w:rsidRPr="0074407E" w:rsidRDefault="00CD47EE" w:rsidP="00CD47E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14 con voto 110 e lode.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962B8E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11B1F6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203B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0F20334F" w14:textId="77777777" w:rsidTr="003E4065">
        <w:trPr>
          <w:trHeight w:val="115"/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2C8E77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sz w:val="18"/>
                <w:szCs w:val="18"/>
              </w:rPr>
              <w:t xml:space="preserve">In alternativa al punto A1a </w:t>
            </w:r>
          </w:p>
          <w:p w14:paraId="14624E5D" w14:textId="6E5DD4F5" w:rsidR="00CD47EE" w:rsidRPr="0074407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bookmarkStart w:id="2" w:name="_GoBack"/>
            <w:r w:rsidRPr="0074407E">
              <w:rPr>
                <w:rFonts w:ascii="Calibri" w:hAnsi="Calibri" w:cs="Calibri"/>
                <w:b/>
                <w:sz w:val="18"/>
                <w:szCs w:val="18"/>
              </w:rPr>
              <w:t>A1b.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Diploma </w:t>
            </w:r>
            <w:r w:rsidR="007A7779">
              <w:rPr>
                <w:rFonts w:ascii="Calibri" w:hAnsi="Calibri" w:cs="Calibri"/>
                <w:b/>
                <w:sz w:val="18"/>
                <w:szCs w:val="18"/>
              </w:rPr>
              <w:t>di scuola secondaria di II grado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2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5052D" w14:textId="77777777" w:rsidR="00CD47EE" w:rsidRPr="0074407E" w:rsidRDefault="00CD47EE" w:rsidP="00D5388F">
            <w:pPr>
              <w:ind w:left="-112" w:firstLine="112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sz w:val="18"/>
                <w:szCs w:val="18"/>
              </w:rPr>
              <w:t>Punti 6 con voto fino a 79</w:t>
            </w:r>
          </w:p>
          <w:p w14:paraId="30845C73" w14:textId="77777777" w:rsidR="00CD47EE" w:rsidRPr="0074407E" w:rsidRDefault="00CD47EE" w:rsidP="00D5388F">
            <w:pPr>
              <w:ind w:left="-112" w:firstLine="11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8 con voto da 80 a 89;</w:t>
            </w:r>
          </w:p>
          <w:p w14:paraId="60DB7E18" w14:textId="77777777" w:rsidR="00CD47EE" w:rsidRPr="0074407E" w:rsidRDefault="00CD47EE" w:rsidP="00D5388F">
            <w:pPr>
              <w:ind w:left="-112" w:firstLine="11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10 con voti da 90 a 97;</w:t>
            </w:r>
          </w:p>
          <w:p w14:paraId="5F814226" w14:textId="77777777" w:rsidR="00CD47EE" w:rsidRPr="0074407E" w:rsidRDefault="00CD47EE" w:rsidP="00D5388F">
            <w:pPr>
              <w:ind w:left="-112" w:firstLine="11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12 con voto da 98 a 100;</w:t>
            </w:r>
          </w:p>
          <w:p w14:paraId="7CD38710" w14:textId="77777777" w:rsidR="00CD47EE" w:rsidRPr="0074407E" w:rsidRDefault="00CD47EE" w:rsidP="00D5388F">
            <w:pPr>
              <w:ind w:left="-112" w:firstLine="11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 14 con voto 100 e lode.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7A28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286D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938C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25EC1298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D222F" w14:textId="77777777" w:rsidR="00CD47E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4065">
              <w:rPr>
                <w:rFonts w:ascii="Calibri" w:hAnsi="Calibri" w:cs="Calibri"/>
                <w:b/>
                <w:sz w:val="18"/>
                <w:szCs w:val="18"/>
              </w:rPr>
              <w:t xml:space="preserve">A2. Altro titolo di studio attinente di valore pari o superiore al precedente – altra laurea </w:t>
            </w:r>
            <w:r w:rsidRPr="003E4065">
              <w:rPr>
                <w:rFonts w:ascii="Calibri" w:hAnsi="Calibri" w:cs="Calibri"/>
                <w:sz w:val="18"/>
                <w:szCs w:val="18"/>
              </w:rPr>
              <w:t>(si valuta 1 solo titolo)</w:t>
            </w:r>
          </w:p>
          <w:p w14:paraId="4CF53FA9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2762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BD782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76845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1B4D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49227F14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21ED8" w14:textId="77777777" w:rsidR="00CD47E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A3 Dottorato di ricerca nel settore di pertinenza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(si valuta 1 solo titolo)</w:t>
            </w:r>
          </w:p>
          <w:p w14:paraId="3CB62534" w14:textId="77777777" w:rsidR="00CD47E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2BE028D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99B7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C7B1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E8C58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AEAE8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3DF0410C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1EFF7" w14:textId="7192AAA5" w:rsidR="00CD47EE" w:rsidRPr="0074407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A4 Corsi di specializzazione o di perfezionamento inerenti </w:t>
            </w:r>
            <w:r w:rsidR="003E4065" w:rsidRPr="0074407E">
              <w:rPr>
                <w:rFonts w:ascii="Calibri" w:hAnsi="Calibri" w:cs="Calibri"/>
                <w:b/>
                <w:sz w:val="18"/>
                <w:szCs w:val="18"/>
              </w:rPr>
              <w:t>al</w:t>
            </w: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 settore di pertinenza</w:t>
            </w:r>
            <w:r w:rsidR="007A777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o altra Laurea anche triennale diversa da quella richiesta ai punti A1a e A2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BE6E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unti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2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per corso </w:t>
            </w:r>
            <w:proofErr w:type="spellStart"/>
            <w:r w:rsidRPr="0074407E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74407E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6ACA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27F5A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93D5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13773895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C4E23" w14:textId="77777777" w:rsidR="00CD47E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A5 Master Universitario inerente </w:t>
            </w:r>
            <w:proofErr w:type="gramStart"/>
            <w:r w:rsidRPr="0074407E">
              <w:rPr>
                <w:rFonts w:ascii="Calibri" w:hAnsi="Calibri" w:cs="Calibri"/>
                <w:b/>
                <w:sz w:val="18"/>
                <w:szCs w:val="18"/>
              </w:rPr>
              <w:t>il</w:t>
            </w:r>
            <w:proofErr w:type="gramEnd"/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 settore di pertinenza o Annuale o Biennale (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si valuta 1 solo titolo)</w:t>
            </w:r>
          </w:p>
          <w:p w14:paraId="1E4E7A52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8436" w14:textId="77777777" w:rsidR="00CD47E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15A718" w14:textId="77777777" w:rsidR="00096D67" w:rsidRDefault="00096D67" w:rsidP="00096D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4</w:t>
            </w:r>
          </w:p>
          <w:p w14:paraId="663BC7A2" w14:textId="77777777" w:rsidR="00CD47E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E667EA7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81B7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E3A66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2AA1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3112A4BA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27AA7" w14:textId="22A95E40" w:rsidR="00CD47EE" w:rsidRPr="0074407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A6 Frequenza di corsi di aggiornamento, nel settore di pertinenza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404B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unto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per corso </w:t>
            </w:r>
            <w:proofErr w:type="spellStart"/>
            <w:r w:rsidRPr="0074407E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74407E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75F1A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84AD3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6D73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0D461898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64624" w14:textId="77777777" w:rsidR="00CD47E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A7 Abilitazione professionale o all’insegnamento, iscrizione all’albo o all’ordine</w:t>
            </w:r>
          </w:p>
          <w:p w14:paraId="29FDB35D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6B9ED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62FC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25A0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6149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67098857" w14:textId="77777777" w:rsidTr="003E4065">
        <w:trPr>
          <w:trHeight w:val="449"/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2A4859" w14:textId="77777777" w:rsidR="00CD47E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A8 Pubblicazioni attinenti al settore di pertinenza</w:t>
            </w:r>
          </w:p>
          <w:p w14:paraId="522662F6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AF4F09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unto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per pubblicazione </w:t>
            </w:r>
            <w:proofErr w:type="spellStart"/>
            <w:r w:rsidRPr="0074407E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74407E">
              <w:rPr>
                <w:rFonts w:ascii="Calibri" w:hAnsi="Calibri" w:cs="Calibri"/>
                <w:sz w:val="18"/>
                <w:szCs w:val="18"/>
              </w:rPr>
              <w:t xml:space="preserve"> 4 punti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177D3AD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D0071A8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23C2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61391CF9" w14:textId="77777777" w:rsidTr="003E4065">
        <w:trPr>
          <w:trHeight w:val="62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05AA7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 ESPERIENZE</w:t>
            </w:r>
          </w:p>
          <w:p w14:paraId="3562ABD5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2566EB43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C3DDB" w14:textId="77777777" w:rsidR="00CD47EE" w:rsidRPr="0074407E" w:rsidRDefault="00CD47EE" w:rsidP="00D5388F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F692" w14:textId="77777777" w:rsidR="00CD47EE" w:rsidRPr="0074407E" w:rsidRDefault="00CD47EE" w:rsidP="00D5388F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E3D4" w14:textId="77777777" w:rsidR="00CD47EE" w:rsidRPr="0074407E" w:rsidRDefault="00CD47EE" w:rsidP="00D5388F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CD47EE" w:rsidRPr="003B27C5" w14:paraId="17A2694F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57F1" w14:textId="77777777" w:rsidR="00CD47EE" w:rsidRPr="0074407E" w:rsidRDefault="00CD47EE" w:rsidP="00D538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B1 Esperienze professionali nel settore di pertinenza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FB06F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unto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per esperienza </w:t>
            </w:r>
            <w:proofErr w:type="spellStart"/>
            <w:r w:rsidRPr="0074407E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74407E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08424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2F8C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D8DD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7609AD63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EB911" w14:textId="77777777" w:rsidR="00CD47EE" w:rsidRPr="0074407E" w:rsidRDefault="00CD47EE" w:rsidP="00D538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B2 Esperienze di insegnamento nel settore di pertinenza: università, scuole statali o parificate, percorsi di istruzione e formazione professionale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E91F2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 per esperienza </w:t>
            </w:r>
            <w:proofErr w:type="spellStart"/>
            <w:r w:rsidRPr="0074407E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74407E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E9C5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2A3E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7A25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383CA297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DA7E6" w14:textId="001229F7" w:rsidR="00CD47EE" w:rsidRPr="0074407E" w:rsidRDefault="00CD47EE" w:rsidP="00D538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B3 Esperienza nel settore di pertinenza quale esperto in progetti presso enti e/o associazioni pubbliche o private e in progetti per l’arricchimento dell’offerta formativa nelle scuole, ivi compresi i progetti PONPOR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 (per incarichi o esperienze di almeno 15 ore)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02FC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 per esperienza </w:t>
            </w:r>
            <w:proofErr w:type="spellStart"/>
            <w:r w:rsidRPr="0074407E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74407E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750E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18F80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ED41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2363A700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65BBE" w14:textId="77777777" w:rsidR="00CD47EE" w:rsidRPr="0074407E" w:rsidRDefault="00CD47EE" w:rsidP="00D538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 xml:space="preserve">B4 Esperienza di docenza in percorsi di formazione e aggiornamento nel settore di pertinenza presso enti pubblici e privati riconosciuti non rientranti al punto B2 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(per incarichi o esperienze di almeno 15 ore)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A362F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74407E">
              <w:rPr>
                <w:rFonts w:ascii="Calibri" w:hAnsi="Calibri" w:cs="Calibri"/>
                <w:sz w:val="18"/>
                <w:szCs w:val="18"/>
              </w:rPr>
              <w:t>unto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</w:t>
            </w:r>
            <w:r w:rsidRPr="0074407E">
              <w:rPr>
                <w:rFonts w:ascii="Calibri" w:hAnsi="Calibri" w:cs="Calibri"/>
                <w:sz w:val="18"/>
                <w:szCs w:val="18"/>
              </w:rPr>
              <w:t xml:space="preserve"> per esperienza </w:t>
            </w:r>
            <w:proofErr w:type="spellStart"/>
            <w:r w:rsidRPr="0074407E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74407E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85A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36623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26B5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607299E7" w14:textId="77777777" w:rsidTr="003E4065">
        <w:trPr>
          <w:jc w:val="center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A7C26" w14:textId="77777777" w:rsidR="00CD47EE" w:rsidRPr="0074407E" w:rsidRDefault="00CD47EE" w:rsidP="00D5388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98CC7" w14:textId="77777777" w:rsidR="00CD47EE" w:rsidRPr="0074407E" w:rsidRDefault="00CD47EE" w:rsidP="00D53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A995F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7447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AC6D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7EE" w:rsidRPr="003B27C5" w14:paraId="2611C396" w14:textId="77777777" w:rsidTr="003E4065">
        <w:trPr>
          <w:trHeight w:val="616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717A0" w14:textId="77777777" w:rsidR="00CD47EE" w:rsidRPr="0074407E" w:rsidRDefault="00CD47EE" w:rsidP="00D538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4407E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0D66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8C557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78CB" w14:textId="77777777" w:rsidR="00CD47EE" w:rsidRPr="0074407E" w:rsidRDefault="00CD47EE" w:rsidP="00D5388F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77AF2EC" w14:textId="77777777" w:rsidR="001570D9" w:rsidRDefault="001570D9" w:rsidP="001219B7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18F9B3EF" w14:textId="0DBE9DCF" w:rsidR="001570D9" w:rsidRDefault="00CD47EE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Lì, _</w:t>
      </w:r>
      <w:r w:rsidR="001570D9">
        <w:rPr>
          <w:rFonts w:asciiTheme="minorHAnsi" w:hAnsiTheme="minorHAnsi" w:cstheme="minorHAnsi"/>
          <w:sz w:val="22"/>
          <w:szCs w:val="22"/>
        </w:rPr>
        <w:t>_______________</w:t>
      </w:r>
    </w:p>
    <w:p w14:paraId="3818793E" w14:textId="77777777" w:rsidR="001570D9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11C9388" w14:textId="76CDA31D" w:rsidR="001570D9" w:rsidRDefault="001570D9" w:rsidP="00CD47EE">
      <w:pPr>
        <w:spacing w:line="24" w:lineRule="atLeast"/>
        <w:ind w:left="28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14:paraId="6EC815DA" w14:textId="49F79056" w:rsidR="001570D9" w:rsidRPr="001219B7" w:rsidRDefault="001570D9" w:rsidP="00CD47EE">
      <w:pPr>
        <w:spacing w:line="24" w:lineRule="atLeast"/>
        <w:ind w:left="28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4F96EB6" w14:textId="77777777" w:rsidR="000E269F" w:rsidRPr="001219B7" w:rsidRDefault="000E269F" w:rsidP="001219B7">
      <w:pPr>
        <w:autoSpaceDE w:val="0"/>
        <w:autoSpaceDN w:val="0"/>
        <w:adjustRightInd w:val="0"/>
        <w:ind w:firstLine="6096"/>
        <w:jc w:val="both"/>
        <w:rPr>
          <w:rFonts w:asciiTheme="minorHAnsi" w:hAnsiTheme="minorHAnsi" w:cstheme="minorHAnsi"/>
          <w:sz w:val="22"/>
          <w:szCs w:val="22"/>
        </w:rPr>
      </w:pPr>
    </w:p>
    <w:sectPr w:rsidR="000E269F" w:rsidRPr="001219B7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3EF1" w14:textId="77777777" w:rsidR="00792AB1" w:rsidRDefault="00792AB1" w:rsidP="002F623B">
      <w:r>
        <w:separator/>
      </w:r>
    </w:p>
  </w:endnote>
  <w:endnote w:type="continuationSeparator" w:id="0">
    <w:p w14:paraId="6978000D" w14:textId="77777777" w:rsidR="00792AB1" w:rsidRDefault="00792AB1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3D89B" w14:textId="77777777" w:rsidR="00792AB1" w:rsidRDefault="00792AB1" w:rsidP="002F623B">
      <w:r>
        <w:separator/>
      </w:r>
    </w:p>
  </w:footnote>
  <w:footnote w:type="continuationSeparator" w:id="0">
    <w:p w14:paraId="5461CE4B" w14:textId="77777777" w:rsidR="00792AB1" w:rsidRDefault="00792AB1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E981" w14:textId="07186735" w:rsidR="002F623B" w:rsidRDefault="00CD47EE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482FBB9E" wp14:editId="6A3D7004">
          <wp:extent cx="6120130" cy="629092"/>
          <wp:effectExtent l="0" t="0" r="0" b="0"/>
          <wp:docPr id="8423026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9305" w:type="dxa"/>
      <w:tblInd w:w="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ook w:val="04A0" w:firstRow="1" w:lastRow="0" w:firstColumn="1" w:lastColumn="0" w:noHBand="0" w:noVBand="1"/>
    </w:tblPr>
    <w:tblGrid>
      <w:gridCol w:w="1145"/>
      <w:gridCol w:w="5335"/>
      <w:gridCol w:w="2825"/>
    </w:tblGrid>
    <w:tr w:rsidR="00CD47EE" w14:paraId="6C77ACA3" w14:textId="77777777" w:rsidTr="00CD47EE">
      <w:trPr>
        <w:trHeight w:val="937"/>
      </w:trPr>
      <w:tc>
        <w:tcPr>
          <w:tcW w:w="6480" w:type="dxa"/>
          <w:gridSpan w:val="2"/>
          <w:vAlign w:val="center"/>
        </w:tcPr>
        <w:p w14:paraId="6D3971A9" w14:textId="77777777" w:rsidR="00CD47EE" w:rsidRDefault="00CD47EE" w:rsidP="00CD47EE">
          <w:pPr>
            <w:rPr>
              <w:rFonts w:ascii="Palace Script MT" w:hAnsi="Palace Script MT"/>
              <w:sz w:val="40"/>
              <w:szCs w:val="40"/>
            </w:rPr>
          </w:pPr>
          <w:r w:rsidRPr="00123F0F">
            <w:rPr>
              <w:rFonts w:ascii="Palace Script MT" w:hAnsi="Palace Script MT"/>
              <w:sz w:val="40"/>
              <w:szCs w:val="40"/>
            </w:rPr>
            <w:t>Ministero dell’Istruzione</w:t>
          </w:r>
          <w:r>
            <w:rPr>
              <w:rFonts w:ascii="Palace Script MT" w:hAnsi="Palace Script MT"/>
              <w:sz w:val="40"/>
              <w:szCs w:val="40"/>
            </w:rPr>
            <w:t xml:space="preserve"> e del Merito</w:t>
          </w:r>
        </w:p>
        <w:p w14:paraId="4FCA5AAD" w14:textId="77777777" w:rsidR="00CD47EE" w:rsidRPr="00FC4876" w:rsidRDefault="00CD47EE" w:rsidP="00CD47EE">
          <w:pPr>
            <w:rPr>
              <w:rFonts w:cstheme="minorHAnsi"/>
              <w:sz w:val="28"/>
              <w:szCs w:val="28"/>
            </w:rPr>
          </w:pPr>
          <w:r w:rsidRPr="001F1289">
            <w:rPr>
              <w:rFonts w:cstheme="minorHAnsi"/>
              <w:sz w:val="16"/>
              <w:szCs w:val="16"/>
            </w:rPr>
            <w:t>Ufficio Scolastico Regionale per la Lombardia</w:t>
          </w:r>
          <w:r w:rsidRPr="001F1289">
            <w:rPr>
              <w:rFonts w:cstheme="minorHAnsi"/>
              <w:sz w:val="16"/>
              <w:szCs w:val="16"/>
            </w:rPr>
            <w:tab/>
          </w:r>
          <w:r w:rsidRPr="001F1289">
            <w:rPr>
              <w:rFonts w:cstheme="minorHAnsi"/>
              <w:sz w:val="16"/>
              <w:szCs w:val="16"/>
            </w:rPr>
            <w:br/>
          </w:r>
          <w:r w:rsidRPr="001F1289">
            <w:rPr>
              <w:rFonts w:cstheme="minorHAnsi"/>
              <w:sz w:val="28"/>
              <w:szCs w:val="28"/>
            </w:rPr>
            <w:t>Istituto comprensivo “Cesare Battisti”</w:t>
          </w:r>
        </w:p>
      </w:tc>
      <w:tc>
        <w:tcPr>
          <w:tcW w:w="2825" w:type="dxa"/>
          <w:vAlign w:val="center"/>
        </w:tcPr>
        <w:p w14:paraId="21058979" w14:textId="77777777" w:rsidR="00CD47EE" w:rsidRDefault="00CD47EE" w:rsidP="00CD47EE">
          <w:pPr>
            <w:jc w:val="center"/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32AEF0E6" wp14:editId="7C5C7B65">
                <wp:extent cx="1076325" cy="572381"/>
                <wp:effectExtent l="19050" t="0" r="9525" b="0"/>
                <wp:docPr id="423555155" name="Immagine 8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i_eu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7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D47EE" w14:paraId="004F443D" w14:textId="77777777" w:rsidTr="00CD47EE">
      <w:trPr>
        <w:trHeight w:val="940"/>
      </w:trPr>
      <w:tc>
        <w:tcPr>
          <w:tcW w:w="1145" w:type="dxa"/>
          <w:vAlign w:val="center"/>
        </w:tcPr>
        <w:p w14:paraId="4626E692" w14:textId="77777777" w:rsidR="00CD47EE" w:rsidRPr="00123F0F" w:rsidRDefault="00CD47EE" w:rsidP="00CD47EE">
          <w:pPr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02F6DBB7" wp14:editId="53579F12">
                <wp:extent cx="428625" cy="506556"/>
                <wp:effectExtent l="19050" t="0" r="9525" b="0"/>
                <wp:docPr id="786677218" name="Immagine 9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mprensivo01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95" cy="50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  <w:gridSpan w:val="2"/>
          <w:vAlign w:val="center"/>
        </w:tcPr>
        <w:p w14:paraId="5D684488" w14:textId="77777777" w:rsidR="00CD47EE" w:rsidRDefault="00CD47EE" w:rsidP="00CD47EE">
          <w:pPr>
            <w:pStyle w:val="intestaz1"/>
            <w:spacing w:after="0" w:line="240" w:lineRule="auto"/>
            <w:jc w:val="right"/>
            <w:rPr>
              <w:sz w:val="14"/>
              <w:szCs w:val="14"/>
            </w:rPr>
          </w:pPr>
          <w:r w:rsidRPr="00123F0F">
            <w:rPr>
              <w:sz w:val="14"/>
              <w:szCs w:val="14"/>
            </w:rPr>
            <w:t>Via Cesare Battisti, 19 – 20815 Cogliate (MB)</w:t>
          </w:r>
          <w:r>
            <w:rPr>
              <w:sz w:val="14"/>
              <w:szCs w:val="14"/>
            </w:rPr>
            <w:t xml:space="preserve">   </w:t>
          </w:r>
        </w:p>
        <w:p w14:paraId="0419F8EA" w14:textId="77777777" w:rsidR="00CD47EE" w:rsidRDefault="00CD47EE" w:rsidP="00CD47EE">
          <w:pPr>
            <w:pStyle w:val="intestaz1"/>
            <w:spacing w:after="0" w:line="240" w:lineRule="auto"/>
            <w:jc w:val="right"/>
            <w:rPr>
              <w:rFonts w:cs="Tahoma"/>
              <w:sz w:val="14"/>
              <w:szCs w:val="14"/>
            </w:rPr>
          </w:pPr>
          <w:r w:rsidRPr="00137E26">
            <w:rPr>
              <w:rFonts w:cs="Tahoma"/>
              <w:sz w:val="14"/>
              <w:szCs w:val="14"/>
            </w:rPr>
            <w:t>Tel. 02-96460321 – 02-96</w:t>
          </w:r>
          <w:r>
            <w:rPr>
              <w:rFonts w:cs="Tahoma"/>
              <w:sz w:val="14"/>
              <w:szCs w:val="14"/>
            </w:rPr>
            <w:t>60749</w:t>
          </w:r>
          <w:r w:rsidRPr="00137E26">
            <w:rPr>
              <w:rFonts w:cs="Tahoma"/>
              <w:sz w:val="14"/>
              <w:szCs w:val="14"/>
            </w:rPr>
            <w:t xml:space="preserve"> </w:t>
          </w:r>
        </w:p>
        <w:p w14:paraId="736EE4DF" w14:textId="77777777" w:rsidR="00CD47EE" w:rsidRPr="00A80ED8" w:rsidRDefault="00CD47EE" w:rsidP="00CD47EE">
          <w:pPr>
            <w:tabs>
              <w:tab w:val="left" w:pos="1440"/>
              <w:tab w:val="right" w:pos="9638"/>
            </w:tabs>
            <w:spacing w:after="120"/>
            <w:jc w:val="right"/>
          </w:pP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C.M. M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t>B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IC86600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t>V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 xml:space="preserve"> – C.F. 91074000158 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br/>
            <w:t xml:space="preserve">mail segreteria: </w:t>
          </w:r>
          <w:hyperlink r:id="rId4" w:history="1">
            <w:r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mbic86600v@istruzione.it</w:t>
            </w:r>
          </w:hyperlink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,  </w:t>
          </w:r>
          <w:proofErr w:type="spellStart"/>
          <w:r>
            <w:rPr>
              <w:rFonts w:ascii="Verdana" w:hAnsi="Verdana" w:cs="TTFF4C1EC0t00"/>
              <w:color w:val="000000"/>
              <w:sz w:val="14"/>
              <w:szCs w:val="14"/>
            </w:rPr>
            <w:t>pec</w:t>
          </w:r>
          <w:proofErr w:type="spellEnd"/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: </w:t>
          </w:r>
          <w:hyperlink r:id="rId5" w:history="1">
            <w:r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mbic86600v@pec.istruzione.it</w:t>
            </w:r>
          </w:hyperlink>
          <w:r>
            <w:br/>
          </w:r>
          <w:hyperlink r:id="rId6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www.iccogliate.</w:t>
            </w:r>
            <w:r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e</w:t>
            </w:r>
            <w:r w:rsidRP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du</w:t>
            </w:r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.it</w:t>
            </w:r>
          </w:hyperlink>
        </w:p>
      </w:tc>
    </w:tr>
  </w:tbl>
  <w:p w14:paraId="4E3BFDBF" w14:textId="77777777" w:rsidR="00CD47EE" w:rsidRPr="002F623B" w:rsidRDefault="00CD47EE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7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2"/>
  </w:num>
  <w:num w:numId="10">
    <w:abstractNumId w:val="5"/>
  </w:num>
  <w:num w:numId="11">
    <w:abstractNumId w:val="15"/>
  </w:num>
  <w:num w:numId="12">
    <w:abstractNumId w:val="8"/>
  </w:num>
  <w:num w:numId="13">
    <w:abstractNumId w:val="23"/>
  </w:num>
  <w:num w:numId="14">
    <w:abstractNumId w:val="9"/>
  </w:num>
  <w:num w:numId="15">
    <w:abstractNumId w:val="18"/>
  </w:num>
  <w:num w:numId="16">
    <w:abstractNumId w:val="21"/>
  </w:num>
  <w:num w:numId="17">
    <w:abstractNumId w:val="2"/>
  </w:num>
  <w:num w:numId="18">
    <w:abstractNumId w:val="4"/>
  </w:num>
  <w:num w:numId="19">
    <w:abstractNumId w:val="3"/>
  </w:num>
  <w:num w:numId="20">
    <w:abstractNumId w:val="24"/>
  </w:num>
  <w:num w:numId="21">
    <w:abstractNumId w:val="0"/>
  </w:num>
  <w:num w:numId="22">
    <w:abstractNumId w:val="1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528C1"/>
    <w:rsid w:val="0006251B"/>
    <w:rsid w:val="00096D67"/>
    <w:rsid w:val="000B141E"/>
    <w:rsid w:val="000E269F"/>
    <w:rsid w:val="000F1CB7"/>
    <w:rsid w:val="00113CC5"/>
    <w:rsid w:val="001148C4"/>
    <w:rsid w:val="001219B7"/>
    <w:rsid w:val="00124E6E"/>
    <w:rsid w:val="0014701C"/>
    <w:rsid w:val="00150F9A"/>
    <w:rsid w:val="00154135"/>
    <w:rsid w:val="001570D9"/>
    <w:rsid w:val="0015715E"/>
    <w:rsid w:val="00161333"/>
    <w:rsid w:val="00163527"/>
    <w:rsid w:val="001871A8"/>
    <w:rsid w:val="001B1121"/>
    <w:rsid w:val="001B759D"/>
    <w:rsid w:val="001E49B8"/>
    <w:rsid w:val="001E4E13"/>
    <w:rsid w:val="00200B4F"/>
    <w:rsid w:val="002040B4"/>
    <w:rsid w:val="00253624"/>
    <w:rsid w:val="002809A3"/>
    <w:rsid w:val="002952BF"/>
    <w:rsid w:val="002C2BE7"/>
    <w:rsid w:val="002D3C02"/>
    <w:rsid w:val="002F210C"/>
    <w:rsid w:val="002F623B"/>
    <w:rsid w:val="002F7DBE"/>
    <w:rsid w:val="003032C6"/>
    <w:rsid w:val="003033EA"/>
    <w:rsid w:val="00307A9A"/>
    <w:rsid w:val="0031429F"/>
    <w:rsid w:val="00327688"/>
    <w:rsid w:val="0033299E"/>
    <w:rsid w:val="003A0855"/>
    <w:rsid w:val="003B27C5"/>
    <w:rsid w:val="003B6C9A"/>
    <w:rsid w:val="003C44F7"/>
    <w:rsid w:val="003D3536"/>
    <w:rsid w:val="003D7555"/>
    <w:rsid w:val="003E4065"/>
    <w:rsid w:val="00405DEF"/>
    <w:rsid w:val="004227EC"/>
    <w:rsid w:val="00426274"/>
    <w:rsid w:val="00445606"/>
    <w:rsid w:val="00447D5F"/>
    <w:rsid w:val="0045082A"/>
    <w:rsid w:val="0048285D"/>
    <w:rsid w:val="00483352"/>
    <w:rsid w:val="0048350F"/>
    <w:rsid w:val="004A3231"/>
    <w:rsid w:val="004B375D"/>
    <w:rsid w:val="004B7A59"/>
    <w:rsid w:val="00512392"/>
    <w:rsid w:val="0051579E"/>
    <w:rsid w:val="00525BF6"/>
    <w:rsid w:val="00526ACA"/>
    <w:rsid w:val="00530B71"/>
    <w:rsid w:val="00535EF6"/>
    <w:rsid w:val="00543CFD"/>
    <w:rsid w:val="0055132B"/>
    <w:rsid w:val="005520C8"/>
    <w:rsid w:val="00583782"/>
    <w:rsid w:val="00585C0C"/>
    <w:rsid w:val="005A39C2"/>
    <w:rsid w:val="005B6BC9"/>
    <w:rsid w:val="005D6FA7"/>
    <w:rsid w:val="005E0603"/>
    <w:rsid w:val="005F3606"/>
    <w:rsid w:val="00601C38"/>
    <w:rsid w:val="00604AA7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F100D"/>
    <w:rsid w:val="00712072"/>
    <w:rsid w:val="00722C42"/>
    <w:rsid w:val="00724389"/>
    <w:rsid w:val="00746A8C"/>
    <w:rsid w:val="00747EBD"/>
    <w:rsid w:val="0075236A"/>
    <w:rsid w:val="0076372A"/>
    <w:rsid w:val="007653BF"/>
    <w:rsid w:val="00770EE6"/>
    <w:rsid w:val="0078692C"/>
    <w:rsid w:val="00792AB1"/>
    <w:rsid w:val="007A08AC"/>
    <w:rsid w:val="007A1B9E"/>
    <w:rsid w:val="007A7779"/>
    <w:rsid w:val="00816257"/>
    <w:rsid w:val="00825864"/>
    <w:rsid w:val="00867684"/>
    <w:rsid w:val="008900C8"/>
    <w:rsid w:val="00892179"/>
    <w:rsid w:val="00894856"/>
    <w:rsid w:val="00894F1C"/>
    <w:rsid w:val="008A2D82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50F59"/>
    <w:rsid w:val="009724F1"/>
    <w:rsid w:val="00981242"/>
    <w:rsid w:val="00983A0B"/>
    <w:rsid w:val="00983D27"/>
    <w:rsid w:val="009917CD"/>
    <w:rsid w:val="00994213"/>
    <w:rsid w:val="009A5BAB"/>
    <w:rsid w:val="009C01CC"/>
    <w:rsid w:val="009D6970"/>
    <w:rsid w:val="00A04A66"/>
    <w:rsid w:val="00A101E5"/>
    <w:rsid w:val="00A26CF2"/>
    <w:rsid w:val="00A42EC9"/>
    <w:rsid w:val="00A467C3"/>
    <w:rsid w:val="00A60C90"/>
    <w:rsid w:val="00A642E7"/>
    <w:rsid w:val="00A955B2"/>
    <w:rsid w:val="00AB151A"/>
    <w:rsid w:val="00AB1AE6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17259"/>
    <w:rsid w:val="00C229D4"/>
    <w:rsid w:val="00C474D2"/>
    <w:rsid w:val="00C74FC0"/>
    <w:rsid w:val="00C769B3"/>
    <w:rsid w:val="00C81847"/>
    <w:rsid w:val="00C84CD3"/>
    <w:rsid w:val="00C92055"/>
    <w:rsid w:val="00CA156D"/>
    <w:rsid w:val="00CA3DA7"/>
    <w:rsid w:val="00CB16A5"/>
    <w:rsid w:val="00CB40CC"/>
    <w:rsid w:val="00CD47EE"/>
    <w:rsid w:val="00CD5F51"/>
    <w:rsid w:val="00D02A78"/>
    <w:rsid w:val="00D10B95"/>
    <w:rsid w:val="00D2455F"/>
    <w:rsid w:val="00D54D70"/>
    <w:rsid w:val="00D55AC8"/>
    <w:rsid w:val="00D64844"/>
    <w:rsid w:val="00D848E5"/>
    <w:rsid w:val="00DC25F0"/>
    <w:rsid w:val="00DD1030"/>
    <w:rsid w:val="00DF330E"/>
    <w:rsid w:val="00E45371"/>
    <w:rsid w:val="00E76439"/>
    <w:rsid w:val="00EB65AF"/>
    <w:rsid w:val="00EC12BD"/>
    <w:rsid w:val="00EC5FAC"/>
    <w:rsid w:val="00ED2223"/>
    <w:rsid w:val="00F26213"/>
    <w:rsid w:val="00F3119F"/>
    <w:rsid w:val="00F466E8"/>
    <w:rsid w:val="00F50691"/>
    <w:rsid w:val="00F607BE"/>
    <w:rsid w:val="00F641CC"/>
    <w:rsid w:val="00F647FA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ogliate.gov.it" TargetMode="External"/><Relationship Id="rId5" Type="http://schemas.openxmlformats.org/officeDocument/2006/relationships/hyperlink" Target="mailto:mbic86600v@pec.istruzione.it" TargetMode="External"/><Relationship Id="rId4" Type="http://schemas.openxmlformats.org/officeDocument/2006/relationships/hyperlink" Target="mailto:mbic866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3557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MBIC86600V - IC S.BATTISTI COGLIATE</cp:lastModifiedBy>
  <cp:revision>3</cp:revision>
  <cp:lastPrinted>2022-11-22T07:44:00Z</cp:lastPrinted>
  <dcterms:created xsi:type="dcterms:W3CDTF">2026-03-13T14:21:00Z</dcterms:created>
  <dcterms:modified xsi:type="dcterms:W3CDTF">2026-03-13T14:33:00Z</dcterms:modified>
</cp:coreProperties>
</file>