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widowControl w:val="0"/>
        <w:spacing w:before="57" w:line="276" w:lineRule="auto"/>
        <w:ind w:right="173"/>
        <w:jc w:val="left"/>
        <w:rPr>
          <w:rFonts w:ascii="Calibri" w:cs="Calibri" w:eastAsia="Calibri" w:hAnsi="Calibri"/>
          <w:b w:val="1"/>
          <w:bCs w:val="1"/>
          <w:color w:val="000000"/>
          <w:sz w:val="24"/>
          <w:szCs w:val="24"/>
        </w:rPr>
      </w:pPr>
      <w:bookmarkStart w:colFirst="0" w:colLast="0" w:name="_w7kv1bz6w4g9" w:id="0"/>
      <w:bookmarkEnd w:id="0"/>
      <w:r w:rsidDel="00000000" w:rsidR="00000000" w:rsidRPr="00000000">
        <w:rPr>
          <w:rFonts w:ascii="Helvetica Neue" w:cs="Helvetica Neue" w:eastAsia="Helvetica Neue" w:hAnsi="Helvetica Neue"/>
          <w:b w:val="0"/>
          <w:bCs w:val="0"/>
          <w:color w:val="073763"/>
        </w:rPr>
        <w:drawing>
          <wp:inline distB="114300" distT="114300" distL="114300" distR="114300">
            <wp:extent cx="1022032" cy="460752"/>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022032" cy="460752"/>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widowControl w:val="0"/>
        <w:tabs>
          <w:tab w:val="left" w:leader="none" w:pos="1733"/>
        </w:tabs>
        <w:ind w:left="3401.5748031496064" w:right="284" w:firstLine="0"/>
        <w:rPr>
          <w:rFonts w:ascii="Calibri" w:cs="Calibri" w:eastAsia="Calibri" w:hAnsi="Calibri"/>
          <w:b w:val="1"/>
          <w:bCs w:val="1"/>
          <w:i w:val="1"/>
          <w:iCs w:val="1"/>
          <w:sz w:val="22"/>
          <w:szCs w:val="22"/>
        </w:rPr>
      </w:pPr>
      <w:r w:rsidDel="00000000" w:rsidR="00000000" w:rsidRPr="00000000">
        <w:rPr>
          <w:rFonts w:ascii="Calibri" w:cs="Calibri" w:eastAsia="Calibri" w:hAnsi="Calibri"/>
          <w:b w:val="1"/>
          <w:bCs w:val="1"/>
          <w:i w:val="1"/>
          <w:iCs w:val="1"/>
          <w:sz w:val="22"/>
          <w:szCs w:val="22"/>
          <w:rtl w:val="0"/>
        </w:rPr>
        <w:t xml:space="preserve">Al dirigente scolastico del Liceo Classico “G. Leopardi” di Recanati</w:t>
      </w:r>
    </w:p>
    <w:p w:rsidR="00000000" w:rsidDel="00000000" w:rsidP="00000000" w:rsidRDefault="00000000" w:rsidRPr="00000000" w14:paraId="00000003">
      <w:pPr>
        <w:widowControl w:val="0"/>
        <w:tabs>
          <w:tab w:val="left" w:leader="none" w:pos="1733"/>
        </w:tabs>
        <w:ind w:right="284"/>
        <w:rPr>
          <w:rFonts w:ascii="Calibri" w:cs="Calibri" w:eastAsia="Calibri" w:hAnsi="Calibri"/>
          <w:i w:val="1"/>
          <w:iCs w:val="1"/>
          <w:sz w:val="22"/>
          <w:szCs w:val="22"/>
        </w:rPr>
      </w:pPr>
      <w:r w:rsidDel="00000000" w:rsidR="00000000" w:rsidRPr="00000000">
        <w:rPr>
          <w:rtl w:val="0"/>
        </w:rPr>
      </w:r>
    </w:p>
    <w:p w:rsidR="00000000" w:rsidDel="00000000" w:rsidP="00000000" w:rsidRDefault="00000000" w:rsidRPr="00000000" w14:paraId="00000004">
      <w:pPr>
        <w:tabs>
          <w:tab w:val="left" w:leader="none" w:pos="1733"/>
        </w:tabs>
        <w:ind w:right="284"/>
        <w:jc w:val="both"/>
        <w:rPr>
          <w:b w:val="1"/>
          <w:bCs w:val="1"/>
          <w:i w:val="1"/>
          <w:iCs w:val="1"/>
          <w:sz w:val="16"/>
          <w:szCs w:val="16"/>
        </w:rPr>
      </w:pPr>
      <w:r w:rsidDel="00000000" w:rsidR="00000000" w:rsidRPr="00000000">
        <w:rPr>
          <w:b w:val="1"/>
          <w:bCs w:val="1"/>
          <w:sz w:val="16"/>
          <w:szCs w:val="16"/>
          <w:rtl w:val="0"/>
        </w:rPr>
        <w:t xml:space="preserve">Programma Operativo Complementare (POC</w:t>
      </w:r>
      <w:r w:rsidDel="00000000" w:rsidR="00000000" w:rsidRPr="00000000">
        <w:rPr>
          <w:sz w:val="16"/>
          <w:szCs w:val="16"/>
          <w:rtl w:val="0"/>
        </w:rPr>
        <w:t xml:space="preserve">)</w:t>
      </w:r>
      <w:r w:rsidDel="00000000" w:rsidR="00000000" w:rsidRPr="00000000">
        <w:rPr>
          <w:rtl w:val="0"/>
        </w:rPr>
      </w:r>
    </w:p>
    <w:p w:rsidR="00000000" w:rsidDel="00000000" w:rsidP="00000000" w:rsidRDefault="00000000" w:rsidRPr="00000000" w14:paraId="00000005">
      <w:pPr>
        <w:widowControl w:val="0"/>
        <w:tabs>
          <w:tab w:val="left" w:leader="none" w:pos="1733"/>
        </w:tabs>
        <w:ind w:left="11" w:right="284" w:hanging="11"/>
        <w:jc w:val="both"/>
        <w:rPr>
          <w:rFonts w:ascii="Calibri" w:cs="Calibri" w:eastAsia="Calibri" w:hAnsi="Calibri"/>
          <w:b w:val="1"/>
          <w:bCs w:val="1"/>
          <w:i w:val="1"/>
          <w:iCs w:val="1"/>
          <w:sz w:val="16"/>
          <w:szCs w:val="16"/>
        </w:rPr>
      </w:pPr>
      <w:r w:rsidDel="00000000" w:rsidR="00000000" w:rsidRPr="00000000">
        <w:rPr>
          <w:rFonts w:ascii="Calibri" w:cs="Calibri" w:eastAsia="Calibri" w:hAnsi="Calibri"/>
          <w:b w:val="1"/>
          <w:bCs w:val="1"/>
          <w:i w:val="1"/>
          <w:iCs w:val="1"/>
          <w:sz w:val="16"/>
          <w:szCs w:val="16"/>
          <w:rtl w:val="0"/>
        </w:rPr>
        <w:t xml:space="preserve">Dichiarazione di insussistenza di incompatibilità o cause ostative a valere su:</w:t>
      </w:r>
    </w:p>
    <w:p w:rsidR="00000000" w:rsidDel="00000000" w:rsidP="00000000" w:rsidRDefault="00000000" w:rsidRPr="00000000" w14:paraId="00000006">
      <w:pPr>
        <w:ind w:left="-5" w:right="342" w:hanging="10"/>
        <w:rPr>
          <w:i w:val="1"/>
          <w:iCs w:val="1"/>
          <w:sz w:val="16"/>
          <w:szCs w:val="16"/>
        </w:rPr>
      </w:pPr>
      <w:bookmarkStart w:colFirst="0" w:colLast="0" w:name="_8rzecc3m2crv" w:id="1"/>
      <w:bookmarkEnd w:id="1"/>
      <w:r w:rsidDel="00000000" w:rsidR="00000000" w:rsidRPr="00000000">
        <w:rPr>
          <w:b w:val="1"/>
          <w:bCs w:val="1"/>
          <w:sz w:val="16"/>
          <w:szCs w:val="16"/>
          <w:rtl w:val="0"/>
        </w:rPr>
        <w:t xml:space="preserve">Programma Operativo Complementare (POC</w:t>
      </w:r>
      <w:r w:rsidDel="00000000" w:rsidR="00000000" w:rsidRPr="00000000">
        <w:rPr>
          <w:sz w:val="16"/>
          <w:szCs w:val="16"/>
          <w:rtl w:val="0"/>
        </w:rPr>
        <w:t xml:space="preserve">) “Per la Scuola” 2014-2020 finanziato con il Fondo di Rotazione (FdR)– Obiettivo Specifico 10.1 – Azione 10.1.6 – Sotto-azione 10.1.6A, interventi di cui al Decreto del Ministro dell’istruzione e del merito 15 novembre 2024, n. 231, Avviso Prot. 64310 del 23/04/2025 – </w:t>
      </w:r>
      <w:r w:rsidDel="00000000" w:rsidR="00000000" w:rsidRPr="00000000">
        <w:rPr>
          <w:i w:val="1"/>
          <w:iCs w:val="1"/>
          <w:sz w:val="16"/>
          <w:szCs w:val="16"/>
          <w:rtl w:val="0"/>
        </w:rPr>
        <w:t xml:space="preserve">“Percorsi di orientamento rivolti alle classi terze, quarte e quinte delle istituzioni scolastiche secondarie di secondo grado con il coordinamento del docente tutor”.</w:t>
      </w:r>
    </w:p>
    <w:p w:rsidR="00000000" w:rsidDel="00000000" w:rsidP="00000000" w:rsidRDefault="00000000" w:rsidRPr="00000000" w14:paraId="00000007">
      <w:pPr>
        <w:ind w:left="-5" w:hanging="10"/>
        <w:jc w:val="center"/>
        <w:rPr>
          <w:b w:val="1"/>
          <w:bCs w:val="1"/>
          <w:sz w:val="18"/>
          <w:szCs w:val="18"/>
        </w:rPr>
      </w:pPr>
      <w:bookmarkStart w:colFirst="0" w:colLast="0" w:name="_ywzly6sy6cb3" w:id="2"/>
      <w:bookmarkEnd w:id="2"/>
      <w:r w:rsidDel="00000000" w:rsidR="00000000" w:rsidRPr="00000000">
        <w:rPr>
          <w:rtl w:val="0"/>
        </w:rPr>
      </w:r>
    </w:p>
    <w:p w:rsidR="00000000" w:rsidDel="00000000" w:rsidP="00000000" w:rsidRDefault="00000000" w:rsidRPr="00000000" w14:paraId="00000008">
      <w:pPr>
        <w:ind w:left="-5" w:hanging="10"/>
        <w:jc w:val="center"/>
        <w:rPr>
          <w:sz w:val="18"/>
          <w:szCs w:val="18"/>
        </w:rPr>
      </w:pPr>
      <w:bookmarkStart w:colFirst="0" w:colLast="0" w:name="_9rstw1o5br0a" w:id="3"/>
      <w:bookmarkEnd w:id="3"/>
      <w:r w:rsidDel="00000000" w:rsidR="00000000" w:rsidRPr="00000000">
        <w:rPr>
          <w:b w:val="1"/>
          <w:bCs w:val="1"/>
          <w:sz w:val="18"/>
          <w:szCs w:val="18"/>
          <w:rtl w:val="0"/>
        </w:rPr>
        <w:t xml:space="preserve">AVVISO – 64310 del  23/04/2025, FSE+,  </w:t>
      </w:r>
      <w:r w:rsidDel="00000000" w:rsidR="00000000" w:rsidRPr="00000000">
        <w:rPr>
          <w:rtl w:val="0"/>
        </w:rPr>
      </w:r>
    </w:p>
    <w:p w:rsidR="00000000" w:rsidDel="00000000" w:rsidP="00000000" w:rsidRDefault="00000000" w:rsidRPr="00000000" w14:paraId="00000009">
      <w:pPr>
        <w:ind w:left="-5" w:hanging="10"/>
        <w:jc w:val="center"/>
        <w:rPr>
          <w:sz w:val="18"/>
          <w:szCs w:val="18"/>
        </w:rPr>
      </w:pPr>
      <w:r w:rsidDel="00000000" w:rsidR="00000000" w:rsidRPr="00000000">
        <w:rPr>
          <w:sz w:val="18"/>
          <w:szCs w:val="18"/>
          <w:rtl w:val="0"/>
        </w:rPr>
        <w:t xml:space="preserve">NOME PROGETTO: </w:t>
      </w:r>
      <w:r w:rsidDel="00000000" w:rsidR="00000000" w:rsidRPr="00000000">
        <w:rPr>
          <w:b w:val="1"/>
          <w:bCs w:val="1"/>
          <w:sz w:val="18"/>
          <w:szCs w:val="18"/>
          <w:rtl w:val="0"/>
        </w:rPr>
        <w:t xml:space="preserve">"Destinazione Futuro";  </w:t>
      </w:r>
      <w:r w:rsidDel="00000000" w:rsidR="00000000" w:rsidRPr="00000000">
        <w:rPr>
          <w:sz w:val="18"/>
          <w:szCs w:val="18"/>
          <w:rtl w:val="0"/>
        </w:rPr>
        <w:t xml:space="preserve">CODICE PROGETTO: 10.1.6A-FDRPOC-MA-2024-3 CUP: </w:t>
      </w:r>
      <w:r w:rsidDel="00000000" w:rsidR="00000000" w:rsidRPr="00000000">
        <w:rPr>
          <w:color w:val="000000"/>
          <w:sz w:val="18"/>
          <w:szCs w:val="18"/>
          <w:rtl w:val="0"/>
        </w:rPr>
        <w:t xml:space="preserve"> F24D25000830001,</w:t>
      </w:r>
      <w:r w:rsidDel="00000000" w:rsidR="00000000" w:rsidRPr="00000000">
        <w:rPr>
          <w:rtl w:val="0"/>
        </w:rPr>
      </w:r>
    </w:p>
    <w:p w:rsidR="00000000" w:rsidDel="00000000" w:rsidP="00000000" w:rsidRDefault="00000000" w:rsidRPr="00000000" w14:paraId="0000000A">
      <w:pPr>
        <w:widowControl w:val="0"/>
        <w:tabs>
          <w:tab w:val="left" w:leader="none" w:pos="1733"/>
        </w:tabs>
        <w:ind w:left="11" w:right="284" w:hanging="11"/>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B">
      <w:pPr>
        <w:keepNext w:val="1"/>
        <w:keepLines w:val="1"/>
        <w:widowControl w:val="0"/>
        <w:rPr>
          <w:sz w:val="24"/>
          <w:szCs w:val="24"/>
        </w:rPr>
      </w:pPr>
      <w:r w:rsidDel="00000000" w:rsidR="00000000" w:rsidRPr="00000000">
        <w:rPr>
          <w:sz w:val="24"/>
          <w:szCs w:val="24"/>
          <w:rtl w:val="0"/>
        </w:rPr>
        <w:t xml:space="preserve">Il sottoscritto _____________________________________________________________________ </w:t>
      </w:r>
    </w:p>
    <w:p w:rsidR="00000000" w:rsidDel="00000000" w:rsidP="00000000" w:rsidRDefault="00000000" w:rsidRPr="00000000" w14:paraId="0000000C">
      <w:pPr>
        <w:keepNext w:val="1"/>
        <w:keepLines w:val="1"/>
        <w:widowControl w:val="0"/>
        <w:rPr>
          <w:sz w:val="24"/>
          <w:szCs w:val="24"/>
        </w:rPr>
      </w:pPr>
      <w:r w:rsidDel="00000000" w:rsidR="00000000" w:rsidRPr="00000000">
        <w:rPr>
          <w:rtl w:val="0"/>
        </w:rPr>
      </w:r>
    </w:p>
    <w:p w:rsidR="00000000" w:rsidDel="00000000" w:rsidP="00000000" w:rsidRDefault="00000000" w:rsidRPr="00000000" w14:paraId="0000000D">
      <w:pPr>
        <w:keepNext w:val="1"/>
        <w:keepLines w:val="1"/>
        <w:widowControl w:val="0"/>
        <w:rPr>
          <w:rFonts w:ascii="Calibri" w:cs="Calibri" w:eastAsia="Calibri" w:hAnsi="Calibri"/>
          <w:b w:val="1"/>
          <w:bCs w:val="1"/>
          <w:sz w:val="22"/>
          <w:szCs w:val="22"/>
        </w:rPr>
      </w:pPr>
      <w:r w:rsidDel="00000000" w:rsidR="00000000" w:rsidRPr="00000000">
        <w:rPr>
          <w:sz w:val="24"/>
          <w:szCs w:val="24"/>
          <w:rtl w:val="0"/>
        </w:rPr>
        <w:t xml:space="preserve">nato a __________________ il _______________ C.F.____________________________________</w:t>
      </w:r>
      <w:r w:rsidDel="00000000" w:rsidR="00000000" w:rsidRPr="00000000">
        <w:rPr>
          <w:rtl w:val="0"/>
        </w:rPr>
      </w:r>
    </w:p>
    <w:p w:rsidR="00000000" w:rsidDel="00000000" w:rsidP="00000000" w:rsidRDefault="00000000" w:rsidRPr="00000000" w14:paraId="0000000E">
      <w:pPr>
        <w:spacing w:after="120" w:before="120" w:lineRule="auto"/>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DICHIARA</w:t>
      </w:r>
    </w:p>
    <w:p w:rsidR="00000000" w:rsidDel="00000000" w:rsidP="00000000" w:rsidRDefault="00000000" w:rsidRPr="00000000" w14:paraId="0000000F">
      <w:pPr>
        <w:spacing w:after="120" w:before="120" w:line="240" w:lineRule="auto"/>
        <w:jc w:val="both"/>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ai sensi dell’art. 75 del d.P.R. n. 445 del 28 dicembre 2000 consapevole degli artt. 46 e 47 del d.P.R. n. 445 del 28 dicembre 2000:</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18"/>
          <w:szCs w:val="18"/>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non trovarsi in situazione di incompatibilità, ai sensi di quanto previsto dal d.lgs. n. 39/2013 e dall’art. 53, del d.lgs. n. 165/2001; </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18"/>
          <w:szCs w:val="18"/>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di non avere, direttamente o indirettamente, un interesse finanziario, economico o altro interesse personale nel procedimento in esame ai sensi e per gli effetti di quanto  </w:t>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68" w:right="0" w:hanging="360"/>
        <w:jc w:val="both"/>
        <w:rPr>
          <w:rFonts w:ascii="Calibri" w:cs="Calibri" w:eastAsia="Calibri" w:hAnsi="Calibri"/>
          <w:b w:val="0"/>
          <w:bCs w:val="0"/>
          <w:i w:val="0"/>
          <w:iCs w:val="0"/>
          <w:smallCaps w:val="0"/>
          <w:strike w:val="0"/>
          <w:color w:val="000000"/>
          <w:sz w:val="18"/>
          <w:szCs w:val="18"/>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non coinvolge interessi propri;</w:t>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68" w:right="0" w:hanging="360"/>
        <w:jc w:val="both"/>
        <w:rPr>
          <w:rFonts w:ascii="Calibri" w:cs="Calibri" w:eastAsia="Calibri" w:hAnsi="Calibri"/>
          <w:b w:val="0"/>
          <w:bCs w:val="0"/>
          <w:i w:val="0"/>
          <w:iCs w:val="0"/>
          <w:smallCaps w:val="0"/>
          <w:strike w:val="0"/>
          <w:color w:val="000000"/>
          <w:sz w:val="18"/>
          <w:szCs w:val="18"/>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68" w:right="0" w:hanging="360"/>
        <w:jc w:val="both"/>
        <w:rPr>
          <w:rFonts w:ascii="Calibri" w:cs="Calibri" w:eastAsia="Calibri" w:hAnsi="Calibri"/>
          <w:b w:val="0"/>
          <w:bCs w:val="0"/>
          <w:i w:val="0"/>
          <w:iCs w:val="0"/>
          <w:smallCaps w:val="0"/>
          <w:strike w:val="0"/>
          <w:color w:val="000000"/>
          <w:sz w:val="18"/>
          <w:szCs w:val="18"/>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68" w:right="0" w:hanging="360"/>
        <w:jc w:val="both"/>
        <w:rPr>
          <w:rFonts w:ascii="Calibri" w:cs="Calibri" w:eastAsia="Calibri" w:hAnsi="Calibri"/>
          <w:b w:val="0"/>
          <w:bCs w:val="0"/>
          <w:i w:val="0"/>
          <w:iCs w:val="0"/>
          <w:smallCaps w:val="0"/>
          <w:strike w:val="0"/>
          <w:color w:val="000000"/>
          <w:sz w:val="18"/>
          <w:szCs w:val="18"/>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18"/>
          <w:szCs w:val="18"/>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che non sussistono diverse ragioni di opportunità che si frappongano al conferimento dell’incarico in questione;</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18"/>
          <w:szCs w:val="18"/>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18"/>
          <w:szCs w:val="18"/>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18"/>
          <w:szCs w:val="18"/>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18"/>
          <w:szCs w:val="18"/>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Del="00000000" w:rsidR="00000000" w:rsidRPr="00000000">
        <w:rPr>
          <w:rFonts w:ascii="Calibri" w:cs="Calibri" w:eastAsia="Calibri" w:hAnsi="Calibri"/>
          <w:sz w:val="18"/>
          <w:szCs w:val="18"/>
          <w:rtl w:val="0"/>
        </w:rPr>
        <w:t xml:space="preserve">.</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w:t>
        <w:tab/>
        <w:t xml:space="preserve">        </w:t>
      </w:r>
    </w:p>
    <w:p w:rsidR="00000000" w:rsidDel="00000000" w:rsidP="00000000" w:rsidRDefault="00000000" w:rsidRPr="00000000" w14:paraId="0000001C">
      <w:pPr>
        <w:tabs>
          <w:tab w:val="left" w:leader="none" w:pos="6585"/>
        </w:tabs>
        <w:spacing w:line="240" w:lineRule="auto"/>
        <w:ind w:left="283.46456692913375"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Data</w:t>
      </w:r>
    </w:p>
    <w:p w:rsidR="00000000" w:rsidDel="00000000" w:rsidP="00000000" w:rsidRDefault="00000000" w:rsidRPr="00000000" w14:paraId="0000001D">
      <w:pPr>
        <w:tabs>
          <w:tab w:val="left" w:leader="none" w:pos="6585"/>
        </w:tabs>
        <w:spacing w:line="240" w:lineRule="auto"/>
        <w:ind w:left="6377.952755905511" w:firstLine="0"/>
        <w:rPr>
          <w:sz w:val="18"/>
          <w:szCs w:val="18"/>
        </w:rPr>
      </w:pPr>
      <w:r w:rsidDel="00000000" w:rsidR="00000000" w:rsidRPr="00000000">
        <w:rPr>
          <w:rFonts w:ascii="Calibri" w:cs="Calibri" w:eastAsia="Calibri" w:hAnsi="Calibri"/>
          <w:sz w:val="18"/>
          <w:szCs w:val="18"/>
          <w:rtl w:val="0"/>
        </w:rPr>
        <w:t xml:space="preserve">Firmato  </w:t>
      </w:r>
      <w:r w:rsidDel="00000000" w:rsidR="00000000" w:rsidRPr="00000000">
        <w:rPr>
          <w:rtl w:val="0"/>
        </w:rPr>
      </w:r>
    </w:p>
    <w:sectPr>
      <w:headerReference r:id="rId7" w:type="default"/>
      <w:headerReference r:id="rId8" w:type="first"/>
      <w:footerReference r:id="rId9" w:type="default"/>
      <w:footerReference r:id="rId10" w:type="first"/>
      <w:footerReference r:id="rId11" w:type="even"/>
      <w:pgSz w:h="16839" w:w="11907" w:orient="portrait"/>
      <w:pgMar w:bottom="1134" w:top="1701" w:left="993" w:right="1134" w:header="567" w:footer="113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Times New Roman"/>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jc w:val="right"/>
      <w:rPr>
        <w:rFonts w:ascii="Helvetica Neue" w:cs="Helvetica Neue" w:eastAsia="Helvetica Neue" w:hAnsi="Helvetica Neue"/>
        <w:i w:val="1"/>
        <w:iCs w:val="1"/>
        <w:color w:val="434343"/>
        <w:sz w:val="18"/>
        <w:szCs w:val="18"/>
      </w:rPr>
    </w:pPr>
    <w:r w:rsidDel="00000000" w:rsidR="00000000" w:rsidRPr="00000000">
      <w:rPr>
        <w:rtl w:val="0"/>
      </w:rPr>
    </w:r>
  </w:p>
  <w:p w:rsidR="00000000" w:rsidDel="00000000" w:rsidP="00000000" w:rsidRDefault="00000000" w:rsidRPr="00000000" w14:paraId="00000021">
    <w:pPr>
      <w:jc w:val="right"/>
      <w:rPr>
        <w:rFonts w:ascii="Helvetica Neue" w:cs="Helvetica Neue" w:eastAsia="Helvetica Neue" w:hAnsi="Helvetica Neue"/>
        <w:i w:val="1"/>
        <w:iCs w:val="1"/>
        <w:color w:val="434343"/>
        <w:sz w:val="18"/>
        <w:szCs w:val="18"/>
      </w:rPr>
    </w:pPr>
    <w:r w:rsidDel="00000000" w:rsidR="00000000" w:rsidRPr="00000000">
      <w:rPr>
        <w:rtl w:val="0"/>
      </w:rPr>
    </w:r>
  </w:p>
  <w:p w:rsidR="00000000" w:rsidDel="00000000" w:rsidP="00000000" w:rsidRDefault="00000000" w:rsidRPr="00000000" w14:paraId="00000022">
    <w:pPr>
      <w:jc w:val="right"/>
      <w:rPr>
        <w:rFonts w:ascii="Arial" w:cs="Arial" w:eastAsia="Arial" w:hAnsi="Arial"/>
        <w:color w:val="434343"/>
        <w:sz w:val="18"/>
        <w:szCs w:val="1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3">
    <w:pPr>
      <w:jc w:val="center"/>
      <w:rPr>
        <w:rFonts w:ascii="Helvetica Neue" w:cs="Helvetica Neue" w:eastAsia="Helvetica Neue" w:hAnsi="Helvetica Neue"/>
        <w:b w:val="1"/>
        <w:bCs w:val="1"/>
        <w:color w:val="434343"/>
      </w:rPr>
    </w:pPr>
    <w:r w:rsidDel="00000000" w:rsidR="00000000" w:rsidRPr="00000000">
      <w:rPr>
        <w:rFonts w:ascii="Helvetica Neue" w:cs="Helvetica Neue" w:eastAsia="Helvetica Neue" w:hAnsi="Helvetica Neue"/>
        <w:b w:val="1"/>
        <w:bCs w:val="1"/>
        <w:color w:val="434343"/>
        <w:rtl w:val="0"/>
      </w:rPr>
      <w:t xml:space="preserve">Liceo Classico Statale “Giacomo Leopardi" di Recanati (MC)</w:t>
    </w:r>
  </w:p>
  <w:p w:rsidR="00000000" w:rsidDel="00000000" w:rsidP="00000000" w:rsidRDefault="00000000" w:rsidRPr="00000000" w14:paraId="00000024">
    <w:pPr>
      <w:jc w:val="center"/>
      <w:rPr>
        <w:rFonts w:ascii="Helvetica Neue" w:cs="Helvetica Neue" w:eastAsia="Helvetica Neue" w:hAnsi="Helvetica Neue"/>
        <w:i w:val="1"/>
        <w:iCs w:val="1"/>
        <w:color w:val="434343"/>
        <w:sz w:val="18"/>
        <w:szCs w:val="18"/>
      </w:rPr>
    </w:pPr>
    <w:r w:rsidDel="00000000" w:rsidR="00000000" w:rsidRPr="00000000">
      <w:rPr>
        <w:rFonts w:ascii="Helvetica Neue" w:cs="Helvetica Neue" w:eastAsia="Helvetica Neue" w:hAnsi="Helvetica Neue"/>
        <w:color w:val="434343"/>
        <w:sz w:val="18"/>
        <w:szCs w:val="18"/>
        <w:rtl w:val="0"/>
      </w:rPr>
      <w:t xml:space="preserve">Sede legale e segreteria: </w:t>
    </w:r>
    <w:r w:rsidDel="00000000" w:rsidR="00000000" w:rsidRPr="00000000">
      <w:rPr>
        <w:rFonts w:ascii="Helvetica Neue" w:cs="Helvetica Neue" w:eastAsia="Helvetica Neue" w:hAnsi="Helvetica Neue"/>
        <w:i w:val="1"/>
        <w:iCs w:val="1"/>
        <w:color w:val="434343"/>
        <w:sz w:val="18"/>
        <w:szCs w:val="18"/>
        <w:rtl w:val="0"/>
      </w:rPr>
      <w:t xml:space="preserve">p.le “Beniamino Gigli” n°2 - 62019 Recanati (MC)  - </w:t>
    </w:r>
    <w:r w:rsidDel="00000000" w:rsidR="00000000" w:rsidRPr="00000000">
      <w:rPr>
        <w:rFonts w:ascii="Helvetica Neue" w:cs="Helvetica Neue" w:eastAsia="Helvetica Neue" w:hAnsi="Helvetica Neue"/>
        <w:color w:val="434343"/>
        <w:sz w:val="18"/>
        <w:szCs w:val="18"/>
        <w:rtl w:val="0"/>
      </w:rPr>
      <w:t xml:space="preserve">Tel. </w:t>
    </w:r>
    <w:r w:rsidDel="00000000" w:rsidR="00000000" w:rsidRPr="00000000">
      <w:rPr>
        <w:rFonts w:ascii="Helvetica Neue" w:cs="Helvetica Neue" w:eastAsia="Helvetica Neue" w:hAnsi="Helvetica Neue"/>
        <w:i w:val="1"/>
        <w:iCs w:val="1"/>
        <w:color w:val="434343"/>
        <w:sz w:val="18"/>
        <w:szCs w:val="18"/>
        <w:rtl w:val="0"/>
      </w:rPr>
      <w:t xml:space="preserve">071 981049</w:t>
    </w:r>
  </w:p>
  <w:p w:rsidR="00000000" w:rsidDel="00000000" w:rsidP="00000000" w:rsidRDefault="00000000" w:rsidRPr="00000000" w14:paraId="00000025">
    <w:pPr>
      <w:jc w:val="center"/>
      <w:rPr>
        <w:rFonts w:ascii="Helvetica Neue" w:cs="Helvetica Neue" w:eastAsia="Helvetica Neue" w:hAnsi="Helvetica Neue"/>
        <w:i w:val="1"/>
        <w:iCs w:val="1"/>
        <w:color w:val="434343"/>
        <w:sz w:val="18"/>
        <w:szCs w:val="18"/>
      </w:rPr>
    </w:pPr>
    <w:r w:rsidDel="00000000" w:rsidR="00000000" w:rsidRPr="00000000">
      <w:rPr>
        <w:rtl w:val="0"/>
      </w:rPr>
    </w:r>
  </w:p>
  <w:p w:rsidR="00000000" w:rsidDel="00000000" w:rsidP="00000000" w:rsidRDefault="00000000" w:rsidRPr="00000000" w14:paraId="00000026">
    <w:pPr>
      <w:jc w:val="center"/>
      <w:rPr/>
    </w:pPr>
    <w:r w:rsidDel="00000000" w:rsidR="00000000" w:rsidRPr="00000000">
      <w:rPr>
        <w:rFonts w:ascii="Helvetica Neue" w:cs="Helvetica Neue" w:eastAsia="Helvetica Neue" w:hAnsi="Helvetica Neue"/>
        <w:i w:val="1"/>
        <w:iCs w:val="1"/>
        <w:color w:val="434343"/>
        <w:sz w:val="18"/>
        <w:szCs w:val="18"/>
        <w:rtl w:val="0"/>
      </w:rPr>
      <w:t xml:space="preserve">Pag </w:t>
    </w:r>
    <w:r w:rsidDel="00000000" w:rsidR="00000000" w:rsidRPr="00000000">
      <w:rPr>
        <w:rFonts w:ascii="Helvetica Neue" w:cs="Helvetica Neue" w:eastAsia="Helvetica Neue" w:hAnsi="Helvetica Neue"/>
        <w:i w:val="1"/>
        <w:iCs w:val="1"/>
        <w:color w:val="434343"/>
        <w:sz w:val="18"/>
        <w:szCs w:val="18"/>
      </w:rPr>
      <w:fldChar w:fldCharType="begin"/>
      <w:instrText xml:space="preserve">PAGE</w:instrText>
      <w:fldChar w:fldCharType="separate"/>
      <w:fldChar w:fldCharType="end"/>
    </w:r>
    <w:r w:rsidDel="00000000" w:rsidR="00000000" w:rsidRPr="00000000">
      <w:rPr>
        <w:rFonts w:ascii="Helvetica Neue" w:cs="Helvetica Neue" w:eastAsia="Helvetica Neue" w:hAnsi="Helvetica Neue"/>
        <w:i w:val="1"/>
        <w:iCs w:val="1"/>
        <w:color w:val="434343"/>
        <w:sz w:val="18"/>
        <w:szCs w:val="18"/>
        <w:rtl w:val="0"/>
      </w:rPr>
      <w:t xml:space="preserve"> di </w:t>
    </w:r>
    <w:r w:rsidDel="00000000" w:rsidR="00000000" w:rsidRPr="00000000">
      <w:rPr>
        <w:rFonts w:ascii="Helvetica Neue" w:cs="Helvetica Neue" w:eastAsia="Helvetica Neue" w:hAnsi="Helvetica Neue"/>
        <w:i w:val="1"/>
        <w:iCs w:val="1"/>
        <w:color w:val="434343"/>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jc w:val="center"/>
      <w:rPr>
        <w:rFonts w:ascii="Helvetica Neue" w:cs="Helvetica Neue" w:eastAsia="Helvetica Neue" w:hAnsi="Helvetica Neue"/>
        <w:i w:val="1"/>
        <w:iCs w:val="1"/>
        <w:color w:val="434343"/>
        <w:sz w:val="18"/>
        <w:szCs w:val="18"/>
      </w:rPr>
    </w:pPr>
    <w:r w:rsidDel="00000000" w:rsidR="00000000" w:rsidRPr="00000000">
      <w:rPr>
        <w:rtl w:val="0"/>
      </w:rPr>
    </w:r>
  </w:p>
  <w:p w:rsidR="00000000" w:rsidDel="00000000" w:rsidP="00000000" w:rsidRDefault="00000000" w:rsidRPr="00000000" w14:paraId="0000002F">
    <w:pPr>
      <w:jc w:val="right"/>
      <w:rPr>
        <w:rFonts w:ascii="Arial" w:cs="Arial" w:eastAsia="Arial" w:hAnsi="Arial"/>
        <w:color w:val="434343"/>
        <w:sz w:val="18"/>
        <w:szCs w:val="1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0">
    <w:pPr>
      <w:jc w:val="center"/>
      <w:rPr>
        <w:rFonts w:ascii="Helvetica Neue" w:cs="Helvetica Neue" w:eastAsia="Helvetica Neue" w:hAnsi="Helvetica Neue"/>
        <w:b w:val="1"/>
        <w:bCs w:val="1"/>
        <w:color w:val="434343"/>
      </w:rPr>
    </w:pPr>
    <w:r w:rsidDel="00000000" w:rsidR="00000000" w:rsidRPr="00000000">
      <w:rPr>
        <w:rFonts w:ascii="Helvetica Neue" w:cs="Helvetica Neue" w:eastAsia="Helvetica Neue" w:hAnsi="Helvetica Neue"/>
        <w:b w:val="1"/>
        <w:bCs w:val="1"/>
        <w:color w:val="434343"/>
        <w:rtl w:val="0"/>
      </w:rPr>
      <w:t xml:space="preserve">Liceo Classico Statale “Giacomo Leopardi" di Recanati (MC)</w:t>
    </w:r>
  </w:p>
  <w:p w:rsidR="00000000" w:rsidDel="00000000" w:rsidP="00000000" w:rsidRDefault="00000000" w:rsidRPr="00000000" w14:paraId="00000031">
    <w:pPr>
      <w:jc w:val="center"/>
      <w:rPr>
        <w:rFonts w:ascii="Helvetica Neue" w:cs="Helvetica Neue" w:eastAsia="Helvetica Neue" w:hAnsi="Helvetica Neue"/>
        <w:i w:val="1"/>
        <w:iCs w:val="1"/>
        <w:color w:val="434343"/>
        <w:sz w:val="18"/>
        <w:szCs w:val="18"/>
      </w:rPr>
    </w:pPr>
    <w:r w:rsidDel="00000000" w:rsidR="00000000" w:rsidRPr="00000000">
      <w:rPr>
        <w:rFonts w:ascii="Helvetica Neue" w:cs="Helvetica Neue" w:eastAsia="Helvetica Neue" w:hAnsi="Helvetica Neue"/>
        <w:color w:val="434343"/>
        <w:sz w:val="18"/>
        <w:szCs w:val="18"/>
        <w:rtl w:val="0"/>
      </w:rPr>
      <w:t xml:space="preserve">Cod.mecc. </w:t>
    </w:r>
    <w:r w:rsidDel="00000000" w:rsidR="00000000" w:rsidRPr="00000000">
      <w:rPr>
        <w:rFonts w:ascii="Helvetica Neue" w:cs="Helvetica Neue" w:eastAsia="Helvetica Neue" w:hAnsi="Helvetica Neue"/>
        <w:i w:val="1"/>
        <w:iCs w:val="1"/>
        <w:color w:val="434343"/>
        <w:sz w:val="18"/>
        <w:szCs w:val="18"/>
        <w:rtl w:val="0"/>
      </w:rPr>
      <w:t xml:space="preserve">MCPC09000R</w:t>
    </w:r>
    <w:r w:rsidDel="00000000" w:rsidR="00000000" w:rsidRPr="00000000">
      <w:rPr>
        <w:rFonts w:ascii="Helvetica Neue" w:cs="Helvetica Neue" w:eastAsia="Helvetica Neue" w:hAnsi="Helvetica Neue"/>
        <w:color w:val="434343"/>
        <w:sz w:val="18"/>
        <w:szCs w:val="18"/>
        <w:rtl w:val="0"/>
      </w:rPr>
      <w:t xml:space="preserve"> - Cod.fis. </w:t>
    </w:r>
    <w:r w:rsidDel="00000000" w:rsidR="00000000" w:rsidRPr="00000000">
      <w:rPr>
        <w:rFonts w:ascii="Helvetica Neue" w:cs="Helvetica Neue" w:eastAsia="Helvetica Neue" w:hAnsi="Helvetica Neue"/>
        <w:i w:val="1"/>
        <w:iCs w:val="1"/>
        <w:color w:val="434343"/>
        <w:sz w:val="18"/>
        <w:szCs w:val="18"/>
        <w:rtl w:val="0"/>
      </w:rPr>
      <w:t xml:space="preserve">82001110434</w:t>
    </w:r>
    <w:r w:rsidDel="00000000" w:rsidR="00000000" w:rsidRPr="00000000">
      <w:rPr>
        <w:rFonts w:ascii="Helvetica Neue" w:cs="Helvetica Neue" w:eastAsia="Helvetica Neue" w:hAnsi="Helvetica Neue"/>
        <w:color w:val="434343"/>
        <w:sz w:val="18"/>
        <w:szCs w:val="18"/>
        <w:rtl w:val="0"/>
      </w:rPr>
      <w:t xml:space="preserve"> - Cod.IPA </w:t>
    </w:r>
    <w:r w:rsidDel="00000000" w:rsidR="00000000" w:rsidRPr="00000000">
      <w:rPr>
        <w:rFonts w:ascii="Helvetica Neue" w:cs="Helvetica Neue" w:eastAsia="Helvetica Neue" w:hAnsi="Helvetica Neue"/>
        <w:i w:val="1"/>
        <w:iCs w:val="1"/>
        <w:color w:val="434343"/>
        <w:sz w:val="18"/>
        <w:szCs w:val="18"/>
        <w:rtl w:val="0"/>
      </w:rPr>
      <w:t xml:space="preserve">istsc_mcpc09000r</w:t>
    </w:r>
    <w:r w:rsidDel="00000000" w:rsidR="00000000" w:rsidRPr="00000000">
      <w:rPr>
        <w:rFonts w:ascii="Helvetica Neue" w:cs="Helvetica Neue" w:eastAsia="Helvetica Neue" w:hAnsi="Helvetica Neue"/>
        <w:color w:val="434343"/>
        <w:sz w:val="18"/>
        <w:szCs w:val="18"/>
        <w:rtl w:val="0"/>
      </w:rPr>
      <w:t xml:space="preserve"> - Cod.U.Fatt. </w:t>
    </w:r>
    <w:r w:rsidDel="00000000" w:rsidR="00000000" w:rsidRPr="00000000">
      <w:rPr>
        <w:rFonts w:ascii="Helvetica Neue" w:cs="Helvetica Neue" w:eastAsia="Helvetica Neue" w:hAnsi="Helvetica Neue"/>
        <w:i w:val="1"/>
        <w:iCs w:val="1"/>
        <w:color w:val="434343"/>
        <w:sz w:val="18"/>
        <w:szCs w:val="18"/>
        <w:rtl w:val="0"/>
      </w:rPr>
      <w:t xml:space="preserve">UF1W1N</w:t>
    </w:r>
  </w:p>
  <w:p w:rsidR="00000000" w:rsidDel="00000000" w:rsidP="00000000" w:rsidRDefault="00000000" w:rsidRPr="00000000" w14:paraId="00000032">
    <w:pPr>
      <w:jc w:val="center"/>
      <w:rPr>
        <w:rFonts w:ascii="Helvetica Neue" w:cs="Helvetica Neue" w:eastAsia="Helvetica Neue" w:hAnsi="Helvetica Neue"/>
        <w:color w:val="434343"/>
        <w:sz w:val="18"/>
        <w:szCs w:val="18"/>
      </w:rPr>
    </w:pPr>
    <w:r w:rsidDel="00000000" w:rsidR="00000000" w:rsidRPr="00000000">
      <w:rPr>
        <w:rFonts w:ascii="Helvetica Neue" w:cs="Helvetica Neue" w:eastAsia="Helvetica Neue" w:hAnsi="Helvetica Neue"/>
        <w:color w:val="434343"/>
        <w:sz w:val="18"/>
        <w:szCs w:val="18"/>
        <w:rtl w:val="0"/>
      </w:rPr>
      <w:t xml:space="preserve">Licei Classico, Scienze Umane, Economico Sociale:  </w:t>
    </w:r>
    <w:r w:rsidDel="00000000" w:rsidR="00000000" w:rsidRPr="00000000">
      <w:rPr>
        <w:rFonts w:ascii="Helvetica Neue" w:cs="Helvetica Neue" w:eastAsia="Helvetica Neue" w:hAnsi="Helvetica Neue"/>
        <w:i w:val="1"/>
        <w:iCs w:val="1"/>
        <w:color w:val="434343"/>
        <w:sz w:val="18"/>
        <w:szCs w:val="18"/>
        <w:rtl w:val="0"/>
      </w:rPr>
      <w:t xml:space="preserve">p.le “Beniamino Gigli” n°2 - </w:t>
    </w:r>
    <w:r w:rsidDel="00000000" w:rsidR="00000000" w:rsidRPr="00000000">
      <w:rPr>
        <w:rFonts w:ascii="Helvetica Neue" w:cs="Helvetica Neue" w:eastAsia="Helvetica Neue" w:hAnsi="Helvetica Neue"/>
        <w:color w:val="434343"/>
        <w:sz w:val="18"/>
        <w:szCs w:val="18"/>
        <w:rtl w:val="0"/>
      </w:rPr>
      <w:t xml:space="preserve">Tel. </w:t>
    </w:r>
    <w:r w:rsidDel="00000000" w:rsidR="00000000" w:rsidRPr="00000000">
      <w:rPr>
        <w:rFonts w:ascii="Helvetica Neue" w:cs="Helvetica Neue" w:eastAsia="Helvetica Neue" w:hAnsi="Helvetica Neue"/>
        <w:i w:val="1"/>
        <w:iCs w:val="1"/>
        <w:color w:val="434343"/>
        <w:sz w:val="18"/>
        <w:szCs w:val="18"/>
        <w:rtl w:val="0"/>
      </w:rPr>
      <w:t xml:space="preserve">071 981049</w:t>
    </w:r>
    <w:r w:rsidDel="00000000" w:rsidR="00000000" w:rsidRPr="00000000">
      <w:rPr>
        <w:rFonts w:ascii="Helvetica Neue" w:cs="Helvetica Neue" w:eastAsia="Helvetica Neue" w:hAnsi="Helvetica Neue"/>
        <w:color w:val="434343"/>
        <w:sz w:val="18"/>
        <w:szCs w:val="18"/>
        <w:rtl w:val="0"/>
      </w:rPr>
      <w:t xml:space="preserve"> </w:t>
    </w:r>
  </w:p>
  <w:p w:rsidR="00000000" w:rsidDel="00000000" w:rsidP="00000000" w:rsidRDefault="00000000" w:rsidRPr="00000000" w14:paraId="00000033">
    <w:pPr>
      <w:jc w:val="center"/>
      <w:rPr>
        <w:rFonts w:ascii="Helvetica Neue" w:cs="Helvetica Neue" w:eastAsia="Helvetica Neue" w:hAnsi="Helvetica Neue"/>
        <w:i w:val="1"/>
        <w:iCs w:val="1"/>
        <w:color w:val="434343"/>
        <w:sz w:val="18"/>
        <w:szCs w:val="18"/>
      </w:rPr>
    </w:pPr>
    <w:r w:rsidDel="00000000" w:rsidR="00000000" w:rsidRPr="00000000">
      <w:rPr>
        <w:rFonts w:ascii="Helvetica Neue" w:cs="Helvetica Neue" w:eastAsia="Helvetica Neue" w:hAnsi="Helvetica Neue"/>
        <w:color w:val="434343"/>
        <w:sz w:val="18"/>
        <w:szCs w:val="18"/>
        <w:rtl w:val="0"/>
      </w:rPr>
      <w:t xml:space="preserve">Licei Scientifico, Scienze Applicate, Linguistico: </w:t>
    </w:r>
    <w:r w:rsidDel="00000000" w:rsidR="00000000" w:rsidRPr="00000000">
      <w:rPr>
        <w:rFonts w:ascii="Helvetica Neue" w:cs="Helvetica Neue" w:eastAsia="Helvetica Neue" w:hAnsi="Helvetica Neue"/>
        <w:i w:val="1"/>
        <w:iCs w:val="1"/>
        <w:color w:val="434343"/>
        <w:sz w:val="18"/>
        <w:szCs w:val="18"/>
        <w:rtl w:val="0"/>
      </w:rPr>
      <w:t xml:space="preserve">via Aldo Moro n°23</w:t>
    </w:r>
    <w:r w:rsidDel="00000000" w:rsidR="00000000" w:rsidRPr="00000000">
      <w:rPr>
        <w:rFonts w:ascii="Helvetica Neue" w:cs="Helvetica Neue" w:eastAsia="Helvetica Neue" w:hAnsi="Helvetica Neue"/>
        <w:color w:val="434343"/>
        <w:sz w:val="18"/>
        <w:szCs w:val="18"/>
        <w:rtl w:val="0"/>
      </w:rPr>
      <w:t xml:space="preserve"> - Tel. </w:t>
    </w:r>
    <w:r w:rsidDel="00000000" w:rsidR="00000000" w:rsidRPr="00000000">
      <w:rPr>
        <w:rFonts w:ascii="Helvetica Neue" w:cs="Helvetica Neue" w:eastAsia="Helvetica Neue" w:hAnsi="Helvetica Neue"/>
        <w:i w:val="1"/>
        <w:iCs w:val="1"/>
        <w:color w:val="434343"/>
        <w:sz w:val="18"/>
        <w:szCs w:val="18"/>
        <w:rtl w:val="0"/>
      </w:rPr>
      <w:t xml:space="preserve">071 7574204</w:t>
    </w:r>
  </w:p>
  <w:p w:rsidR="00000000" w:rsidDel="00000000" w:rsidP="00000000" w:rsidRDefault="00000000" w:rsidRPr="00000000" w14:paraId="00000034">
    <w:pPr>
      <w:jc w:val="center"/>
      <w:rPr>
        <w:rFonts w:ascii="Helvetica Neue" w:cs="Helvetica Neue" w:eastAsia="Helvetica Neue" w:hAnsi="Helvetica Neue"/>
        <w:i w:val="1"/>
        <w:iCs w:val="1"/>
        <w:color w:val="434343"/>
        <w:sz w:val="18"/>
        <w:szCs w:val="18"/>
      </w:rPr>
    </w:pPr>
    <w:r w:rsidDel="00000000" w:rsidR="00000000" w:rsidRPr="00000000">
      <w:rPr>
        <w:rFonts w:ascii="Helvetica Neue" w:cs="Helvetica Neue" w:eastAsia="Helvetica Neue" w:hAnsi="Helvetica Neue"/>
        <w:color w:val="434343"/>
        <w:sz w:val="18"/>
        <w:szCs w:val="18"/>
        <w:rtl w:val="0"/>
      </w:rPr>
      <w:t xml:space="preserve">Segreteria: </w:t>
    </w:r>
    <w:r w:rsidDel="00000000" w:rsidR="00000000" w:rsidRPr="00000000">
      <w:rPr>
        <w:rFonts w:ascii="Helvetica Neue" w:cs="Helvetica Neue" w:eastAsia="Helvetica Neue" w:hAnsi="Helvetica Neue"/>
        <w:i w:val="1"/>
        <w:iCs w:val="1"/>
        <w:color w:val="434343"/>
        <w:sz w:val="18"/>
        <w:szCs w:val="18"/>
        <w:rtl w:val="0"/>
      </w:rPr>
      <w:t xml:space="preserve">p.le “Beniamino Gigli” n°2 - 62019 Recanati (MC)  - </w:t>
    </w:r>
    <w:r w:rsidDel="00000000" w:rsidR="00000000" w:rsidRPr="00000000">
      <w:rPr>
        <w:rFonts w:ascii="Helvetica Neue" w:cs="Helvetica Neue" w:eastAsia="Helvetica Neue" w:hAnsi="Helvetica Neue"/>
        <w:color w:val="434343"/>
        <w:sz w:val="18"/>
        <w:szCs w:val="18"/>
        <w:rtl w:val="0"/>
      </w:rPr>
      <w:t xml:space="preserve">Tel. </w:t>
    </w:r>
    <w:r w:rsidDel="00000000" w:rsidR="00000000" w:rsidRPr="00000000">
      <w:rPr>
        <w:rFonts w:ascii="Helvetica Neue" w:cs="Helvetica Neue" w:eastAsia="Helvetica Neue" w:hAnsi="Helvetica Neue"/>
        <w:i w:val="1"/>
        <w:iCs w:val="1"/>
        <w:color w:val="434343"/>
        <w:sz w:val="18"/>
        <w:szCs w:val="18"/>
        <w:rtl w:val="0"/>
      </w:rPr>
      <w:t xml:space="preserve">071 981049</w:t>
    </w:r>
  </w:p>
  <w:p w:rsidR="00000000" w:rsidDel="00000000" w:rsidP="00000000" w:rsidRDefault="00000000" w:rsidRPr="00000000" w14:paraId="00000035">
    <w:pPr>
      <w:jc w:val="center"/>
      <w:rPr>
        <w:rFonts w:ascii="Helvetica Neue" w:cs="Helvetica Neue" w:eastAsia="Helvetica Neue" w:hAnsi="Helvetica Neue"/>
        <w:i w:val="1"/>
        <w:iCs w:val="1"/>
        <w:color w:val="434343"/>
        <w:sz w:val="18"/>
        <w:szCs w:val="18"/>
      </w:rPr>
    </w:pPr>
    <w:r w:rsidDel="00000000" w:rsidR="00000000" w:rsidRPr="00000000">
      <w:rPr>
        <w:rFonts w:ascii="Helvetica Neue" w:cs="Helvetica Neue" w:eastAsia="Helvetica Neue" w:hAnsi="Helvetica Neue"/>
        <w:color w:val="434343"/>
        <w:sz w:val="18"/>
        <w:szCs w:val="18"/>
        <w:rtl w:val="0"/>
      </w:rPr>
      <w:t xml:space="preserve">PEO: </w:t>
    </w:r>
    <w:r w:rsidDel="00000000" w:rsidR="00000000" w:rsidRPr="00000000">
      <w:rPr>
        <w:rFonts w:ascii="Helvetica Neue" w:cs="Helvetica Neue" w:eastAsia="Helvetica Neue" w:hAnsi="Helvetica Neue"/>
        <w:i w:val="1"/>
        <w:iCs w:val="1"/>
        <w:color w:val="434343"/>
        <w:sz w:val="18"/>
        <w:szCs w:val="18"/>
        <w:rtl w:val="0"/>
      </w:rPr>
      <w:t xml:space="preserve">mcpc09000r@istruzione.it</w:t>
    </w:r>
    <w:r w:rsidDel="00000000" w:rsidR="00000000" w:rsidRPr="00000000">
      <w:rPr>
        <w:rFonts w:ascii="Helvetica Neue" w:cs="Helvetica Neue" w:eastAsia="Helvetica Neue" w:hAnsi="Helvetica Neue"/>
        <w:color w:val="434343"/>
        <w:sz w:val="18"/>
        <w:szCs w:val="18"/>
        <w:rtl w:val="0"/>
      </w:rPr>
      <w:t xml:space="preserve"> - PEC: </w:t>
    </w:r>
    <w:r w:rsidDel="00000000" w:rsidR="00000000" w:rsidRPr="00000000">
      <w:rPr>
        <w:rFonts w:ascii="Helvetica Neue" w:cs="Helvetica Neue" w:eastAsia="Helvetica Neue" w:hAnsi="Helvetica Neue"/>
        <w:i w:val="1"/>
        <w:iCs w:val="1"/>
        <w:color w:val="434343"/>
        <w:sz w:val="18"/>
        <w:szCs w:val="18"/>
        <w:rtl w:val="0"/>
      </w:rPr>
      <w:t xml:space="preserve">mcpc09000r@pec.istruzione.it</w:t>
    </w:r>
  </w:p>
  <w:p w:rsidR="00000000" w:rsidDel="00000000" w:rsidP="00000000" w:rsidRDefault="00000000" w:rsidRPr="00000000" w14:paraId="00000036">
    <w:pPr>
      <w:jc w:val="center"/>
      <w:rPr>
        <w:rFonts w:ascii="Helvetica Neue" w:cs="Helvetica Neue" w:eastAsia="Helvetica Neue" w:hAnsi="Helvetica Neue"/>
        <w:i w:val="1"/>
        <w:iCs w:val="1"/>
        <w:color w:val="434343"/>
        <w:sz w:val="18"/>
        <w:szCs w:val="18"/>
      </w:rPr>
    </w:pPr>
    <w:r w:rsidDel="00000000" w:rsidR="00000000" w:rsidRPr="00000000">
      <w:rPr>
        <w:rtl w:val="0"/>
      </w:rPr>
    </w:r>
  </w:p>
  <w:p w:rsidR="00000000" w:rsidDel="00000000" w:rsidP="00000000" w:rsidRDefault="00000000" w:rsidRPr="00000000" w14:paraId="00000037">
    <w:pPr>
      <w:jc w:val="center"/>
      <w:rPr/>
    </w:pPr>
    <w:r w:rsidDel="00000000" w:rsidR="00000000" w:rsidRPr="00000000">
      <w:rPr>
        <w:rFonts w:ascii="Helvetica Neue" w:cs="Helvetica Neue" w:eastAsia="Helvetica Neue" w:hAnsi="Helvetica Neue"/>
        <w:i w:val="1"/>
        <w:iCs w:val="1"/>
        <w:color w:val="434343"/>
        <w:sz w:val="18"/>
        <w:szCs w:val="18"/>
        <w:rtl w:val="0"/>
      </w:rPr>
      <w:t xml:space="preserve">Pag </w:t>
    </w:r>
    <w:r w:rsidDel="00000000" w:rsidR="00000000" w:rsidRPr="00000000">
      <w:rPr>
        <w:rFonts w:ascii="Helvetica Neue" w:cs="Helvetica Neue" w:eastAsia="Helvetica Neue" w:hAnsi="Helvetica Neue"/>
        <w:i w:val="1"/>
        <w:iCs w:val="1"/>
        <w:color w:val="434343"/>
        <w:sz w:val="18"/>
        <w:szCs w:val="18"/>
      </w:rPr>
      <w:fldChar w:fldCharType="begin"/>
      <w:instrText xml:space="preserve">PAGE</w:instrText>
      <w:fldChar w:fldCharType="separate"/>
      <w:fldChar w:fldCharType="end"/>
    </w:r>
    <w:r w:rsidDel="00000000" w:rsidR="00000000" w:rsidRPr="00000000">
      <w:rPr>
        <w:rFonts w:ascii="Helvetica Neue" w:cs="Helvetica Neue" w:eastAsia="Helvetica Neue" w:hAnsi="Helvetica Neue"/>
        <w:i w:val="1"/>
        <w:iCs w:val="1"/>
        <w:color w:val="434343"/>
        <w:sz w:val="18"/>
        <w:szCs w:val="18"/>
        <w:rtl w:val="0"/>
      </w:rPr>
      <w:t xml:space="preserve"> di </w:t>
    </w:r>
    <w:r w:rsidDel="00000000" w:rsidR="00000000" w:rsidRPr="00000000">
      <w:rPr>
        <w:rFonts w:ascii="Helvetica Neue" w:cs="Helvetica Neue" w:eastAsia="Helvetica Neue" w:hAnsi="Helvetica Neue"/>
        <w:i w:val="1"/>
        <w:iCs w:val="1"/>
        <w:color w:val="434343"/>
        <w:sz w:val="18"/>
        <w:szCs w:val="18"/>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widowControl w:val="0"/>
      <w:jc w:val="cente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Pr>
      <w:drawing>
        <wp:inline distB="114300" distT="114300" distL="114300" distR="114300">
          <wp:extent cx="6121090" cy="419100"/>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121090" cy="419100"/>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widowControl w:val="0"/>
      <w:jc w:val="center"/>
      <w:rPr>
        <w:rFonts w:ascii="Helvetica Neue" w:cs="Helvetica Neue" w:eastAsia="Helvetica Neue" w:hAnsi="Helvetica Neue"/>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A">
    <w:pPr>
      <w:widowControl w:val="0"/>
      <w:jc w:val="center"/>
      <w:rPr>
        <w:rFonts w:ascii="Helvetica Neue" w:cs="Helvetica Neue" w:eastAsia="Helvetica Neue" w:hAnsi="Helvetica Neue"/>
        <w:sz w:val="24"/>
        <w:szCs w:val="24"/>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widowControl w:val="0"/>
      <w:jc w:val="cente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Pr>
      <w:drawing>
        <wp:inline distB="114300" distT="114300" distL="114300" distR="114300">
          <wp:extent cx="6121090" cy="4191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121090" cy="419100"/>
                  </a:xfrm>
                  <a:prstGeom prst="rect"/>
                  <a:ln/>
                </pic:spPr>
              </pic:pic>
            </a:graphicData>
          </a:graphic>
        </wp:inline>
      </w:drawing>
    </w:r>
    <w:r w:rsidDel="00000000" w:rsidR="00000000" w:rsidRPr="00000000">
      <w:rPr>
        <w:rtl w:val="0"/>
      </w:rPr>
    </w:r>
  </w:p>
  <w:p w:rsidR="00000000" w:rsidDel="00000000" w:rsidP="00000000" w:rsidRDefault="00000000" w:rsidRPr="00000000" w14:paraId="0000002C">
    <w:pPr>
      <w:widowControl w:val="0"/>
      <w:jc w:val="center"/>
      <w:rPr>
        <w:rFonts w:ascii="Helvetica Neue" w:cs="Helvetica Neue" w:eastAsia="Helvetica Neue" w:hAnsi="Helvetica Neue"/>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D">
    <w:pPr>
      <w:widowControl w:val="0"/>
      <w:jc w:val="center"/>
      <w:rPr>
        <w:rFonts w:ascii="Helvetica Neue" w:cs="Helvetica Neue" w:eastAsia="Helvetica Neue" w:hAnsi="Helvetica Neue"/>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1068" w:hanging="360"/>
      </w:pPr>
      <w:rPr>
        <w:rFonts w:ascii="Calibri" w:cs="Calibri" w:eastAsia="Calibri" w:hAnsi="Calibri"/>
      </w:rPr>
    </w:lvl>
    <w:lvl w:ilvl="1">
      <w:start w:val="1"/>
      <w:numFmt w:val="bullet"/>
      <w:lvlText w:val="o"/>
      <w:lvlJc w:val="left"/>
      <w:pPr>
        <w:ind w:left="1788" w:hanging="360"/>
      </w:pPr>
      <w:rPr>
        <w:rFonts w:ascii="Courier New" w:cs="Courier New" w:eastAsia="Courier New" w:hAnsi="Courier New"/>
      </w:rPr>
    </w:lvl>
    <w:lvl w:ilvl="2">
      <w:start w:val="1"/>
      <w:numFmt w:val="bullet"/>
      <w:lvlText w:val="▪"/>
      <w:lvlJc w:val="left"/>
      <w:pPr>
        <w:ind w:left="2508" w:hanging="360"/>
      </w:pPr>
      <w:rPr>
        <w:rFonts w:ascii="Noto Sans Symbols" w:cs="Noto Sans Symbols" w:eastAsia="Noto Sans Symbols" w:hAnsi="Noto Sans Symbols"/>
      </w:rPr>
    </w:lvl>
    <w:lvl w:ilvl="3">
      <w:start w:val="1"/>
      <w:numFmt w:val="bullet"/>
      <w:lvlText w:val="●"/>
      <w:lvlJc w:val="left"/>
      <w:pPr>
        <w:ind w:left="3228" w:hanging="360"/>
      </w:pPr>
      <w:rPr>
        <w:rFonts w:ascii="Noto Sans Symbols" w:cs="Noto Sans Symbols" w:eastAsia="Noto Sans Symbols" w:hAnsi="Noto Sans Symbols"/>
      </w:rPr>
    </w:lvl>
    <w:lvl w:ilvl="4">
      <w:start w:val="1"/>
      <w:numFmt w:val="bullet"/>
      <w:lvlText w:val="o"/>
      <w:lvlJc w:val="left"/>
      <w:pPr>
        <w:ind w:left="3948" w:hanging="360"/>
      </w:pPr>
      <w:rPr>
        <w:rFonts w:ascii="Courier New" w:cs="Courier New" w:eastAsia="Courier New" w:hAnsi="Courier New"/>
      </w:rPr>
    </w:lvl>
    <w:lvl w:ilvl="5">
      <w:start w:val="1"/>
      <w:numFmt w:val="bullet"/>
      <w:lvlText w:val="▪"/>
      <w:lvlJc w:val="left"/>
      <w:pPr>
        <w:ind w:left="4668" w:hanging="360"/>
      </w:pPr>
      <w:rPr>
        <w:rFonts w:ascii="Noto Sans Symbols" w:cs="Noto Sans Symbols" w:eastAsia="Noto Sans Symbols" w:hAnsi="Noto Sans Symbols"/>
      </w:rPr>
    </w:lvl>
    <w:lvl w:ilvl="6">
      <w:start w:val="1"/>
      <w:numFmt w:val="bullet"/>
      <w:lvlText w:val="●"/>
      <w:lvlJc w:val="left"/>
      <w:pPr>
        <w:ind w:left="5388" w:hanging="360"/>
      </w:pPr>
      <w:rPr>
        <w:rFonts w:ascii="Noto Sans Symbols" w:cs="Noto Sans Symbols" w:eastAsia="Noto Sans Symbols" w:hAnsi="Noto Sans Symbols"/>
      </w:rPr>
    </w:lvl>
    <w:lvl w:ilvl="7">
      <w:start w:val="1"/>
      <w:numFmt w:val="bullet"/>
      <w:lvlText w:val="o"/>
      <w:lvlJc w:val="left"/>
      <w:pPr>
        <w:ind w:left="6108" w:hanging="360"/>
      </w:pPr>
      <w:rPr>
        <w:rFonts w:ascii="Courier New" w:cs="Courier New" w:eastAsia="Courier New" w:hAnsi="Courier New"/>
      </w:rPr>
    </w:lvl>
    <w:lvl w:ilvl="8">
      <w:start w:val="1"/>
      <w:numFmt w:val="bullet"/>
      <w:lvlText w:val="▪"/>
      <w:lvlJc w:val="left"/>
      <w:pPr>
        <w:ind w:left="6828"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Arial" w:cs="Arial" w:eastAsia="Arial" w:hAnsi="Arial"/>
      <w:b w:val="1"/>
      <w:bCs w:val="1"/>
      <w:sz w:val="28"/>
      <w:szCs w:val="28"/>
    </w:rPr>
  </w:style>
  <w:style w:type="paragraph" w:styleId="Heading2">
    <w:name w:val="heading 2"/>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b w:val="1"/>
      <w:bCs w:val="1"/>
    </w:rPr>
  </w:style>
  <w:style w:type="paragraph" w:styleId="Heading3">
    <w:name w:val="heading 3"/>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rFonts w:ascii="Arial" w:cs="Arial" w:eastAsia="Arial" w:hAnsi="Arial"/>
      <w:b w:val="1"/>
      <w:bCs w:val="1"/>
      <w:sz w:val="36"/>
      <w:szCs w:val="36"/>
    </w:rPr>
  </w:style>
  <w:style w:type="paragraph" w:styleId="Heading4">
    <w:name w:val="heading 4"/>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rFonts w:ascii="Arial" w:cs="Arial" w:eastAsia="Arial" w:hAnsi="Arial"/>
      <w:sz w:val="32"/>
      <w:szCs w:val="32"/>
    </w:rPr>
  </w:style>
  <w:style w:type="paragraph" w:styleId="Heading5">
    <w:name w:val="heading 5"/>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pPr>
    <w:rPr>
      <w:b w:val="1"/>
      <w:bCs w:val="1"/>
    </w:rPr>
  </w:style>
  <w:style w:type="paragraph" w:styleId="Heading6">
    <w:name w:val="heading 6"/>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rFonts w:ascii="Arial" w:cs="Arial" w:eastAsia="Arial" w:hAnsi="Arial"/>
      <w:b w:val="1"/>
      <w:bCs w:val="1"/>
      <w:sz w:val="32"/>
      <w:szCs w:val="32"/>
    </w:rPr>
  </w:style>
  <w:style w:type="paragraph" w:styleId="Title">
    <w:name w:val="Title"/>
    <w:basedOn w:val="Normal"/>
    <w:next w:val="Normal"/>
    <w:pPr>
      <w:jc w:val="center"/>
    </w:pPr>
    <w:rPr>
      <w:b w:val="1"/>
      <w:bCs w:val="1"/>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3.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