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30j0zll" w:id="0"/>
    <w:bookmarkEnd w:id="0"/>
    <w:bookmarkStart w:colFirst="0" w:colLast="0" w:name="1fob9te" w:id="1"/>
    <w:bookmarkEnd w:id="1"/>
    <w:bookmarkStart w:colFirst="0" w:colLast="0" w:name="gjdgxs" w:id="2"/>
    <w:bookmarkEnd w:id="2"/>
    <w:p w:rsidR="00000000" w:rsidDel="00000000" w:rsidP="00000000" w:rsidRDefault="00000000" w:rsidRPr="00000000" w14:paraId="00000001">
      <w:pPr>
        <w:pStyle w:val="Heading3"/>
        <w:spacing w:after="0" w:before="0" w:lineRule="auto"/>
        <w:ind w:left="567" w:right="567" w:firstLine="0"/>
        <w:jc w:val="center"/>
        <w:rPr>
          <w:rFonts w:ascii="Barlow" w:cs="Barlow" w:eastAsia="Barlow" w:hAnsi="Barlow"/>
          <w:sz w:val="22"/>
          <w:szCs w:val="22"/>
          <w:highlight w:val="white"/>
        </w:rPr>
      </w:pPr>
      <w:r w:rsidDel="00000000" w:rsidR="00000000" w:rsidRPr="00000000">
        <w:rPr>
          <w:rFonts w:ascii="Barlow" w:cs="Barlow" w:eastAsia="Barlow" w:hAnsi="Barlow"/>
          <w:sz w:val="22"/>
          <w:szCs w:val="22"/>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Barlow Light" w:cs="Barlow Light" w:eastAsia="Barlow Light" w:hAnsi="Barlow Light"/>
          <w:sz w:val="22"/>
          <w:szCs w:val="22"/>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br w:type="textWrapping"/>
      </w:r>
      <w:r w:rsidDel="00000000" w:rsidR="00000000" w:rsidRPr="00000000">
        <w:rPr>
          <w:rFonts w:ascii="Barlow" w:cs="Barlow" w:eastAsia="Barlow" w:hAnsi="Barlow"/>
          <w:sz w:val="22"/>
          <w:szCs w:val="22"/>
          <w:highlight w:val="white"/>
          <w:rtl w:val="0"/>
        </w:rPr>
        <w:t xml:space="preserve">Oggetto: Avviso di Selezione di Docenti interni “IC MANZONI AD ORDINAMENTO MUSICALE per la realizzazione di </w:t>
      </w:r>
      <w:r w:rsidDel="00000000" w:rsidR="00000000" w:rsidRPr="00000000">
        <w:rPr>
          <w:rtl w:val="0"/>
        </w:rPr>
      </w:r>
    </w:p>
    <w:p w:rsidR="00000000" w:rsidDel="00000000" w:rsidP="00000000" w:rsidRDefault="00000000" w:rsidRPr="00000000" w14:paraId="00000003">
      <w:pPr>
        <w:widowControl w:val="1"/>
        <w:numPr>
          <w:ilvl w:val="0"/>
          <w:numId w:val="1"/>
        </w:numPr>
        <w:ind w:left="720" w:hanging="360"/>
        <w:jc w:val="both"/>
        <w:rPr>
          <w:rFonts w:ascii="Barlow Light" w:cs="Barlow Light" w:eastAsia="Barlow Light" w:hAnsi="Barlow Light"/>
          <w:sz w:val="22"/>
          <w:szCs w:val="22"/>
          <w:highlight w:val="white"/>
        </w:rPr>
      </w:pPr>
      <w:r w:rsidDel="00000000" w:rsidR="00000000" w:rsidRPr="00000000">
        <w:rPr>
          <w:rFonts w:ascii="Barlow Light" w:cs="Barlow Light" w:eastAsia="Barlow Light" w:hAnsi="Barlow Light"/>
          <w:sz w:val="22"/>
          <w:szCs w:val="22"/>
          <w:highlight w:val="white"/>
          <w:rtl w:val="0"/>
        </w:rPr>
        <w:t xml:space="preserve">n. 2 “Percorsi di formazione sulla transizione digitale” nell’ambito delle Azioni di Formazione del personale scolastico per la transizione digitale nelle scuole statali (D.M.66/2023) “Gestione didattica e tecnica degli ambienti di apprendimento innovativi e dei relativi strumenti tecnologici e dei laboratori, in complementarietà con Scuola 4.0”.</w:t>
      </w:r>
    </w:p>
    <w:p w:rsidR="00000000" w:rsidDel="00000000" w:rsidP="00000000" w:rsidRDefault="00000000" w:rsidRPr="00000000" w14:paraId="00000004">
      <w:pPr>
        <w:widowControl w:val="1"/>
        <w:numPr>
          <w:ilvl w:val="0"/>
          <w:numId w:val="1"/>
        </w:numPr>
        <w:spacing w:after="280" w:lineRule="auto"/>
        <w:ind w:left="720" w:hanging="360"/>
        <w:jc w:val="both"/>
        <w:rPr>
          <w:rFonts w:ascii="Barlow Light" w:cs="Barlow Light" w:eastAsia="Barlow Light" w:hAnsi="Barlow Light"/>
          <w:sz w:val="22"/>
          <w:szCs w:val="22"/>
          <w:highlight w:val="white"/>
        </w:rPr>
      </w:pPr>
      <w:r w:rsidDel="00000000" w:rsidR="00000000" w:rsidRPr="00000000">
        <w:rPr>
          <w:rFonts w:ascii="Barlow Light" w:cs="Barlow Light" w:eastAsia="Barlow Light" w:hAnsi="Barlow Light"/>
          <w:sz w:val="22"/>
          <w:szCs w:val="22"/>
          <w:highlight w:val="white"/>
          <w:rtl w:val="0"/>
        </w:rPr>
        <w:t xml:space="preserve">n. 2 “Laboratori di formazione sul campo” nell’ambito delle Azioni di Formazione del personale scolastico per la transizione digitale nelle scuole statali (D.M. 66/2023).</w:t>
      </w:r>
    </w:p>
    <w:p w:rsidR="00000000" w:rsidDel="00000000" w:rsidP="00000000" w:rsidRDefault="00000000" w:rsidRPr="00000000" w14:paraId="00000005">
      <w:pPr>
        <w:widowControl w:val="1"/>
        <w:jc w:val="both"/>
        <w:rPr>
          <w:rFonts w:ascii="Barlow" w:cs="Barlow" w:eastAsia="Barlow" w:hAnsi="Barlow"/>
          <w:color w:val="333333"/>
          <w:sz w:val="22"/>
          <w:szCs w:val="22"/>
          <w:highlight w:val="white"/>
        </w:rPr>
      </w:pPr>
      <w:r w:rsidDel="00000000" w:rsidR="00000000" w:rsidRPr="00000000">
        <w:rPr>
          <w:rFonts w:ascii="Barlow Light" w:cs="Barlow Light" w:eastAsia="Barlow Light" w:hAnsi="Barlow Light"/>
          <w:sz w:val="22"/>
          <w:szCs w:val="22"/>
          <w:highlight w:val="white"/>
          <w:rtl w:val="0"/>
        </w:rPr>
        <w:t xml:space="preserve">“Gestione didattica e tecnica degli ambienti di apprendimento innovativi e dei relativi strumenti tecnologici e dei laboratori, in complementarietà con Scuola 4.0”.</w:t>
      </w:r>
      <w:r w:rsidDel="00000000" w:rsidR="00000000" w:rsidRPr="00000000">
        <w:rPr>
          <w:rtl w:val="0"/>
        </w:rPr>
      </w:r>
    </w:p>
    <w:p w:rsidR="00000000" w:rsidDel="00000000" w:rsidP="00000000" w:rsidRDefault="00000000" w:rsidRPr="00000000" w14:paraId="00000006">
      <w:pPr>
        <w:widowControl w:val="1"/>
        <w:jc w:val="both"/>
        <w:rPr>
          <w:rFonts w:ascii="Barlow Light" w:cs="Barlow Light" w:eastAsia="Barlow Light" w:hAnsi="Barlow Light"/>
          <w:sz w:val="22"/>
          <w:szCs w:val="22"/>
        </w:rPr>
      </w:pPr>
      <w:r w:rsidDel="00000000" w:rsidR="00000000" w:rsidRPr="00000000">
        <w:rPr>
          <w:rFonts w:ascii="Barlow" w:cs="Barlow" w:eastAsia="Barlow" w:hAnsi="Barlow"/>
          <w:color w:val="333333"/>
          <w:sz w:val="22"/>
          <w:szCs w:val="22"/>
          <w:highlight w:val="white"/>
          <w:rtl w:val="0"/>
        </w:rPr>
        <w:t xml:space="preserve">utilizzo di tecnologie digitali a favore dell’inclusione scolastica</w:t>
      </w:r>
      <w:r w:rsidDel="00000000" w:rsidR="00000000" w:rsidRPr="00000000">
        <w:rPr>
          <w:rFonts w:ascii="Barlow Light" w:cs="Barlow Light" w:eastAsia="Barlow Light" w:hAnsi="Barlow Light"/>
          <w:sz w:val="22"/>
          <w:szCs w:val="22"/>
          <w:highlight w:val="white"/>
          <w:rtl w:val="0"/>
        </w:rPr>
        <w:br w:type="textWrapping"/>
      </w:r>
      <w:r w:rsidDel="00000000" w:rsidR="00000000" w:rsidRPr="00000000">
        <w:rPr>
          <w:rFonts w:ascii="Barlow Light" w:cs="Barlow Light" w:eastAsia="Barlow Light" w:hAnsi="Barlow Light"/>
          <w:i w:val="1"/>
          <w:sz w:val="22"/>
          <w:szCs w:val="22"/>
          <w:highlight w:val="white"/>
          <w:rtl w:val="0"/>
        </w:rPr>
        <w:t xml:space="preserve">Avviso Pubblico </w:t>
      </w:r>
      <w:r w:rsidDel="00000000" w:rsidR="00000000" w:rsidRPr="00000000">
        <w:rPr>
          <w:rFonts w:ascii="Barlow Light" w:cs="Barlow Light" w:eastAsia="Barlow Light" w:hAnsi="Barlow Light"/>
          <w:i w:val="1"/>
          <w:sz w:val="22"/>
          <w:szCs w:val="22"/>
          <w:rtl w:val="0"/>
        </w:rPr>
        <w:t xml:space="preserve">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Barlow Light" w:cs="Barlow Light" w:eastAsia="Barlow Light" w:hAnsi="Barlow Light"/>
          <w:sz w:val="22"/>
          <w:szCs w:val="22"/>
          <w:highlight w:val="white"/>
          <w:rtl w:val="0"/>
        </w:rPr>
        <w:t xml:space="preserve"> </w:t>
      </w:r>
      <w:r w:rsidDel="00000000" w:rsidR="00000000" w:rsidRPr="00000000">
        <w:rPr>
          <w:rFonts w:ascii="Barlow Light" w:cs="Barlow Light" w:eastAsia="Barlow Light" w:hAnsi="Barlow Light"/>
          <w:i w:val="1"/>
          <w:sz w:val="22"/>
          <w:szCs w:val="22"/>
          <w:highlight w:val="white"/>
          <w:rtl w:val="0"/>
        </w:rPr>
        <w:t xml:space="preserve">- CUP: </w:t>
      </w:r>
      <w:r w:rsidDel="00000000" w:rsidR="00000000" w:rsidRPr="00000000">
        <w:rPr>
          <w:rFonts w:ascii="Barlow Light" w:cs="Barlow Light" w:eastAsia="Barlow Light" w:hAnsi="Barlow Light"/>
          <w:i w:val="1"/>
          <w:sz w:val="22"/>
          <w:szCs w:val="22"/>
          <w:rtl w:val="0"/>
        </w:rPr>
        <w:t xml:space="preserve">E24D23002710006 </w:t>
      </w:r>
      <w:r w:rsidDel="00000000" w:rsidR="00000000" w:rsidRPr="00000000">
        <w:rPr>
          <w:rtl w:val="0"/>
        </w:rPr>
      </w:r>
    </w:p>
    <w:p w:rsidR="00000000" w:rsidDel="00000000" w:rsidP="00000000" w:rsidRDefault="00000000" w:rsidRPr="00000000" w14:paraId="00000007">
      <w:pPr>
        <w:widowControl w:val="1"/>
        <w:rPr>
          <w:rFonts w:ascii="Barlow Light" w:cs="Barlow Light" w:eastAsia="Barlow Light" w:hAnsi="Barlow Light"/>
          <w:sz w:val="22"/>
          <w:szCs w:val="22"/>
        </w:rPr>
      </w:pPr>
      <w:r w:rsidDel="00000000" w:rsidR="00000000" w:rsidRPr="00000000">
        <w:rPr>
          <w:rFonts w:ascii="Barlow Light" w:cs="Barlow Light" w:eastAsia="Barlow Light" w:hAnsi="Barlow Light"/>
          <w:sz w:val="22"/>
          <w:szCs w:val="22"/>
          <w:highlight w:val="white"/>
          <w:rtl w:val="0"/>
        </w:rPr>
        <w:t xml:space="preserve">Titolo progetto: </w:t>
      </w:r>
      <w:r w:rsidDel="00000000" w:rsidR="00000000" w:rsidRPr="00000000">
        <w:rPr>
          <w:rFonts w:ascii="Barlow Light" w:cs="Barlow Light" w:eastAsia="Barlow Light" w:hAnsi="Barlow Light"/>
          <w:sz w:val="22"/>
          <w:szCs w:val="22"/>
          <w:rtl w:val="0"/>
        </w:rPr>
        <w:t xml:space="preserve">“"DIGITAL...MENTE"” </w:t>
      </w:r>
    </w:p>
    <w:p w:rsidR="00000000" w:rsidDel="00000000" w:rsidP="00000000" w:rsidRDefault="00000000" w:rsidRPr="00000000" w14:paraId="00000008">
      <w:pPr>
        <w:widowControl w:val="1"/>
        <w:jc w:val="both"/>
        <w:rPr>
          <w:rFonts w:ascii="Barlow Light" w:cs="Barlow Light" w:eastAsia="Barlow Light" w:hAnsi="Barlow Light"/>
          <w:sz w:val="22"/>
          <w:szCs w:val="22"/>
        </w:rPr>
      </w:pPr>
      <w:r w:rsidDel="00000000" w:rsidR="00000000" w:rsidRPr="00000000">
        <w:rPr>
          <w:rFonts w:ascii="Barlow Light" w:cs="Barlow Light" w:eastAsia="Barlow Light" w:hAnsi="Barlow Light"/>
          <w:i w:val="1"/>
          <w:sz w:val="22"/>
          <w:szCs w:val="22"/>
          <w:highlight w:val="white"/>
          <w:rtl w:val="0"/>
        </w:rPr>
        <w:t xml:space="preserve">Codice progetto: </w:t>
      </w:r>
      <w:r w:rsidDel="00000000" w:rsidR="00000000" w:rsidRPr="00000000">
        <w:rPr>
          <w:rFonts w:ascii="Barlow Light" w:cs="Barlow Light" w:eastAsia="Barlow Light" w:hAnsi="Barlow Light"/>
          <w:i w:val="1"/>
          <w:sz w:val="22"/>
          <w:szCs w:val="22"/>
          <w:rtl w:val="0"/>
        </w:rPr>
        <w:t xml:space="preserve">M4C1I2.1-2023-1222-P-34011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Barlow" w:cs="Barlow" w:eastAsia="Barlow" w:hAnsi="Barlow"/>
          <w:sz w:val="22"/>
          <w:szCs w:val="22"/>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Barlow" w:cs="Barlow" w:eastAsia="Barlow" w:hAnsi="Barlow"/>
          <w:sz w:val="22"/>
          <w:szCs w:val="22"/>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Barlow" w:cs="Barlow" w:eastAsia="Barlow" w:hAnsi="Barlow"/>
          <w:sz w:val="22"/>
          <w:szCs w:val="22"/>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Barlow" w:cs="Barlow" w:eastAsia="Barlow" w:hAnsi="Barlow"/>
          <w:i w:val="0"/>
          <w:smallCaps w:val="0"/>
          <w:strike w:val="0"/>
          <w:color w:val="000000"/>
          <w:sz w:val="22"/>
          <w:szCs w:val="22"/>
          <w:highlight w:val="white"/>
          <w:u w:val="non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Il/La sottoscritto/a ________________________________ nato/a a ________________________________ (_____) il ___ - ___ - ______ in servizio presso codesto Istituto in qualità di ________________________________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Barlow" w:cs="Barlow" w:eastAsia="Barlow" w:hAnsi="Barlow"/>
          <w:i w:val="0"/>
          <w:smallCaps w:val="0"/>
          <w:strike w:val="0"/>
          <w:color w:val="000000"/>
          <w:sz w:val="22"/>
          <w:szCs w:val="22"/>
          <w:u w:val="none"/>
          <w:shd w:fill="auto" w:val="clear"/>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br w:type="textWrapping"/>
      </w:r>
      <w:r w:rsidDel="00000000" w:rsidR="00000000" w:rsidRPr="00000000">
        <w:rPr>
          <w:rFonts w:ascii="Barlow" w:cs="Barlow" w:eastAsia="Barlow" w:hAnsi="Barlow"/>
          <w:b w:val="1"/>
          <w:i w:val="0"/>
          <w:smallCaps w:val="0"/>
          <w:strike w:val="0"/>
          <w:color w:val="000000"/>
          <w:sz w:val="22"/>
          <w:szCs w:val="22"/>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Barlow" w:cs="Barlow" w:eastAsia="Barlow" w:hAnsi="Barlow"/>
          <w:i w:val="0"/>
          <w:smallCaps w:val="0"/>
          <w:strike w:val="0"/>
          <w:color w:val="000000"/>
          <w:sz w:val="22"/>
          <w:szCs w:val="22"/>
          <w:highlight w:val="white"/>
          <w:u w:val="non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Barlow" w:cs="Barlow" w:eastAsia="Barlow" w:hAnsi="Barlow"/>
          <w:i w:val="0"/>
          <w:smallCaps w:val="0"/>
          <w:strike w:val="0"/>
          <w:color w:val="000000"/>
          <w:sz w:val="22"/>
          <w:szCs w:val="22"/>
          <w:u w:val="none"/>
          <w:shd w:fill="auto" w:val="clear"/>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br w:type="textWrapping"/>
      </w:r>
      <w:r w:rsidDel="00000000" w:rsidR="00000000" w:rsidRPr="00000000">
        <w:rPr>
          <w:rFonts w:ascii="Barlow" w:cs="Barlow" w:eastAsia="Barlow" w:hAnsi="Barlow"/>
          <w:b w:val="1"/>
          <w:i w:val="0"/>
          <w:smallCaps w:val="0"/>
          <w:strike w:val="0"/>
          <w:color w:val="000000"/>
          <w:sz w:val="22"/>
          <w:szCs w:val="22"/>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Barlow" w:cs="Barlow" w:eastAsia="Barlow" w:hAnsi="Barlow"/>
          <w:i w:val="0"/>
          <w:smallCaps w:val="0"/>
          <w:strike w:val="0"/>
          <w:color w:val="000000"/>
          <w:sz w:val="22"/>
          <w:szCs w:val="22"/>
          <w:highlight w:val="whit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Start w:colFirst="0" w:colLast="0" w:name="2jxsxqh" w:id="3"/>
    <w:bookmarkEnd w:id="3"/>
    <w:bookmarkStart w:colFirst="0" w:colLast="0" w:name="44sinio" w:id="4"/>
    <w:bookmarkEnd w:id="4"/>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Barlow" w:cs="Barlow" w:eastAsia="Barlow" w:hAnsi="Barlow"/>
          <w:i w:val="0"/>
          <w:smallCaps w:val="0"/>
          <w:strike w:val="0"/>
          <w:color w:val="000000"/>
          <w:sz w:val="22"/>
          <w:szCs w:val="22"/>
          <w:highlight w:val="white"/>
          <w:u w:val="none"/>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br w:type="textWrapping"/>
        <w:t xml:space="preserve">Luogo ____________________ , data __________</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Barlow" w:cs="Barlow" w:eastAsia="Barlow" w:hAnsi="Barlow"/>
          <w:i w:val="0"/>
          <w:smallCaps w:val="0"/>
          <w:strike w:val="0"/>
          <w:color w:val="000000"/>
          <w:sz w:val="22"/>
          <w:szCs w:val="22"/>
          <w:u w:val="none"/>
          <w:shd w:fill="auto" w:val="clear"/>
          <w:vertAlign w:val="baseline"/>
        </w:rPr>
      </w:pPr>
      <w:r w:rsidDel="00000000" w:rsidR="00000000" w:rsidRPr="00000000">
        <w:rPr>
          <w:rFonts w:ascii="Barlow" w:cs="Barlow" w:eastAsia="Barlow" w:hAnsi="Barlow"/>
          <w:i w:val="0"/>
          <w:smallCaps w:val="0"/>
          <w:strike w:val="0"/>
          <w:color w:val="000000"/>
          <w:sz w:val="22"/>
          <w:szCs w:val="22"/>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Noto Sans Symbols">
    <w:embedRegular w:fontKey="{00000000-0000-0000-0000-000000000000}" r:id="rId1" w:subsetted="0"/>
    <w:embedBold w:fontKey="{00000000-0000-0000-0000-000000000000}" r:id="rId2" w:subsetted="0"/>
  </w:font>
  <w:font w:name="Liberation Serif"/>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arlow-regular.ttf"/><Relationship Id="rId4" Type="http://schemas.openxmlformats.org/officeDocument/2006/relationships/font" Target="fonts/Barlow-bold.ttf"/><Relationship Id="rId10" Type="http://schemas.openxmlformats.org/officeDocument/2006/relationships/font" Target="fonts/BarlowLight-boldItalic.ttf"/><Relationship Id="rId9" Type="http://schemas.openxmlformats.org/officeDocument/2006/relationships/font" Target="fonts/BarlowLight-italic.ttf"/><Relationship Id="rId5" Type="http://schemas.openxmlformats.org/officeDocument/2006/relationships/font" Target="fonts/Barlow-italic.ttf"/><Relationship Id="rId6" Type="http://schemas.openxmlformats.org/officeDocument/2006/relationships/font" Target="fonts/Barlow-boldItalic.ttf"/><Relationship Id="rId7" Type="http://schemas.openxmlformats.org/officeDocument/2006/relationships/font" Target="fonts/BarlowLight-regular.ttf"/><Relationship Id="rId8" Type="http://schemas.openxmlformats.org/officeDocument/2006/relationships/font" Target="fonts/Barlow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