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E0CC8" w14:textId="77777777" w:rsidR="00466407" w:rsidRDefault="00466407" w:rsidP="00466407">
      <w:pPr>
        <w:ind w:left="113" w:right="113"/>
        <w:jc w:val="right"/>
        <w:rPr>
          <w:rFonts w:ascii="Verdana" w:hAnsi="Verdana" w:cstheme="minorHAnsi"/>
          <w:i/>
        </w:rPr>
      </w:pPr>
    </w:p>
    <w:p w14:paraId="30A220DE" w14:textId="0FF4B0E2" w:rsidR="00B64127" w:rsidRPr="00B64127" w:rsidRDefault="00B64127" w:rsidP="00B64127">
      <w:pPr>
        <w:widowControl w:val="0"/>
        <w:spacing w:after="0"/>
        <w:rPr>
          <w:rFonts w:ascii="Calibri" w:eastAsia="Times New Roman" w:hAnsi="Calibri" w:cs="Calibri"/>
          <w:lang w:val="it-IT" w:eastAsia="it-IT"/>
        </w:rPr>
      </w:pPr>
      <w:r w:rsidRPr="00B64127">
        <w:rPr>
          <w:rFonts w:ascii="Calibri" w:eastAsia="Times New Roman" w:hAnsi="Calibri" w:cs="Calibri"/>
          <w:noProof/>
          <w:lang w:val="it-IT" w:eastAsia="it-IT"/>
        </w:rPr>
        <mc:AlternateContent>
          <mc:Choice Requires="wps">
            <w:drawing>
              <wp:anchor distT="0" distB="0" distL="114300" distR="114300" simplePos="0" relativeHeight="251659264" behindDoc="0" locked="0" layoutInCell="1" allowOverlap="1" wp14:anchorId="24A67BB4" wp14:editId="6FE06E4F">
                <wp:simplePos x="0" y="0"/>
                <wp:positionH relativeFrom="column">
                  <wp:posOffset>0</wp:posOffset>
                </wp:positionH>
                <wp:positionV relativeFrom="paragraph">
                  <wp:posOffset>0</wp:posOffset>
                </wp:positionV>
                <wp:extent cx="635000" cy="635000"/>
                <wp:effectExtent l="0" t="0" r="3175" b="3175"/>
                <wp:wrapNone/>
                <wp:docPr id="1622567701"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C1E099"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B64127">
        <w:rPr>
          <w:rFonts w:ascii="Calibri" w:eastAsia="Times New Roman" w:hAnsi="Calibri" w:cs="Calibri"/>
          <w:noProof/>
          <w:lang w:val="it-IT" w:eastAsia="it-IT"/>
        </w:rPr>
        <mc:AlternateContent>
          <mc:Choice Requires="wps">
            <w:drawing>
              <wp:anchor distT="0" distB="0" distL="114300" distR="114300" simplePos="0" relativeHeight="251660288" behindDoc="0" locked="0" layoutInCell="1" allowOverlap="1" wp14:anchorId="21E47DA9" wp14:editId="23E416BB">
                <wp:simplePos x="0" y="0"/>
                <wp:positionH relativeFrom="column">
                  <wp:posOffset>0</wp:posOffset>
                </wp:positionH>
                <wp:positionV relativeFrom="paragraph">
                  <wp:posOffset>0</wp:posOffset>
                </wp:positionV>
                <wp:extent cx="635000" cy="635000"/>
                <wp:effectExtent l="0" t="0" r="3175" b="3175"/>
                <wp:wrapNone/>
                <wp:docPr id="99427303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4EEDEF" id="Text Box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B64127">
        <w:rPr>
          <w:rFonts w:ascii="Calibri" w:eastAsia="Times New Roman" w:hAnsi="Calibri" w:cs="Calibri"/>
          <w:noProof/>
          <w:lang w:val="it-IT" w:eastAsia="it-IT"/>
        </w:rPr>
        <mc:AlternateContent>
          <mc:Choice Requires="wps">
            <w:drawing>
              <wp:anchor distT="0" distB="0" distL="114300" distR="114300" simplePos="0" relativeHeight="251661312" behindDoc="0" locked="0" layoutInCell="1" allowOverlap="1" wp14:anchorId="55B58AFE" wp14:editId="30C855A2">
                <wp:simplePos x="0" y="0"/>
                <wp:positionH relativeFrom="column">
                  <wp:posOffset>0</wp:posOffset>
                </wp:positionH>
                <wp:positionV relativeFrom="paragraph">
                  <wp:posOffset>0</wp:posOffset>
                </wp:positionV>
                <wp:extent cx="635000" cy="635000"/>
                <wp:effectExtent l="0" t="0" r="3175" b="3175"/>
                <wp:wrapNone/>
                <wp:docPr id="1454343774"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F5129D"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56D3C262" w14:textId="77777777" w:rsidR="00B64127" w:rsidRPr="00B64127" w:rsidRDefault="00B64127" w:rsidP="00B64127">
      <w:pPr>
        <w:spacing w:line="240" w:lineRule="auto"/>
        <w:jc w:val="center"/>
        <w:rPr>
          <w:rFonts w:ascii="Calibri" w:eastAsia="Times New Roman" w:hAnsi="Calibri" w:cs="Calibri"/>
          <w:b/>
          <w:color w:val="002060"/>
          <w:sz w:val="24"/>
          <w:szCs w:val="24"/>
          <w:lang w:val="it-IT" w:eastAsia="it-IT"/>
        </w:rPr>
      </w:pPr>
      <w:r w:rsidRPr="00B64127">
        <w:rPr>
          <w:rFonts w:ascii="Calibri" w:eastAsia="Times New Roman" w:hAnsi="Calibri" w:cs="Calibri"/>
          <w:b/>
          <w:color w:val="002060"/>
          <w:sz w:val="24"/>
          <w:szCs w:val="24"/>
          <w:lang w:val="it-IT" w:eastAsia="it-IT"/>
        </w:rPr>
        <w:t xml:space="preserve">DIRETTIVA DI MASSIMA AL DSGA </w:t>
      </w:r>
    </w:p>
    <w:p w14:paraId="14D50C5C" w14:textId="77777777" w:rsidR="00B64127" w:rsidRPr="00B64127" w:rsidRDefault="00B64127" w:rsidP="00B64127">
      <w:pPr>
        <w:spacing w:line="240" w:lineRule="auto"/>
        <w:jc w:val="center"/>
        <w:rPr>
          <w:rFonts w:ascii="Calibri" w:eastAsia="Times New Roman" w:hAnsi="Calibri" w:cs="Calibri"/>
          <w:b/>
          <w:color w:val="000000" w:themeColor="text1"/>
          <w:sz w:val="24"/>
          <w:szCs w:val="24"/>
          <w:lang w:val="it-IT" w:eastAsia="it-IT"/>
        </w:rPr>
      </w:pPr>
      <w:r w:rsidRPr="00B64127">
        <w:rPr>
          <w:rFonts w:ascii="Calibri" w:eastAsia="Times New Roman" w:hAnsi="Calibri" w:cs="Calibri"/>
          <w:b/>
          <w:color w:val="000000" w:themeColor="text1"/>
          <w:sz w:val="24"/>
          <w:szCs w:val="24"/>
          <w:lang w:val="it-IT" w:eastAsia="it-IT"/>
        </w:rPr>
        <w:t>Funzionario ad Elevata Qualificazione a.s 2024 – 2025 ( art. 55  CCNL  del 19/01/2024)</w:t>
      </w:r>
    </w:p>
    <w:p w14:paraId="4C47E855" w14:textId="77777777" w:rsidR="00B64127" w:rsidRPr="00B64127" w:rsidRDefault="00B64127" w:rsidP="00B64127">
      <w:pPr>
        <w:spacing w:line="240" w:lineRule="auto"/>
        <w:jc w:val="center"/>
        <w:rPr>
          <w:rFonts w:ascii="Calibri" w:eastAsia="Times New Roman" w:hAnsi="Calibri" w:cs="Calibri"/>
          <w:b/>
          <w:color w:val="FF0000"/>
          <w:sz w:val="24"/>
          <w:szCs w:val="24"/>
          <w:lang w:val="it-IT" w:eastAsia="it-IT"/>
        </w:rPr>
      </w:pPr>
    </w:p>
    <w:p w14:paraId="7DA8E695" w14:textId="77777777" w:rsidR="00B64127" w:rsidRPr="00B64127" w:rsidRDefault="00B64127" w:rsidP="00B64127">
      <w:pPr>
        <w:spacing w:after="0"/>
        <w:jc w:val="right"/>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Al Direttore dei servizi    generali ed amministrativi</w:t>
      </w:r>
    </w:p>
    <w:p w14:paraId="53A2DCEF" w14:textId="77777777" w:rsidR="00B64127" w:rsidRPr="00B64127" w:rsidRDefault="00B64127" w:rsidP="00B64127">
      <w:pPr>
        <w:spacing w:after="0"/>
        <w:jc w:val="right"/>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SEDE</w:t>
      </w:r>
    </w:p>
    <w:p w14:paraId="2A02B1F0" w14:textId="77777777" w:rsidR="00B64127" w:rsidRPr="00B64127" w:rsidRDefault="00B64127" w:rsidP="00B64127">
      <w:pPr>
        <w:spacing w:after="0"/>
        <w:jc w:val="right"/>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Al sito web della scuola </w:t>
      </w:r>
    </w:p>
    <w:p w14:paraId="44711A5B" w14:textId="77777777" w:rsidR="00B64127" w:rsidRPr="00B64127" w:rsidRDefault="00B64127" w:rsidP="00B64127">
      <w:pPr>
        <w:spacing w:after="0" w:line="240" w:lineRule="auto"/>
        <w:jc w:val="right"/>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All’Albo ON LINE </w:t>
      </w:r>
    </w:p>
    <w:p w14:paraId="420CEA8D" w14:textId="77777777" w:rsidR="00B64127" w:rsidRPr="00B64127" w:rsidRDefault="00B64127" w:rsidP="00B64127">
      <w:pPr>
        <w:spacing w:after="0" w:line="240" w:lineRule="auto"/>
        <w:jc w:val="right"/>
        <w:rPr>
          <w:rFonts w:ascii="Calibri" w:eastAsia="Times New Roman" w:hAnsi="Calibri" w:cs="Calibri"/>
          <w:b/>
          <w:sz w:val="24"/>
          <w:szCs w:val="24"/>
          <w:lang w:val="it-IT" w:eastAsia="it-IT"/>
        </w:rPr>
      </w:pPr>
      <w:r w:rsidRPr="00B64127">
        <w:rPr>
          <w:rFonts w:ascii="Calibri" w:eastAsia="Times New Roman" w:hAnsi="Calibri" w:cs="Calibri"/>
          <w:sz w:val="24"/>
          <w:szCs w:val="24"/>
          <w:lang w:val="it-IT" w:eastAsia="it-IT"/>
        </w:rPr>
        <w:t xml:space="preserve">Alla sezione di A.T </w:t>
      </w:r>
    </w:p>
    <w:p w14:paraId="048F06BB" w14:textId="77777777" w:rsidR="00B64127" w:rsidRPr="00B64127" w:rsidRDefault="00B64127" w:rsidP="00B64127">
      <w:pPr>
        <w:spacing w:after="0"/>
        <w:jc w:val="right"/>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Agli atti della scuola</w:t>
      </w:r>
    </w:p>
    <w:p w14:paraId="7E01EFCC" w14:textId="77777777" w:rsidR="00B64127" w:rsidRPr="00B64127" w:rsidRDefault="00B64127" w:rsidP="00B64127">
      <w:pPr>
        <w:spacing w:line="240" w:lineRule="auto"/>
        <w:jc w:val="center"/>
        <w:rPr>
          <w:rFonts w:ascii="Calibri" w:eastAsia="Times New Roman" w:hAnsi="Calibri" w:cs="Calibri"/>
          <w:b/>
          <w:sz w:val="24"/>
          <w:szCs w:val="24"/>
          <w:lang w:val="it-IT" w:eastAsia="it-IT"/>
        </w:rPr>
      </w:pPr>
    </w:p>
    <w:p w14:paraId="2B596A55" w14:textId="77777777" w:rsidR="00B64127" w:rsidRPr="00B64127" w:rsidRDefault="00B64127" w:rsidP="00B64127">
      <w:pPr>
        <w:jc w:val="center"/>
        <w:rPr>
          <w:rFonts w:ascii="Calibri" w:eastAsia="Times New Roman" w:hAnsi="Calibri" w:cs="Calibri"/>
          <w:b/>
          <w:sz w:val="24"/>
          <w:szCs w:val="24"/>
          <w:lang w:val="it-IT" w:eastAsia="it-IT"/>
        </w:rPr>
      </w:pPr>
      <w:bookmarkStart w:id="0" w:name="_Hlk207384220"/>
      <w:r w:rsidRPr="00B64127">
        <w:rPr>
          <w:rFonts w:ascii="Calibri" w:eastAsia="Times New Roman" w:hAnsi="Calibri" w:cs="Calibri"/>
          <w:b/>
          <w:sz w:val="24"/>
          <w:szCs w:val="24"/>
          <w:lang w:val="it-IT" w:eastAsia="it-IT"/>
        </w:rPr>
        <w:t>IL DIRIGENTE SCOLASTICO</w:t>
      </w:r>
    </w:p>
    <w:p w14:paraId="20511739" w14:textId="77777777" w:rsidR="00B64127" w:rsidRPr="00B64127" w:rsidRDefault="00B64127" w:rsidP="00B64127">
      <w:pPr>
        <w:spacing w:after="0"/>
        <w:rPr>
          <w:rFonts w:ascii="Calibri" w:eastAsia="Times New Roman" w:hAnsi="Calibri" w:cs="Calibri"/>
          <w:sz w:val="24"/>
          <w:szCs w:val="24"/>
          <w:highlight w:val="yellow"/>
          <w:lang w:val="it-IT" w:eastAsia="it-IT"/>
        </w:rPr>
      </w:pPr>
      <w:r w:rsidRPr="00B64127">
        <w:rPr>
          <w:rFonts w:ascii="Calibri" w:eastAsia="Times New Roman" w:hAnsi="Calibri" w:cs="Calibri"/>
          <w:b/>
          <w:sz w:val="24"/>
          <w:szCs w:val="24"/>
          <w:lang w:val="it-IT" w:eastAsia="it-IT"/>
        </w:rPr>
        <w:t xml:space="preserve">Vista </w:t>
      </w:r>
      <w:r w:rsidRPr="00B64127">
        <w:rPr>
          <w:rFonts w:ascii="Calibri" w:eastAsia="Times New Roman" w:hAnsi="Calibri" w:cs="Calibri"/>
          <w:sz w:val="24"/>
          <w:szCs w:val="24"/>
          <w:lang w:val="it-IT" w:eastAsia="it-IT"/>
        </w:rPr>
        <w:t>la legge 241/90;</w:t>
      </w:r>
    </w:p>
    <w:p w14:paraId="61F49F1A" w14:textId="77777777" w:rsidR="00B64127" w:rsidRPr="00B64127" w:rsidRDefault="00B64127" w:rsidP="00B64127">
      <w:pPr>
        <w:spacing w:after="0"/>
        <w:jc w:val="both"/>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 xml:space="preserve">Visto </w:t>
      </w:r>
      <w:r w:rsidRPr="00B64127">
        <w:rPr>
          <w:rFonts w:ascii="Calibri" w:eastAsia="Times New Roman" w:hAnsi="Calibri" w:cs="Calibri"/>
          <w:sz w:val="24"/>
          <w:szCs w:val="24"/>
          <w:lang w:val="it-IT" w:eastAsia="it-IT"/>
        </w:rPr>
        <w:t>l’art. 21 della legge 15 marzo 1997 n. 59;</w:t>
      </w:r>
    </w:p>
    <w:p w14:paraId="00888789" w14:textId="77777777" w:rsidR="00B64127" w:rsidRPr="00B64127" w:rsidRDefault="00B64127" w:rsidP="00B64127">
      <w:pPr>
        <w:spacing w:after="0"/>
        <w:jc w:val="both"/>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Visto il D.P.R. 275/99;</w:t>
      </w:r>
    </w:p>
    <w:p w14:paraId="10C43324" w14:textId="77777777" w:rsidR="00B64127" w:rsidRPr="00B64127" w:rsidRDefault="00B64127" w:rsidP="00B64127">
      <w:pPr>
        <w:spacing w:after="0"/>
        <w:jc w:val="both"/>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Visto l’art. 25, comma 5, del D.Lgs.30 marzo 2001, n. 165</w:t>
      </w:r>
    </w:p>
    <w:p w14:paraId="51EAB189" w14:textId="77777777" w:rsidR="00B64127" w:rsidRPr="00B64127" w:rsidRDefault="00B64127" w:rsidP="00B64127">
      <w:pPr>
        <w:spacing w:after="0"/>
        <w:jc w:val="both"/>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 xml:space="preserve">Visto </w:t>
      </w:r>
      <w:r w:rsidRPr="00B64127">
        <w:rPr>
          <w:rFonts w:ascii="Calibri" w:eastAsia="Times New Roman" w:hAnsi="Calibri" w:cs="Calibri"/>
          <w:sz w:val="24"/>
          <w:szCs w:val="24"/>
          <w:lang w:val="it-IT" w:eastAsia="it-IT"/>
        </w:rPr>
        <w:t>il D.lgs del 28 agosto 2018, n. 129;</w:t>
      </w:r>
    </w:p>
    <w:p w14:paraId="33A9C8B9" w14:textId="77777777" w:rsidR="00B64127" w:rsidRPr="00B64127" w:rsidRDefault="00B64127" w:rsidP="00B64127">
      <w:pPr>
        <w:spacing w:after="0"/>
        <w:ind w:right="851"/>
        <w:jc w:val="both"/>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Vista</w:t>
      </w:r>
      <w:r w:rsidRPr="00B64127">
        <w:rPr>
          <w:rFonts w:ascii="Calibri" w:eastAsia="Times New Roman" w:hAnsi="Calibri" w:cs="Calibri"/>
          <w:sz w:val="24"/>
          <w:szCs w:val="24"/>
          <w:lang w:val="it-IT" w:eastAsia="it-IT"/>
        </w:rPr>
        <w:t xml:space="preserve"> la Legge n. 107/2015; </w:t>
      </w:r>
    </w:p>
    <w:p w14:paraId="13862B3D" w14:textId="77777777" w:rsidR="00B64127" w:rsidRPr="00B64127" w:rsidRDefault="00B64127" w:rsidP="00B64127">
      <w:pPr>
        <w:spacing w:after="0"/>
        <w:ind w:right="851"/>
        <w:jc w:val="both"/>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Visto il D. I.  del 28 agosto 2018, n. 129;</w:t>
      </w:r>
    </w:p>
    <w:p w14:paraId="1D358852" w14:textId="4FE02A80" w:rsidR="00B64127" w:rsidRPr="00B64127" w:rsidRDefault="00B64127" w:rsidP="00B64127">
      <w:pPr>
        <w:spacing w:after="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 xml:space="preserve">Visto </w:t>
      </w:r>
      <w:r w:rsidRPr="00B64127">
        <w:rPr>
          <w:rFonts w:ascii="Calibri" w:eastAsia="Times New Roman" w:hAnsi="Calibri" w:cs="Calibri"/>
          <w:color w:val="000000"/>
          <w:sz w:val="24"/>
          <w:szCs w:val="24"/>
          <w:lang w:val="it-IT" w:eastAsia="it-IT"/>
        </w:rPr>
        <w:t xml:space="preserve">il </w:t>
      </w:r>
      <w:bookmarkStart w:id="1" w:name="bookmark=id.1fob9te" w:colFirst="0" w:colLast="0"/>
      <w:bookmarkEnd w:id="1"/>
      <w:r w:rsidRPr="00B64127">
        <w:rPr>
          <w:rFonts w:ascii="Calibri" w:eastAsia="Times New Roman" w:hAnsi="Calibri" w:cs="Calibri"/>
          <w:color w:val="000000"/>
          <w:sz w:val="24"/>
          <w:szCs w:val="24"/>
          <w:lang w:val="it-IT" w:eastAsia="it-IT"/>
        </w:rPr>
        <w:t>C.C.N.L - vigente per il comparto scuola che, nel delineare il profilo del Funzionario di elevata qualificazione (dsga) , attribuisce allo stesso la competenza dell’organizzazione dei servizi nel rispetto delle direttive di massima impartite dal Dirigente scolastico e la responsabilità nel raggiungimento degli obiettivi assegnati dal dirigente medesimo;</w:t>
      </w:r>
    </w:p>
    <w:p w14:paraId="29BB7E5E" w14:textId="77777777" w:rsidR="00B64127" w:rsidRPr="00B64127" w:rsidRDefault="00B64127" w:rsidP="00B64127">
      <w:pPr>
        <w:spacing w:after="0"/>
        <w:rPr>
          <w:rFonts w:ascii="Calibri" w:eastAsia="Times New Roman" w:hAnsi="Calibri" w:cs="Calibri"/>
          <w:i/>
          <w:sz w:val="24"/>
          <w:szCs w:val="24"/>
          <w:lang w:val="it-IT" w:eastAsia="it-IT"/>
        </w:rPr>
      </w:pPr>
      <w:r w:rsidRPr="00B64127">
        <w:rPr>
          <w:rFonts w:ascii="Calibri" w:eastAsia="Times New Roman" w:hAnsi="Calibri" w:cs="Calibri"/>
          <w:b/>
          <w:sz w:val="24"/>
          <w:szCs w:val="24"/>
          <w:lang w:val="it-IT" w:eastAsia="it-IT"/>
        </w:rPr>
        <w:t xml:space="preserve">Visto </w:t>
      </w:r>
      <w:bookmarkStart w:id="2" w:name="bookmark=kix.d1c5y9v0pj57" w:colFirst="0" w:colLast="0"/>
      <w:bookmarkStart w:id="3" w:name="bookmark=kix.9azq2fcpmuiv" w:colFirst="0" w:colLast="0"/>
      <w:bookmarkEnd w:id="2"/>
      <w:bookmarkEnd w:id="3"/>
      <w:r w:rsidRPr="00B64127">
        <w:rPr>
          <w:rFonts w:ascii="Calibri" w:eastAsia="Times New Roman" w:hAnsi="Calibri" w:cs="Calibri"/>
          <w:b/>
          <w:sz w:val="24"/>
          <w:szCs w:val="24"/>
          <w:lang w:val="it-IT" w:eastAsia="it-IT"/>
        </w:rPr>
        <w:t xml:space="preserve">, </w:t>
      </w:r>
      <w:r w:rsidRPr="00B64127">
        <w:rPr>
          <w:rFonts w:ascii="Calibri" w:eastAsia="Times New Roman" w:hAnsi="Calibri" w:cs="Calibri"/>
          <w:sz w:val="24"/>
          <w:szCs w:val="24"/>
          <w:lang w:val="it-IT" w:eastAsia="it-IT"/>
        </w:rPr>
        <w:t xml:space="preserve">in particolare l’art. 55- </w:t>
      </w:r>
      <w:r w:rsidRPr="00B64127">
        <w:rPr>
          <w:rFonts w:ascii="Calibri" w:eastAsia="Times New Roman" w:hAnsi="Calibri" w:cs="Calibri"/>
          <w:b/>
          <w:sz w:val="24"/>
          <w:szCs w:val="24"/>
          <w:lang w:val="it-IT" w:eastAsia="it-IT"/>
        </w:rPr>
        <w:t xml:space="preserve">Incarichi di elevata qualificazione </w:t>
      </w:r>
      <w:r w:rsidRPr="00B64127">
        <w:rPr>
          <w:rFonts w:ascii="Calibri" w:eastAsia="Times New Roman" w:hAnsi="Calibri" w:cs="Calibri"/>
          <w:sz w:val="24"/>
          <w:szCs w:val="24"/>
          <w:lang w:val="it-IT" w:eastAsia="it-IT"/>
        </w:rPr>
        <w:t xml:space="preserve">in cui il direttore dei servizi generali ed amministrativi (DSGA) assume un incarico di </w:t>
      </w:r>
      <w:r w:rsidRPr="00B64127">
        <w:rPr>
          <w:rFonts w:ascii="Calibri" w:eastAsia="Times New Roman" w:hAnsi="Calibri" w:cs="Calibri"/>
          <w:b/>
          <w:sz w:val="24"/>
          <w:szCs w:val="24"/>
          <w:lang w:val="it-IT" w:eastAsia="it-IT"/>
        </w:rPr>
        <w:t>Elevata qualificazione</w:t>
      </w:r>
      <w:r w:rsidRPr="00B64127">
        <w:rPr>
          <w:rFonts w:ascii="Calibri" w:eastAsia="Times New Roman" w:hAnsi="Calibri" w:cs="Calibri"/>
          <w:sz w:val="24"/>
          <w:szCs w:val="24"/>
          <w:lang w:val="it-IT" w:eastAsia="it-IT"/>
        </w:rPr>
        <w:t xml:space="preserve"> che richiede: </w:t>
      </w:r>
    </w:p>
    <w:p w14:paraId="18EBA80E" w14:textId="77777777" w:rsidR="00B64127" w:rsidRPr="00B64127" w:rsidRDefault="00B64127" w:rsidP="00B64127">
      <w:pPr>
        <w:numPr>
          <w:ilvl w:val="0"/>
          <w:numId w:val="2"/>
        </w:numPr>
        <w:spacing w:after="0"/>
        <w:rPr>
          <w:rFonts w:ascii="Calibri" w:eastAsia="Times New Roman" w:hAnsi="Calibri" w:cs="Calibri"/>
          <w:i/>
          <w:color w:val="000000"/>
          <w:sz w:val="24"/>
          <w:szCs w:val="24"/>
          <w:lang w:val="it-IT" w:eastAsia="it-IT"/>
        </w:rPr>
      </w:pPr>
      <w:r w:rsidRPr="00B64127">
        <w:rPr>
          <w:rFonts w:ascii="Calibri" w:eastAsia="Times New Roman" w:hAnsi="Calibri" w:cs="Calibri"/>
          <w:i/>
          <w:color w:val="000000"/>
          <w:sz w:val="24"/>
          <w:szCs w:val="24"/>
          <w:lang w:val="it-IT" w:eastAsia="it-IT"/>
        </w:rPr>
        <w:t xml:space="preserve">conoscenze complete, approfondite e specializzate, integrate dal punto di vista della dimensione fattuale e/o concettuale; </w:t>
      </w:r>
    </w:p>
    <w:p w14:paraId="239AD4A3" w14:textId="77777777" w:rsidR="00B64127" w:rsidRPr="00B64127" w:rsidRDefault="00B64127" w:rsidP="00B64127">
      <w:pPr>
        <w:numPr>
          <w:ilvl w:val="0"/>
          <w:numId w:val="2"/>
        </w:numPr>
        <w:spacing w:after="0"/>
        <w:rPr>
          <w:rFonts w:ascii="Calibri" w:eastAsia="Times New Roman" w:hAnsi="Calibri" w:cs="Calibri"/>
          <w:i/>
          <w:color w:val="000000"/>
          <w:sz w:val="24"/>
          <w:szCs w:val="24"/>
          <w:lang w:val="it-IT" w:eastAsia="it-IT"/>
        </w:rPr>
      </w:pPr>
      <w:r w:rsidRPr="00B64127">
        <w:rPr>
          <w:rFonts w:ascii="Calibri" w:eastAsia="Times New Roman" w:hAnsi="Calibri" w:cs="Calibri"/>
          <w:i/>
          <w:color w:val="000000"/>
          <w:sz w:val="24"/>
          <w:szCs w:val="24"/>
          <w:lang w:val="it-IT" w:eastAsia="it-IT"/>
        </w:rPr>
        <w:t>responsabilità amministrativa e di risultato, garantendo la conformità degli obiettivi conseguiti in proprio e da altre persone e gruppi, favorendo la gestione corrente e la stabilità delle condizioni, identificando e programmando interventi di revisione e sviluppo;</w:t>
      </w:r>
    </w:p>
    <w:p w14:paraId="05DC49DC" w14:textId="77777777" w:rsidR="00B64127" w:rsidRPr="00B64127" w:rsidRDefault="00B64127" w:rsidP="00B64127">
      <w:pPr>
        <w:numPr>
          <w:ilvl w:val="0"/>
          <w:numId w:val="2"/>
        </w:numPr>
        <w:rPr>
          <w:rFonts w:ascii="Calibri" w:eastAsia="Times New Roman" w:hAnsi="Calibri" w:cs="Calibri"/>
          <w:i/>
          <w:color w:val="000000"/>
          <w:sz w:val="24"/>
          <w:szCs w:val="24"/>
          <w:lang w:val="it-IT" w:eastAsia="it-IT"/>
        </w:rPr>
      </w:pPr>
      <w:r w:rsidRPr="00B64127">
        <w:rPr>
          <w:rFonts w:ascii="Calibri" w:eastAsia="Times New Roman" w:hAnsi="Calibri" w:cs="Calibri"/>
          <w:i/>
          <w:color w:val="000000"/>
          <w:sz w:val="24"/>
          <w:szCs w:val="24"/>
          <w:lang w:val="it-IT" w:eastAsia="it-IT"/>
        </w:rPr>
        <w:t xml:space="preserve">autonomia esercitata sovrintendendo al processo decisionale ed attuativo e curandone l’organizzazione, in un contesto non determinato, esposto a cambiamenti imprevedibili. </w:t>
      </w:r>
    </w:p>
    <w:p w14:paraId="61D2DA48" w14:textId="18B338AF" w:rsidR="00B64127" w:rsidRPr="00B64127" w:rsidRDefault="00B64127" w:rsidP="00B64127">
      <w:pPr>
        <w:spacing w:after="0"/>
        <w:jc w:val="both"/>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 xml:space="preserve">Visto </w:t>
      </w:r>
      <w:r w:rsidRPr="00B64127">
        <w:rPr>
          <w:rFonts w:ascii="Calibri" w:eastAsia="Times New Roman" w:hAnsi="Calibri" w:cs="Calibri"/>
          <w:sz w:val="24"/>
          <w:szCs w:val="24"/>
          <w:lang w:val="it-IT" w:eastAsia="it-IT"/>
        </w:rPr>
        <w:t>il D.lgs. n. 81/2008 – Testo unico in materia di salute e sicurezza nei luoghi di lavoro;</w:t>
      </w:r>
    </w:p>
    <w:p w14:paraId="6F0A2BD3" w14:textId="710CF22A" w:rsidR="00B64127" w:rsidRPr="00B64127" w:rsidRDefault="00B64127" w:rsidP="00B64127">
      <w:pPr>
        <w:spacing w:after="0"/>
        <w:jc w:val="both"/>
        <w:rPr>
          <w:rFonts w:ascii="Calibri" w:eastAsia="Times New Roman" w:hAnsi="Calibri" w:cs="Calibri"/>
          <w:sz w:val="24"/>
          <w:szCs w:val="24"/>
          <w:lang w:val="it-IT" w:eastAsia="it-IT"/>
        </w:rPr>
      </w:pPr>
    </w:p>
    <w:p w14:paraId="5DE29FB4" w14:textId="77777777" w:rsidR="00B64127" w:rsidRPr="00B64127" w:rsidRDefault="00B64127" w:rsidP="00B64127">
      <w:pPr>
        <w:spacing w:after="0"/>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 xml:space="preserve">Visti  </w:t>
      </w:r>
      <w:r w:rsidRPr="00B64127">
        <w:rPr>
          <w:rFonts w:ascii="Calibri" w:eastAsia="Times New Roman" w:hAnsi="Calibri" w:cs="Calibri"/>
          <w:sz w:val="24"/>
          <w:szCs w:val="24"/>
          <w:lang w:val="it-IT" w:eastAsia="it-IT"/>
        </w:rPr>
        <w:t>il PTOF , il RAV e il Piano di Miglioramento di questa Istituzione Scolastica;</w:t>
      </w:r>
    </w:p>
    <w:p w14:paraId="5A15A12B" w14:textId="77777777" w:rsidR="00B64127" w:rsidRPr="00B64127" w:rsidRDefault="00B64127" w:rsidP="00B64127">
      <w:pPr>
        <w:spacing w:after="0"/>
        <w:ind w:right="-143"/>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lastRenderedPageBreak/>
        <w:t xml:space="preserve">Visto </w:t>
      </w:r>
      <w:r w:rsidRPr="00B64127">
        <w:rPr>
          <w:rFonts w:ascii="Calibri" w:eastAsia="Times New Roman" w:hAnsi="Calibri" w:cs="Calibri"/>
          <w:sz w:val="24"/>
          <w:szCs w:val="24"/>
          <w:lang w:val="it-IT" w:eastAsia="it-IT"/>
        </w:rPr>
        <w:t>il Piano Annuale delle Attività per l’a.s. 2024/2025;</w:t>
      </w:r>
    </w:p>
    <w:p w14:paraId="0AD4D43A" w14:textId="35A20A68" w:rsidR="00B64127" w:rsidRPr="00B64127" w:rsidRDefault="00B64127" w:rsidP="00B64127">
      <w:pPr>
        <w:spacing w:after="0"/>
        <w:ind w:right="-143"/>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 xml:space="preserve">Visto </w:t>
      </w:r>
      <w:r w:rsidRPr="00B64127">
        <w:rPr>
          <w:rFonts w:ascii="Calibri" w:eastAsia="Times New Roman" w:hAnsi="Calibri" w:cs="Calibri"/>
          <w:sz w:val="24"/>
          <w:szCs w:val="24"/>
          <w:lang w:val="it-IT" w:eastAsia="it-IT"/>
        </w:rPr>
        <w:t>il Regolamento Generale sulla Protezione dei Dati (GDPR) – Regolamento (UE)</w:t>
      </w:r>
      <w:r w:rsidR="00F9026E" w:rsidRPr="00F9026E">
        <w:rPr>
          <w:rFonts w:ascii="Calibri" w:eastAsia="Times New Roman" w:hAnsi="Calibri" w:cs="Calibri"/>
          <w:sz w:val="24"/>
          <w:szCs w:val="24"/>
          <w:lang w:val="it-IT" w:eastAsia="it-IT"/>
        </w:rPr>
        <w:t xml:space="preserve"> </w:t>
      </w:r>
      <w:r w:rsidR="00F9026E" w:rsidRPr="00B64127">
        <w:rPr>
          <w:rFonts w:ascii="Calibri" w:eastAsia="Times New Roman" w:hAnsi="Calibri" w:cs="Calibri"/>
          <w:sz w:val="24"/>
          <w:szCs w:val="24"/>
          <w:lang w:val="it-IT" w:eastAsia="it-IT"/>
        </w:rPr>
        <w:t>2016/679 e la normativa ad esso connessa;</w:t>
      </w:r>
    </w:p>
    <w:p w14:paraId="6E1E005B" w14:textId="77777777" w:rsidR="00B64127" w:rsidRPr="00B64127" w:rsidRDefault="00B64127" w:rsidP="00B64127">
      <w:pPr>
        <w:spacing w:after="0"/>
        <w:ind w:right="-143"/>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Visto</w:t>
      </w:r>
      <w:r w:rsidRPr="00B64127">
        <w:rPr>
          <w:rFonts w:ascii="Calibri" w:eastAsia="Times New Roman" w:hAnsi="Calibri" w:cs="Calibri"/>
          <w:sz w:val="24"/>
          <w:szCs w:val="24"/>
          <w:lang w:val="it-IT" w:eastAsia="it-IT"/>
        </w:rPr>
        <w:t xml:space="preserve"> il Codice dell’Amministrazione Digitale (CAD) e la normativa ad esso connessa;</w:t>
      </w:r>
    </w:p>
    <w:p w14:paraId="100085BE" w14:textId="77777777" w:rsidR="00B64127" w:rsidRPr="00B64127" w:rsidRDefault="00B64127" w:rsidP="00B64127">
      <w:pPr>
        <w:spacing w:after="0"/>
        <w:ind w:right="-143"/>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VISTO</w:t>
      </w:r>
      <w:r w:rsidRPr="00B64127">
        <w:rPr>
          <w:rFonts w:ascii="Calibri" w:eastAsia="Times New Roman" w:hAnsi="Calibri" w:cs="Calibri"/>
          <w:sz w:val="24"/>
          <w:szCs w:val="24"/>
          <w:lang w:val="it-IT" w:eastAsia="it-IT"/>
        </w:rPr>
        <w:t xml:space="preserve"> l’organico personale A.T.A. a. s. 2024/25;</w:t>
      </w:r>
    </w:p>
    <w:p w14:paraId="7F17860A" w14:textId="77777777" w:rsidR="00B64127" w:rsidRPr="00B64127" w:rsidRDefault="00B64127" w:rsidP="00B64127">
      <w:pPr>
        <w:spacing w:after="0"/>
        <w:ind w:right="-143"/>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 xml:space="preserve">Visto </w:t>
      </w:r>
      <w:r w:rsidRPr="00B64127">
        <w:rPr>
          <w:rFonts w:ascii="Calibri" w:eastAsia="Times New Roman" w:hAnsi="Calibri" w:cs="Calibri"/>
          <w:sz w:val="24"/>
          <w:szCs w:val="24"/>
          <w:lang w:val="it-IT" w:eastAsia="it-IT"/>
        </w:rPr>
        <w:t>il Contratto di Istituto vigente;</w:t>
      </w:r>
    </w:p>
    <w:p w14:paraId="447E1A6E" w14:textId="77777777" w:rsidR="00B64127" w:rsidRPr="00B64127" w:rsidRDefault="00B64127" w:rsidP="00B64127">
      <w:pPr>
        <w:spacing w:after="0"/>
        <w:ind w:right="-143"/>
        <w:jc w:val="both"/>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Ritenuto </w:t>
      </w:r>
      <w:r w:rsidRPr="00B64127">
        <w:rPr>
          <w:rFonts w:ascii="Calibri" w:eastAsia="Times New Roman" w:hAnsi="Calibri" w:cs="Calibri"/>
          <w:sz w:val="24"/>
          <w:szCs w:val="24"/>
          <w:lang w:val="it-IT" w:eastAsia="it-IT"/>
        </w:rPr>
        <w:t>necessario impartire al Funzionario ad Elevata Qualificazione le direttive di massima previste dal comma 5 dell’art. 25 del citato D.lgs. 165/2001, al fine di porlo in condizioni di supportare efficacemente, nell’ambito delle stesse, i servizi generali e amministrativi di quest’Istituzione scolastica;</w:t>
      </w:r>
    </w:p>
    <w:p w14:paraId="34C8BDE9" w14:textId="77777777" w:rsidR="00B64127" w:rsidRPr="00B64127" w:rsidRDefault="00B64127" w:rsidP="00B64127">
      <w:pPr>
        <w:spacing w:after="0"/>
        <w:ind w:right="-143"/>
        <w:jc w:val="both"/>
        <w:rPr>
          <w:rFonts w:ascii="Calibri" w:eastAsia="Times New Roman" w:hAnsi="Calibri" w:cs="Calibri"/>
          <w:color w:val="000000"/>
          <w:sz w:val="24"/>
          <w:szCs w:val="24"/>
          <w:lang w:val="it-IT" w:eastAsia="it-IT"/>
        </w:rPr>
      </w:pPr>
      <w:r w:rsidRPr="00B64127">
        <w:rPr>
          <w:rFonts w:ascii="Calibri" w:eastAsia="Times New Roman" w:hAnsi="Calibri" w:cs="Calibri"/>
          <w:b/>
          <w:color w:val="000000"/>
          <w:sz w:val="24"/>
          <w:szCs w:val="24"/>
          <w:lang w:val="it-IT" w:eastAsia="it-IT"/>
        </w:rPr>
        <w:t>Nell’ottica della qualità</w:t>
      </w:r>
      <w:r w:rsidRPr="00B64127">
        <w:rPr>
          <w:rFonts w:ascii="Calibri" w:eastAsia="Times New Roman" w:hAnsi="Calibri" w:cs="Calibri"/>
          <w:color w:val="000000"/>
          <w:sz w:val="24"/>
          <w:szCs w:val="24"/>
          <w:lang w:val="it-IT" w:eastAsia="it-IT"/>
        </w:rPr>
        <w:t xml:space="preserve"> del servizio complessivamente er</w:t>
      </w:r>
      <w:bookmarkStart w:id="4" w:name="bookmark=id.qsh70q" w:colFirst="0" w:colLast="0"/>
      <w:bookmarkEnd w:id="4"/>
      <w:r w:rsidRPr="00B64127">
        <w:rPr>
          <w:rFonts w:ascii="Calibri" w:eastAsia="Times New Roman" w:hAnsi="Calibri" w:cs="Calibri"/>
          <w:color w:val="000000"/>
          <w:sz w:val="24"/>
          <w:szCs w:val="24"/>
          <w:lang w:val="it-IT" w:eastAsia="it-IT"/>
        </w:rPr>
        <w:t>ogato e per un efficace funzionamento dell’Ufficio di Segreteria e del servizio ausiliario,</w:t>
      </w:r>
    </w:p>
    <w:p w14:paraId="142A6638" w14:textId="77777777" w:rsidR="00B64127" w:rsidRPr="00B64127" w:rsidRDefault="00B64127" w:rsidP="00B64127">
      <w:pPr>
        <w:spacing w:after="120"/>
        <w:jc w:val="center"/>
        <w:rPr>
          <w:rFonts w:ascii="Calibri" w:eastAsia="Times New Roman" w:hAnsi="Calibri" w:cs="Calibri"/>
          <w:b/>
          <w:color w:val="000000"/>
          <w:lang w:val="it-IT" w:eastAsia="it-IT"/>
        </w:rPr>
      </w:pPr>
    </w:p>
    <w:p w14:paraId="39A02C44" w14:textId="77777777" w:rsidR="00B64127" w:rsidRPr="00B64127" w:rsidRDefault="00B64127" w:rsidP="00B64127">
      <w:pPr>
        <w:spacing w:after="120"/>
        <w:jc w:val="center"/>
        <w:rPr>
          <w:rFonts w:ascii="Calibri" w:eastAsia="Times New Roman" w:hAnsi="Calibri" w:cs="Calibri"/>
          <w:color w:val="000000"/>
          <w:lang w:val="it-IT" w:eastAsia="it-IT"/>
        </w:rPr>
      </w:pPr>
      <w:r w:rsidRPr="00B64127">
        <w:rPr>
          <w:rFonts w:ascii="Calibri" w:eastAsia="Times New Roman" w:hAnsi="Calibri" w:cs="Calibri"/>
          <w:b/>
          <w:color w:val="000000"/>
          <w:lang w:val="it-IT" w:eastAsia="it-IT"/>
        </w:rPr>
        <w:t>IMPARTISCE LE SEGUENTI DIRETTIVE FINALIZZATE ALLA REGOLARIZZAZIONE DEI SERVIZI GENERALI ED AMMINISTRATIVI</w:t>
      </w:r>
    </w:p>
    <w:p w14:paraId="50CEEFD7" w14:textId="77777777" w:rsidR="00B64127" w:rsidRPr="00B64127" w:rsidRDefault="00B64127" w:rsidP="00B64127">
      <w:pPr>
        <w:spacing w:line="240" w:lineRule="auto"/>
        <w:jc w:val="center"/>
        <w:rPr>
          <w:rFonts w:ascii="Calibri" w:eastAsia="Times New Roman" w:hAnsi="Calibri" w:cs="Calibri"/>
          <w:b/>
          <w:color w:val="0070C0"/>
          <w:sz w:val="24"/>
          <w:szCs w:val="24"/>
          <w:lang w:val="it-IT" w:eastAsia="it-IT"/>
        </w:rPr>
      </w:pPr>
    </w:p>
    <w:p w14:paraId="2DD3DB5B"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w:t>
      </w:r>
    </w:p>
    <w:p w14:paraId="3392FA24"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Ambiti di applicazione</w:t>
      </w:r>
    </w:p>
    <w:p w14:paraId="289306E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2B7BAA60" w14:textId="77777777"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Le presenti direttive di massima trovano applicazione nell’ambito </w:t>
      </w:r>
      <w:bookmarkStart w:id="5" w:name="bookmark=id.3as4poj" w:colFirst="0" w:colLast="0"/>
      <w:bookmarkEnd w:id="5"/>
      <w:r w:rsidRPr="00B64127">
        <w:rPr>
          <w:rFonts w:ascii="Calibri" w:eastAsia="Times New Roman" w:hAnsi="Calibri" w:cs="Calibri"/>
          <w:color w:val="000000"/>
          <w:sz w:val="24"/>
          <w:szCs w:val="24"/>
          <w:lang w:val="it-IT" w:eastAsia="it-IT"/>
        </w:rPr>
        <w:t xml:space="preserve">delle competenze attribuite dal profilo di appartenenza al funzionario di Elevata Qualificazione, indicato brevememente come DSGA, relativamente alla gestione dei servizi generali ed amministrativi dell'istituzione scolastica e dell’organizzazione del servizio del personale ATA, posto alle sue dirette dipendenze. </w:t>
      </w:r>
    </w:p>
    <w:p w14:paraId="4243E709" w14:textId="77777777" w:rsidR="00B64127" w:rsidRPr="00B64127" w:rsidRDefault="00B64127" w:rsidP="00B64127">
      <w:pPr>
        <w:spacing w:line="240" w:lineRule="auto"/>
        <w:jc w:val="both"/>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Le presenti direttive di massima non sono applicabili nei confronti dell’organizzazione del personale docente.</w:t>
      </w:r>
    </w:p>
    <w:p w14:paraId="42032D05" w14:textId="77777777" w:rsidR="00B64127" w:rsidRPr="00B64127" w:rsidRDefault="00B64127" w:rsidP="00B64127">
      <w:pPr>
        <w:spacing w:after="0" w:line="240" w:lineRule="auto"/>
        <w:jc w:val="center"/>
        <w:rPr>
          <w:rFonts w:ascii="Calibri" w:eastAsia="Times New Roman" w:hAnsi="Calibri" w:cs="Calibri"/>
          <w:b/>
          <w:color w:val="0070C0"/>
          <w:sz w:val="24"/>
          <w:szCs w:val="24"/>
          <w:u w:val="single"/>
          <w:lang w:val="it-IT" w:eastAsia="it-IT"/>
        </w:rPr>
      </w:pPr>
      <w:r w:rsidRPr="00B64127">
        <w:rPr>
          <w:rFonts w:ascii="Calibri" w:eastAsia="Times New Roman" w:hAnsi="Calibri" w:cs="Calibri"/>
          <w:b/>
          <w:color w:val="0070C0"/>
          <w:sz w:val="24"/>
          <w:szCs w:val="24"/>
          <w:u w:val="single"/>
          <w:lang w:val="it-IT" w:eastAsia="it-IT"/>
        </w:rPr>
        <w:t>Art. 2</w:t>
      </w:r>
    </w:p>
    <w:p w14:paraId="0EE2F01C" w14:textId="77777777" w:rsidR="00B64127" w:rsidRPr="00B64127" w:rsidRDefault="00B64127" w:rsidP="00B64127">
      <w:pPr>
        <w:spacing w:after="0" w:line="240" w:lineRule="auto"/>
        <w:jc w:val="center"/>
        <w:rPr>
          <w:rFonts w:ascii="Calibri" w:eastAsia="Times New Roman" w:hAnsi="Calibri" w:cs="Calibri"/>
          <w:b/>
          <w:color w:val="0070C0"/>
          <w:sz w:val="24"/>
          <w:szCs w:val="24"/>
          <w:u w:val="single"/>
          <w:lang w:val="it-IT" w:eastAsia="it-IT"/>
        </w:rPr>
      </w:pPr>
      <w:r w:rsidRPr="00B64127">
        <w:rPr>
          <w:rFonts w:ascii="Calibri" w:eastAsia="Times New Roman" w:hAnsi="Calibri" w:cs="Calibri"/>
          <w:b/>
          <w:color w:val="0070C0"/>
          <w:sz w:val="24"/>
          <w:szCs w:val="24"/>
          <w:u w:val="single"/>
          <w:lang w:val="it-IT" w:eastAsia="it-IT"/>
        </w:rPr>
        <w:t>Assegnazione  degli obiettivi</w:t>
      </w:r>
    </w:p>
    <w:p w14:paraId="33222D1A"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41290A7F" w14:textId="77777777"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Premesso che, come da profilo, il funzionario di alta qualificazione ( già dsga )</w:t>
      </w:r>
    </w:p>
    <w:p w14:paraId="5E8491FC"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sovrintende, con autonomia operativa, ai servizi generali amministrativo-contabili;</w:t>
      </w:r>
    </w:p>
    <w:p w14:paraId="1EE16750"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cura l’organizzazione dei servizi generali amministrativo contabili, svolgendo, altresì, funzioni di coordinamento, promozione delle attività e verifica dei risultati conseguiti, rispetto agli obiettivi assegnati e agli indirizzi impartiti al personale ATA posta alle sue dirette dipendenze;</w:t>
      </w:r>
    </w:p>
    <w:p w14:paraId="484517B7"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si coordina con il dirigente scolastico per l’autorizzazione delle ferie al personale ATA;</w:t>
      </w:r>
    </w:p>
    <w:p w14:paraId="1DABB567"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organizza autonomamente l’attività del personale ATA nell’ambito delle direttive del dirigente scolastico;</w:t>
      </w:r>
    </w:p>
    <w:p w14:paraId="5F5AF5CD"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individua il personale ATA, nell’ambito del piano delle attività, da proporre per l’attribuzione di incarichi di natura organizzativa ed autorizza le prestazioni eccedente l’orario d’obbligo, quando necessario;</w:t>
      </w:r>
    </w:p>
    <w:p w14:paraId="3F949AF4"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svolge, con autonomia operativa e responsabilità diretta, attività di istruzione, predisposizione e formalizzazione degli atti amministrativi e contabili;</w:t>
      </w:r>
    </w:p>
    <w:p w14:paraId="4309688B" w14:textId="77777777" w:rsidR="00B64127" w:rsidRPr="00B64127" w:rsidRDefault="00B64127" w:rsidP="00B64127">
      <w:pPr>
        <w:numPr>
          <w:ilvl w:val="0"/>
          <w:numId w:val="4"/>
        </w:numPr>
        <w:spacing w:after="0" w:line="259"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lastRenderedPageBreak/>
        <w:t>è funzionario delegato, ufficiale rogante e consegnatario dei beni mobili;</w:t>
      </w:r>
    </w:p>
    <w:p w14:paraId="5AFC7788" w14:textId="77777777" w:rsidR="00B64127" w:rsidRPr="00B64127" w:rsidRDefault="00B64127" w:rsidP="00B64127">
      <w:pPr>
        <w:spacing w:after="0" w:line="259" w:lineRule="auto"/>
        <w:jc w:val="both"/>
        <w:rPr>
          <w:rFonts w:ascii="Calibri" w:eastAsia="Times New Roman" w:hAnsi="Calibri" w:cs="Calibri"/>
          <w:color w:val="000000"/>
          <w:lang w:val="it-IT" w:eastAsia="it-IT"/>
        </w:rPr>
      </w:pPr>
    </w:p>
    <w:p w14:paraId="228290D9" w14:textId="393A1684" w:rsidR="00B64127" w:rsidRPr="00B64127" w:rsidRDefault="00B64127" w:rsidP="00B64127">
      <w:pPr>
        <w:spacing w:after="160" w:line="259" w:lineRule="auto"/>
        <w:jc w:val="both"/>
        <w:rPr>
          <w:rFonts w:ascii="Calibri" w:eastAsia="Times New Roman" w:hAnsi="Calibri" w:cs="Calibri"/>
          <w:i/>
          <w:iCs/>
          <w:color w:val="000000"/>
          <w:sz w:val="24"/>
          <w:szCs w:val="24"/>
          <w:u w:val="single"/>
          <w:lang w:val="it-IT" w:eastAsia="it-IT"/>
        </w:rPr>
      </w:pPr>
      <w:r w:rsidRPr="00B64127">
        <w:rPr>
          <w:rFonts w:ascii="Calibri" w:eastAsia="Times New Roman" w:hAnsi="Calibri" w:cs="Calibri"/>
          <w:i/>
          <w:iCs/>
          <w:color w:val="000000"/>
          <w:sz w:val="24"/>
          <w:szCs w:val="24"/>
          <w:u w:val="single"/>
          <w:lang w:val="it-IT" w:eastAsia="it-IT"/>
        </w:rPr>
        <w:t>e premesso che l’incarico attribuito presso questa Istituzione scolastica ha durata</w:t>
      </w:r>
      <w:r w:rsidR="00F9026E">
        <w:rPr>
          <w:rFonts w:ascii="Calibri" w:eastAsia="Times New Roman" w:hAnsi="Calibri" w:cs="Calibri"/>
          <w:i/>
          <w:iCs/>
          <w:color w:val="000000"/>
          <w:sz w:val="24"/>
          <w:szCs w:val="24"/>
          <w:u w:val="single"/>
          <w:lang w:val="it-IT" w:eastAsia="it-IT"/>
        </w:rPr>
        <w:t xml:space="preserve"> annuale</w:t>
      </w:r>
      <w:r w:rsidRPr="00B64127">
        <w:rPr>
          <w:rFonts w:ascii="Calibri" w:eastAsia="Times New Roman" w:hAnsi="Calibri" w:cs="Calibri"/>
          <w:i/>
          <w:iCs/>
          <w:color w:val="000000"/>
          <w:sz w:val="24"/>
          <w:szCs w:val="24"/>
          <w:u w:val="single"/>
          <w:lang w:val="it-IT" w:eastAsia="it-IT"/>
        </w:rPr>
        <w:t xml:space="preserve"> con decorrenza dall’anno </w:t>
      </w:r>
      <w:r w:rsidR="00F9026E">
        <w:rPr>
          <w:rFonts w:ascii="Calibri" w:eastAsia="Times New Roman" w:hAnsi="Calibri" w:cs="Calibri"/>
          <w:i/>
          <w:iCs/>
          <w:color w:val="000000"/>
          <w:sz w:val="24"/>
          <w:szCs w:val="24"/>
          <w:u w:val="single"/>
          <w:lang w:val="it-IT" w:eastAsia="it-IT"/>
        </w:rPr>
        <w:t>2024/2025</w:t>
      </w:r>
      <w:r w:rsidRPr="00B64127">
        <w:rPr>
          <w:rFonts w:ascii="Calibri" w:eastAsia="Times New Roman" w:hAnsi="Calibri" w:cs="Calibri"/>
          <w:i/>
          <w:iCs/>
          <w:color w:val="000000"/>
          <w:sz w:val="24"/>
          <w:szCs w:val="24"/>
          <w:u w:val="single"/>
          <w:lang w:val="it-IT" w:eastAsia="it-IT"/>
        </w:rPr>
        <w:t xml:space="preserve">; </w:t>
      </w:r>
    </w:p>
    <w:p w14:paraId="05FB92A7" w14:textId="77777777" w:rsidR="00B64127" w:rsidRPr="00B64127" w:rsidRDefault="00B64127" w:rsidP="00B64127">
      <w:pPr>
        <w:tabs>
          <w:tab w:val="left" w:pos="0"/>
        </w:tabs>
        <w:spacing w:after="120"/>
        <w:jc w:val="both"/>
        <w:rPr>
          <w:rFonts w:ascii="Calibri" w:eastAsia="Times New Roman" w:hAnsi="Calibri" w:cs="Calibri"/>
          <w:b/>
          <w:color w:val="000000"/>
          <w:sz w:val="24"/>
          <w:szCs w:val="24"/>
          <w:lang w:val="it-IT" w:eastAsia="it-IT"/>
        </w:rPr>
      </w:pPr>
      <w:r w:rsidRPr="00B64127">
        <w:rPr>
          <w:rFonts w:ascii="Calibri" w:eastAsia="Times New Roman" w:hAnsi="Calibri" w:cs="Calibri"/>
          <w:color w:val="000000"/>
          <w:sz w:val="24"/>
          <w:szCs w:val="24"/>
          <w:lang w:val="it-IT" w:eastAsia="it-IT"/>
        </w:rPr>
        <w:t xml:space="preserve"> al fine di garantire il buon andamento dell’Istituzione scolastica  e la qualità dell’offerta formativa operando con criteri di efficacia, efficienza, economicità, trasparenza,  </w:t>
      </w:r>
    </w:p>
    <w:p w14:paraId="1F35BE87" w14:textId="08C2208D" w:rsidR="00B64127" w:rsidRPr="00B64127" w:rsidRDefault="00B64127" w:rsidP="00B64127">
      <w:pPr>
        <w:spacing w:after="120"/>
        <w:ind w:hanging="345"/>
        <w:jc w:val="both"/>
        <w:rPr>
          <w:rFonts w:ascii="Calibri" w:eastAsia="Times New Roman" w:hAnsi="Calibri" w:cs="Calibri"/>
          <w:color w:val="000000"/>
          <w:sz w:val="24"/>
          <w:szCs w:val="24"/>
          <w:lang w:val="it-IT" w:eastAsia="it-IT"/>
        </w:rPr>
      </w:pPr>
      <w:r w:rsidRPr="00B64127">
        <w:rPr>
          <w:rFonts w:ascii="Calibri" w:eastAsia="Times New Roman" w:hAnsi="Calibri" w:cs="Calibri"/>
          <w:b/>
          <w:color w:val="000000"/>
          <w:sz w:val="24"/>
          <w:szCs w:val="24"/>
          <w:lang w:val="it-IT" w:eastAsia="it-IT"/>
        </w:rPr>
        <w:t xml:space="preserve">       per la durata del contratto, fatte salve integrazioni o modifiche annuali, dettate da esigenze non previste e/o funzionali al buon andamento organizzativo, si assegnano i seguenti obiettivi di servizio: </w:t>
      </w:r>
    </w:p>
    <w:p w14:paraId="6BDAFACF" w14:textId="77777777" w:rsidR="00B64127" w:rsidRPr="00B64127" w:rsidRDefault="00B64127" w:rsidP="00B64127">
      <w:pPr>
        <w:spacing w:line="240" w:lineRule="auto"/>
        <w:jc w:val="both"/>
        <w:rPr>
          <w:rFonts w:ascii="Calibri" w:eastAsia="Times New Roman" w:hAnsi="Calibri" w:cs="Calibri"/>
          <w:sz w:val="24"/>
          <w:szCs w:val="24"/>
          <w:u w:val="single"/>
          <w:lang w:val="it-IT" w:eastAsia="it-IT"/>
        </w:rPr>
      </w:pPr>
    </w:p>
    <w:p w14:paraId="4AD4D920" w14:textId="77777777" w:rsidR="00B64127" w:rsidRPr="00B64127" w:rsidRDefault="00B64127" w:rsidP="00B64127">
      <w:pPr>
        <w:numPr>
          <w:ilvl w:val="0"/>
          <w:numId w:val="7"/>
        </w:numPr>
        <w:spacing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b/>
          <w:color w:val="000000"/>
          <w:sz w:val="24"/>
          <w:szCs w:val="24"/>
          <w:lang w:val="it-IT" w:eastAsia="it-IT"/>
        </w:rPr>
        <w:t>Procedere all’organizzazione funzionale del lavoro</w:t>
      </w:r>
      <w:r w:rsidRPr="00B64127">
        <w:rPr>
          <w:rFonts w:ascii="Calibri" w:eastAsia="Times New Roman" w:hAnsi="Calibri" w:cs="Calibri"/>
          <w:color w:val="000000"/>
          <w:sz w:val="24"/>
          <w:szCs w:val="24"/>
          <w:lang w:val="it-IT" w:eastAsia="it-IT"/>
        </w:rPr>
        <w:t xml:space="preserve"> assegnando i settori al personale posto alle dirette dipendenze del funzionario, nel rispetto dei criteri stabiliti dal Contratto Collettivo Nazionale vigente, da successive norme imperative e delle esigenze collegate all'espletamento dei compiti amministrativi specifici e della didattica. </w:t>
      </w:r>
    </w:p>
    <w:p w14:paraId="629A7943" w14:textId="77777777" w:rsidR="00B64127" w:rsidRPr="00B64127" w:rsidRDefault="00B64127" w:rsidP="00B64127">
      <w:pPr>
        <w:spacing w:line="240" w:lineRule="auto"/>
        <w:ind w:left="360"/>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In particolare, l’organizzazione del lavoro dei collaboratori scolastici, pur nei limiti delle unità assegnate all’Istituto, dovrà anche tener conto delle esigenze:</w:t>
      </w:r>
    </w:p>
    <w:p w14:paraId="422E94AE" w14:textId="4D6ED2CC" w:rsidR="00B64127" w:rsidRPr="00B64127" w:rsidRDefault="00B64127" w:rsidP="00F9026E">
      <w:pPr>
        <w:numPr>
          <w:ilvl w:val="1"/>
          <w:numId w:val="6"/>
        </w:numPr>
        <w:spacing w:after="0"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di sorveglianza sugli </w:t>
      </w:r>
      <w:r w:rsidR="00F9026E">
        <w:rPr>
          <w:rFonts w:ascii="Calibri" w:eastAsia="Times New Roman" w:hAnsi="Calibri" w:cs="Calibri"/>
          <w:sz w:val="24"/>
          <w:szCs w:val="24"/>
          <w:lang w:val="it-IT" w:eastAsia="it-IT"/>
        </w:rPr>
        <w:t>alunni</w:t>
      </w:r>
      <w:r w:rsidRPr="00B64127">
        <w:rPr>
          <w:rFonts w:ascii="Calibri" w:eastAsia="Times New Roman" w:hAnsi="Calibri" w:cs="Calibri"/>
          <w:sz w:val="24"/>
          <w:szCs w:val="24"/>
          <w:lang w:val="it-IT" w:eastAsia="it-IT"/>
        </w:rPr>
        <w:t xml:space="preserve"> nei corridoi, nei servizi igienici e negli spazi interni ed esterni;</w:t>
      </w:r>
    </w:p>
    <w:p w14:paraId="100AB4F3" w14:textId="2F7E9147" w:rsidR="00B64127" w:rsidRPr="00B64127" w:rsidRDefault="00B64127" w:rsidP="00B64127">
      <w:pPr>
        <w:numPr>
          <w:ilvl w:val="0"/>
          <w:numId w:val="7"/>
        </w:numPr>
        <w:spacing w:line="240" w:lineRule="auto"/>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Preparare annualmente il Piano delle Attività del Personale ATA affidando I relativi compiti secondo il principio della divisione equa dei carichi di lavoro in rapporto al profilo professionale di ciascuno</w:t>
      </w:r>
      <w:r w:rsidR="00F9026E">
        <w:rPr>
          <w:rFonts w:ascii="Calibri" w:eastAsia="Times New Roman" w:hAnsi="Calibri" w:cs="Calibri"/>
          <w:b/>
          <w:color w:val="000000"/>
          <w:sz w:val="24"/>
          <w:szCs w:val="24"/>
          <w:lang w:val="it-IT" w:eastAsia="it-IT"/>
        </w:rPr>
        <w:t>.</w:t>
      </w:r>
    </w:p>
    <w:p w14:paraId="05CC8AAC" w14:textId="221FD148"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Monitorare i procedimenti amministrativi riguardanti la gestione amministrativo-contabile al fine di facilitare la gestione del Dirigente scolastico</w:t>
      </w:r>
      <w:r w:rsidR="00F9026E">
        <w:rPr>
          <w:rFonts w:ascii="Calibri" w:eastAsia="Times New Roman" w:hAnsi="Calibri" w:cs="Calibri"/>
          <w:b/>
          <w:color w:val="000000"/>
          <w:sz w:val="24"/>
          <w:szCs w:val="24"/>
          <w:lang w:val="it-IT" w:eastAsia="it-IT"/>
        </w:rPr>
        <w:t>.</w:t>
      </w:r>
    </w:p>
    <w:p w14:paraId="12F0AB66" w14:textId="34B6CFD3" w:rsidR="00B64127" w:rsidRPr="00B64127" w:rsidRDefault="00B64127" w:rsidP="00B64127">
      <w:pPr>
        <w:numPr>
          <w:ilvl w:val="0"/>
          <w:numId w:val="7"/>
        </w:numPr>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 xml:space="preserve">Avvalersi della collaborazione dei </w:t>
      </w:r>
      <w:r w:rsidR="00F9026E">
        <w:rPr>
          <w:rFonts w:ascii="Calibri" w:eastAsia="Times New Roman" w:hAnsi="Calibri" w:cs="Calibri"/>
          <w:b/>
          <w:color w:val="000000"/>
          <w:sz w:val="24"/>
          <w:szCs w:val="24"/>
          <w:lang w:val="it-IT" w:eastAsia="it-IT"/>
        </w:rPr>
        <w:t>collaboratori scolastici specificamente individuati</w:t>
      </w:r>
      <w:r w:rsidRPr="00B64127">
        <w:rPr>
          <w:rFonts w:ascii="Calibri" w:eastAsia="Times New Roman" w:hAnsi="Calibri" w:cs="Calibri"/>
          <w:b/>
          <w:color w:val="000000"/>
          <w:sz w:val="24"/>
          <w:szCs w:val="24"/>
          <w:lang w:val="it-IT" w:eastAsia="it-IT"/>
        </w:rPr>
        <w:t xml:space="preserve"> al fine di tenere sempre aggiornato l’inventario dei beni, il registro del facile consumo.</w:t>
      </w:r>
    </w:p>
    <w:p w14:paraId="35EC2366" w14:textId="67B531F0" w:rsidR="00B64127" w:rsidRPr="00B64127" w:rsidRDefault="00B64127" w:rsidP="00B64127">
      <w:pPr>
        <w:numPr>
          <w:ilvl w:val="0"/>
          <w:numId w:val="7"/>
        </w:numPr>
        <w:spacing w:after="220"/>
        <w:jc w:val="both"/>
        <w:rPr>
          <w:rFonts w:ascii="Calibri" w:eastAsia="Times New Roman" w:hAnsi="Calibri" w:cs="Calibri"/>
          <w:color w:val="000000"/>
          <w:sz w:val="24"/>
          <w:szCs w:val="24"/>
          <w:lang w:val="it-IT" w:eastAsia="it-IT"/>
        </w:rPr>
      </w:pPr>
      <w:bookmarkStart w:id="6" w:name="bookmark=id.1pxezwc" w:colFirst="0" w:colLast="0"/>
      <w:bookmarkEnd w:id="6"/>
      <w:r w:rsidRPr="00B64127">
        <w:rPr>
          <w:rFonts w:ascii="Calibri" w:eastAsia="Times New Roman" w:hAnsi="Calibri" w:cs="Calibri"/>
          <w:b/>
          <w:color w:val="000000"/>
          <w:sz w:val="24"/>
          <w:szCs w:val="24"/>
          <w:lang w:val="it-IT" w:eastAsia="it-IT"/>
        </w:rPr>
        <w:t>Vigilare con cadenza periodica sulla pulizia dei locali in tutte le sedi per mantenere alti gli standard di sicurezza  e  garantire il decoro dell’Istitut</w:t>
      </w:r>
      <w:r w:rsidR="00F9026E">
        <w:rPr>
          <w:rFonts w:ascii="Calibri" w:eastAsia="Times New Roman" w:hAnsi="Calibri" w:cs="Calibri"/>
          <w:b/>
          <w:color w:val="000000"/>
          <w:sz w:val="24"/>
          <w:szCs w:val="24"/>
          <w:lang w:val="it-IT" w:eastAsia="it-IT"/>
        </w:rPr>
        <w:t>o.</w:t>
      </w:r>
      <w:r w:rsidRPr="00B64127">
        <w:rPr>
          <w:rFonts w:ascii="Calibri" w:eastAsia="Times New Roman" w:hAnsi="Calibri" w:cs="Calibri"/>
          <w:color w:val="000000"/>
          <w:sz w:val="24"/>
          <w:szCs w:val="24"/>
          <w:lang w:val="it-IT" w:eastAsia="it-IT"/>
        </w:rPr>
        <w:t xml:space="preserve"> </w:t>
      </w:r>
    </w:p>
    <w:p w14:paraId="3F16D480" w14:textId="433A9604"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Coordinare il personale assistente amministrativo</w:t>
      </w:r>
      <w:r w:rsidR="00F9026E">
        <w:rPr>
          <w:rFonts w:ascii="Calibri" w:eastAsia="Times New Roman" w:hAnsi="Calibri" w:cs="Calibri"/>
          <w:b/>
          <w:color w:val="000000"/>
          <w:sz w:val="24"/>
          <w:szCs w:val="24"/>
          <w:lang w:val="it-IT" w:eastAsia="it-IT"/>
        </w:rPr>
        <w:t xml:space="preserve"> anche per l’attuazione dei progetti PNRR e del Piano di Coesione: piano estate scuola;</w:t>
      </w:r>
    </w:p>
    <w:p w14:paraId="69E3012C" w14:textId="4BB801F6"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Vigilare affinché ciascuno, per i compiti assegnati, garantisca la riservatezza nell'accesso dei dati personali degli utenti, del personale e degli alunni</w:t>
      </w:r>
      <w:r w:rsidR="00F9026E">
        <w:rPr>
          <w:rFonts w:ascii="Calibri" w:eastAsia="Times New Roman" w:hAnsi="Calibri" w:cs="Calibri"/>
          <w:b/>
          <w:color w:val="000000"/>
          <w:sz w:val="24"/>
          <w:szCs w:val="24"/>
          <w:lang w:val="it-IT" w:eastAsia="it-IT"/>
        </w:rPr>
        <w:t>.</w:t>
      </w:r>
      <w:r w:rsidRPr="00B64127">
        <w:rPr>
          <w:rFonts w:ascii="Calibri" w:eastAsia="Times New Roman" w:hAnsi="Calibri" w:cs="Calibri"/>
          <w:b/>
          <w:color w:val="000000"/>
          <w:sz w:val="24"/>
          <w:szCs w:val="24"/>
          <w:lang w:val="it-IT" w:eastAsia="it-IT"/>
        </w:rPr>
        <w:t xml:space="preserve"> </w:t>
      </w:r>
    </w:p>
    <w:p w14:paraId="44B0EA8C" w14:textId="631DCCA8"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Disporre la modifica delle password di accesso ai computer con cadenza periodica</w:t>
      </w:r>
      <w:r w:rsidRPr="00B64127">
        <w:rPr>
          <w:rFonts w:ascii="Calibri" w:eastAsia="Times New Roman" w:hAnsi="Calibri" w:cs="Calibri"/>
          <w:b/>
          <w:color w:val="000000"/>
          <w:sz w:val="24"/>
          <w:szCs w:val="24"/>
          <w:u w:val="single"/>
          <w:lang w:val="it-IT" w:eastAsia="it-IT"/>
        </w:rPr>
        <w:t>.</w:t>
      </w:r>
      <w:r w:rsidRPr="00B64127">
        <w:rPr>
          <w:rFonts w:ascii="Calibri" w:eastAsia="Times New Roman" w:hAnsi="Calibri" w:cs="Calibri"/>
          <w:color w:val="000000"/>
          <w:sz w:val="24"/>
          <w:szCs w:val="24"/>
          <w:lang w:val="it-IT" w:eastAsia="it-IT"/>
        </w:rPr>
        <w:t xml:space="preserve"> </w:t>
      </w:r>
    </w:p>
    <w:p w14:paraId="5222D679" w14:textId="7C1ABF77"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u w:val="single"/>
          <w:lang w:val="it-IT" w:eastAsia="it-IT"/>
        </w:rPr>
      </w:pPr>
      <w:bookmarkStart w:id="7" w:name="bookmark=id.49x2ik5" w:colFirst="0" w:colLast="0"/>
      <w:bookmarkEnd w:id="7"/>
      <w:r w:rsidRPr="00B64127">
        <w:rPr>
          <w:rFonts w:ascii="Calibri" w:eastAsia="Times New Roman" w:hAnsi="Calibri" w:cs="Calibri"/>
          <w:b/>
          <w:color w:val="000000"/>
          <w:sz w:val="24"/>
          <w:szCs w:val="24"/>
          <w:lang w:val="it-IT" w:eastAsia="it-IT"/>
        </w:rPr>
        <w:t>Informare il personale amministrativo che, in relazione ai compiti affidati, compete a ciascuno la responsabilità del rispetto di eventuali inderogabili scadenze relative a procedimenti amministrativi</w:t>
      </w:r>
      <w:r w:rsidR="00F9026E">
        <w:rPr>
          <w:rFonts w:ascii="Calibri" w:eastAsia="Times New Roman" w:hAnsi="Calibri" w:cs="Calibri"/>
          <w:b/>
          <w:color w:val="000000"/>
          <w:sz w:val="24"/>
          <w:szCs w:val="24"/>
          <w:lang w:val="it-IT" w:eastAsia="it-IT"/>
        </w:rPr>
        <w:t>.</w:t>
      </w:r>
    </w:p>
    <w:p w14:paraId="1D8AC317" w14:textId="3B701ACC" w:rsidR="00B64127" w:rsidRPr="00B64127" w:rsidRDefault="00B64127" w:rsidP="00B64127">
      <w:pPr>
        <w:numPr>
          <w:ilvl w:val="0"/>
          <w:numId w:val="7"/>
        </w:numPr>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lastRenderedPageBreak/>
        <w:t>Organizzare l’orario di lavoro del personale ATA tenendo conto delle esigenze collegate alla didattica, dell’ampliamento dell’offerta formativa, dell’espletamento di adempimenti funzionali e delle esigenze dell’utenza nella fruizione dei servizi di segreteria</w:t>
      </w:r>
      <w:r w:rsidR="00F9026E">
        <w:rPr>
          <w:rFonts w:ascii="Calibri" w:eastAsia="Times New Roman" w:hAnsi="Calibri" w:cs="Calibri"/>
          <w:b/>
          <w:color w:val="000000"/>
          <w:sz w:val="24"/>
          <w:szCs w:val="24"/>
          <w:lang w:val="it-IT" w:eastAsia="it-IT"/>
        </w:rPr>
        <w:t>.</w:t>
      </w:r>
    </w:p>
    <w:p w14:paraId="6F6B08BE" w14:textId="4656EE65" w:rsidR="00B64127" w:rsidRPr="00B64127" w:rsidRDefault="00B64127" w:rsidP="00B64127">
      <w:pPr>
        <w:numPr>
          <w:ilvl w:val="0"/>
          <w:numId w:val="7"/>
        </w:numPr>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Autorizzare le ore di straordinario al personale ATA solo se necessario e, comunque nell’ambito del monte ore che sarà stabilito secondo i criteri previsti dal Contratto integrativo di Istituto</w:t>
      </w:r>
      <w:r w:rsidR="00F9026E">
        <w:rPr>
          <w:rFonts w:ascii="Calibri" w:eastAsia="Times New Roman" w:hAnsi="Calibri" w:cs="Calibri"/>
          <w:b/>
          <w:color w:val="000000"/>
          <w:sz w:val="24"/>
          <w:szCs w:val="24"/>
          <w:lang w:val="it-IT" w:eastAsia="it-IT"/>
        </w:rPr>
        <w:t>.</w:t>
      </w:r>
    </w:p>
    <w:p w14:paraId="783B547C" w14:textId="19F3E649"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Autorizzare i  permessi brevi al personale AT</w:t>
      </w:r>
      <w:r w:rsidR="00F9026E">
        <w:rPr>
          <w:rFonts w:ascii="Calibri" w:eastAsia="Times New Roman" w:hAnsi="Calibri" w:cs="Calibri"/>
          <w:b/>
          <w:color w:val="000000"/>
          <w:sz w:val="24"/>
          <w:szCs w:val="24"/>
          <w:lang w:val="it-IT" w:eastAsia="it-IT"/>
        </w:rPr>
        <w:t>A</w:t>
      </w:r>
      <w:r w:rsidRPr="00B64127">
        <w:rPr>
          <w:rFonts w:ascii="Calibri" w:eastAsia="Times New Roman" w:hAnsi="Calibri" w:cs="Calibri"/>
          <w:b/>
          <w:color w:val="000000"/>
          <w:sz w:val="24"/>
          <w:szCs w:val="24"/>
          <w:lang w:val="it-IT" w:eastAsia="it-IT"/>
        </w:rPr>
        <w:t xml:space="preserve"> </w:t>
      </w:r>
      <w:r w:rsidRPr="00B64127">
        <w:rPr>
          <w:rFonts w:ascii="Calibri" w:eastAsia="Times New Roman" w:hAnsi="Calibri" w:cs="Calibri"/>
          <w:color w:val="000000"/>
          <w:sz w:val="24"/>
          <w:szCs w:val="24"/>
          <w:lang w:val="it-IT" w:eastAsia="it-IT"/>
        </w:rPr>
        <w:t xml:space="preserve"> </w:t>
      </w:r>
    </w:p>
    <w:p w14:paraId="172515CE" w14:textId="77777777"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 xml:space="preserve">Provvedere ad organizzare la conservazione dei dati informatici. Disporre la pubblicazione on-line per ciascun settore degli atti per i quali esiste obbligo. </w:t>
      </w:r>
    </w:p>
    <w:p w14:paraId="04C243F3" w14:textId="0822E7ED"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lang w:val="it-IT" w:eastAsia="it-IT"/>
        </w:rPr>
      </w:pPr>
      <w:r w:rsidRPr="00B64127">
        <w:rPr>
          <w:rFonts w:ascii="Calibri" w:eastAsia="Times New Roman" w:hAnsi="Calibri" w:cs="Calibri"/>
          <w:b/>
          <w:color w:val="000000"/>
          <w:sz w:val="24"/>
          <w:szCs w:val="24"/>
          <w:lang w:val="it-IT" w:eastAsia="it-IT"/>
        </w:rPr>
        <w:t>Rilevare i bisogni formativi del personale ATA con riferimento particolare a: pensioni, ricostruzione di carriera, privacy, trasparenza, MEPA, Codice dei contratti, Amministrazione Trasparente.</w:t>
      </w:r>
    </w:p>
    <w:p w14:paraId="2BB57907" w14:textId="42E29017"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highlight w:val="yellow"/>
          <w:lang w:val="it-IT" w:eastAsia="it-IT"/>
        </w:rPr>
      </w:pPr>
      <w:r w:rsidRPr="00B64127">
        <w:rPr>
          <w:rFonts w:ascii="Calibri" w:eastAsia="Times New Roman" w:hAnsi="Calibri" w:cs="Calibri"/>
          <w:b/>
          <w:color w:val="000000"/>
          <w:sz w:val="24"/>
          <w:szCs w:val="24"/>
          <w:highlight w:val="yellow"/>
          <w:lang w:val="it-IT" w:eastAsia="it-IT"/>
        </w:rPr>
        <w:t>Vigilare sugli adempimenti e sul rispetto dei termin</w:t>
      </w:r>
      <w:r w:rsidR="004755BC" w:rsidRPr="004755BC">
        <w:rPr>
          <w:rFonts w:ascii="Calibri" w:eastAsia="Times New Roman" w:hAnsi="Calibri" w:cs="Calibri"/>
          <w:b/>
          <w:color w:val="000000"/>
          <w:sz w:val="24"/>
          <w:szCs w:val="24"/>
          <w:highlight w:val="yellow"/>
          <w:lang w:val="it-IT" w:eastAsia="it-IT"/>
        </w:rPr>
        <w:t>i:</w:t>
      </w:r>
      <w:r w:rsidRPr="00B64127">
        <w:rPr>
          <w:rFonts w:ascii="Calibri" w:eastAsia="Times New Roman" w:hAnsi="Calibri" w:cs="Calibri"/>
          <w:b/>
          <w:color w:val="000000"/>
          <w:sz w:val="24"/>
          <w:szCs w:val="24"/>
          <w:highlight w:val="yellow"/>
          <w:lang w:val="it-IT" w:eastAsia="it-IT"/>
        </w:rPr>
        <w:t xml:space="preserve"> </w:t>
      </w:r>
      <w:r w:rsidR="004755BC" w:rsidRPr="004755BC">
        <w:rPr>
          <w:rFonts w:ascii="Calibri" w:eastAsia="Times New Roman" w:hAnsi="Calibri" w:cs="Calibri"/>
          <w:b/>
          <w:color w:val="000000"/>
          <w:sz w:val="24"/>
          <w:szCs w:val="24"/>
          <w:highlight w:val="yellow"/>
          <w:lang w:val="it-IT" w:eastAsia="it-IT"/>
        </w:rPr>
        <w:t>t</w:t>
      </w:r>
      <w:r w:rsidRPr="00B64127">
        <w:rPr>
          <w:rFonts w:ascii="Calibri" w:eastAsia="Times New Roman" w:hAnsi="Calibri" w:cs="Calibri"/>
          <w:b/>
          <w:color w:val="000000"/>
          <w:sz w:val="24"/>
          <w:szCs w:val="24"/>
          <w:highlight w:val="yellow"/>
          <w:lang w:val="it-IT" w:eastAsia="it-IT"/>
        </w:rPr>
        <w:t>empestività nei casi di infortunio, aggiornamento anagrafe, comunicazioni relative a scioperi, nella comunicazione dei permessi sindacali</w:t>
      </w:r>
    </w:p>
    <w:p w14:paraId="6BF0BA69" w14:textId="77777777" w:rsidR="00B64127" w:rsidRPr="00B64127" w:rsidRDefault="00B64127" w:rsidP="00B64127">
      <w:pPr>
        <w:numPr>
          <w:ilvl w:val="0"/>
          <w:numId w:val="7"/>
        </w:numPr>
        <w:tabs>
          <w:tab w:val="left" w:pos="0"/>
        </w:tabs>
        <w:spacing w:after="220"/>
        <w:jc w:val="both"/>
        <w:rPr>
          <w:rFonts w:ascii="Calibri" w:eastAsia="Times New Roman" w:hAnsi="Calibri" w:cs="Calibri"/>
          <w:b/>
          <w:color w:val="000000"/>
          <w:sz w:val="24"/>
          <w:szCs w:val="24"/>
          <w:u w:val="single"/>
          <w:lang w:val="it-IT" w:eastAsia="it-IT"/>
        </w:rPr>
      </w:pPr>
      <w:r w:rsidRPr="00B64127">
        <w:rPr>
          <w:rFonts w:ascii="Calibri" w:eastAsia="Times New Roman" w:hAnsi="Calibri" w:cs="Calibri"/>
          <w:b/>
          <w:color w:val="000000"/>
          <w:sz w:val="24"/>
          <w:szCs w:val="24"/>
          <w:lang w:val="it-IT" w:eastAsia="it-IT"/>
        </w:rPr>
        <w:t>Disporre la verifica e l’aggiornamento dei dati circa l'effettivo diritto dei richiedenti a fruire dei benefici della legge 104/92</w:t>
      </w:r>
      <w:r w:rsidRPr="00B64127">
        <w:rPr>
          <w:rFonts w:ascii="Calibri" w:eastAsia="Times New Roman" w:hAnsi="Calibri" w:cs="Calibri"/>
          <w:color w:val="000000"/>
          <w:sz w:val="24"/>
          <w:szCs w:val="24"/>
          <w:lang w:val="it-IT" w:eastAsia="it-IT"/>
        </w:rPr>
        <w:t xml:space="preserve">.. </w:t>
      </w:r>
    </w:p>
    <w:p w14:paraId="0D2C492E" w14:textId="77777777" w:rsidR="00B64127" w:rsidRPr="00B64127" w:rsidRDefault="00B64127" w:rsidP="00B64127">
      <w:pPr>
        <w:numPr>
          <w:ilvl w:val="0"/>
          <w:numId w:val="7"/>
        </w:numPr>
        <w:tabs>
          <w:tab w:val="left" w:pos="0"/>
        </w:tabs>
        <w:spacing w:after="220"/>
        <w:jc w:val="both"/>
        <w:rPr>
          <w:rFonts w:ascii="Calibri" w:eastAsia="Times New Roman" w:hAnsi="Calibri" w:cs="Calibri"/>
          <w:color w:val="000000"/>
          <w:sz w:val="24"/>
          <w:szCs w:val="24"/>
          <w:lang w:val="it-IT" w:eastAsia="it-IT"/>
        </w:rPr>
      </w:pPr>
      <w:r w:rsidRPr="00B64127">
        <w:rPr>
          <w:rFonts w:ascii="Calibri" w:eastAsia="Times New Roman" w:hAnsi="Calibri" w:cs="Calibri"/>
          <w:b/>
          <w:color w:val="000000"/>
          <w:sz w:val="24"/>
          <w:szCs w:val="24"/>
          <w:lang w:val="it-IT" w:eastAsia="it-IT"/>
        </w:rPr>
        <w:t xml:space="preserve">Migliorare per ogni settore la sistemazione della modulistica aggiornata </w:t>
      </w:r>
      <w:r w:rsidRPr="00B64127">
        <w:rPr>
          <w:rFonts w:ascii="Calibri" w:eastAsia="Times New Roman" w:hAnsi="Calibri" w:cs="Calibri"/>
          <w:color w:val="000000"/>
          <w:sz w:val="24"/>
          <w:szCs w:val="24"/>
          <w:lang w:val="it-IT" w:eastAsia="it-IT"/>
        </w:rPr>
        <w:t>..</w:t>
      </w:r>
    </w:p>
    <w:p w14:paraId="77002713" w14:textId="77777777" w:rsidR="00B64127" w:rsidRPr="00B64127" w:rsidRDefault="00B64127" w:rsidP="00B64127">
      <w:pPr>
        <w:numPr>
          <w:ilvl w:val="0"/>
          <w:numId w:val="7"/>
        </w:numPr>
        <w:tabs>
          <w:tab w:val="left" w:pos="0"/>
        </w:tabs>
        <w:spacing w:after="220"/>
        <w:jc w:val="both"/>
        <w:rPr>
          <w:rFonts w:ascii="Calibri" w:eastAsia="Times New Roman" w:hAnsi="Calibri" w:cs="Calibri"/>
          <w:color w:val="000000"/>
          <w:sz w:val="24"/>
          <w:szCs w:val="24"/>
          <w:lang w:val="it-IT" w:eastAsia="it-IT"/>
        </w:rPr>
      </w:pPr>
      <w:r w:rsidRPr="00B64127">
        <w:rPr>
          <w:rFonts w:ascii="Calibri" w:eastAsia="Times New Roman" w:hAnsi="Calibri" w:cs="Calibri"/>
          <w:b/>
          <w:color w:val="000000"/>
          <w:sz w:val="24"/>
          <w:szCs w:val="24"/>
          <w:u w:val="single"/>
          <w:lang w:val="it-IT" w:eastAsia="it-IT"/>
        </w:rPr>
        <w:t>Organizzare il servizio di protocollo in modo funzionale ed efficace…</w:t>
      </w:r>
    </w:p>
    <w:p w14:paraId="5BE7FB09" w14:textId="77777777" w:rsidR="00B64127" w:rsidRPr="00B64127" w:rsidRDefault="00B64127" w:rsidP="00B64127">
      <w:pPr>
        <w:numPr>
          <w:ilvl w:val="0"/>
          <w:numId w:val="7"/>
        </w:numPr>
        <w:spacing w:after="220"/>
        <w:jc w:val="both"/>
        <w:rPr>
          <w:rFonts w:ascii="Calibri" w:eastAsia="Times New Roman" w:hAnsi="Calibri" w:cs="Calibri"/>
          <w:color w:val="000000"/>
          <w:sz w:val="24"/>
          <w:szCs w:val="24"/>
          <w:u w:val="single"/>
          <w:lang w:val="it-IT" w:eastAsia="it-IT"/>
        </w:rPr>
      </w:pPr>
      <w:r w:rsidRPr="00B64127">
        <w:rPr>
          <w:rFonts w:ascii="Calibri" w:eastAsia="Times New Roman" w:hAnsi="Calibri" w:cs="Calibri"/>
          <w:b/>
          <w:color w:val="000000"/>
          <w:sz w:val="24"/>
          <w:szCs w:val="24"/>
          <w:u w:val="single"/>
          <w:lang w:val="it-IT" w:eastAsia="it-IT"/>
        </w:rPr>
        <w:t xml:space="preserve">Completare l’organizzazione funzionale del magazzino impartendo disposizioni precise per il carico e lo scarico dei  beni di consumo e/o del materiale di pulizia. </w:t>
      </w:r>
    </w:p>
    <w:p w14:paraId="22A58CD6" w14:textId="77777777" w:rsidR="00252943" w:rsidRDefault="00B64127" w:rsidP="00252943">
      <w:pPr>
        <w:numPr>
          <w:ilvl w:val="0"/>
          <w:numId w:val="7"/>
        </w:numPr>
        <w:spacing w:after="220"/>
        <w:jc w:val="both"/>
        <w:rPr>
          <w:rFonts w:ascii="Calibri" w:eastAsia="Times New Roman" w:hAnsi="Calibri" w:cs="Calibri"/>
          <w:color w:val="000000"/>
          <w:sz w:val="24"/>
          <w:szCs w:val="24"/>
          <w:u w:val="single"/>
          <w:lang w:val="it-IT" w:eastAsia="it-IT"/>
        </w:rPr>
      </w:pPr>
      <w:r w:rsidRPr="00B64127">
        <w:rPr>
          <w:rFonts w:ascii="Calibri" w:eastAsia="Times New Roman" w:hAnsi="Calibri" w:cs="Calibri"/>
          <w:b/>
          <w:color w:val="000000"/>
          <w:sz w:val="24"/>
          <w:szCs w:val="24"/>
          <w:u w:val="single"/>
          <w:lang w:val="it-IT" w:eastAsia="it-IT"/>
        </w:rPr>
        <w:t xml:space="preserve">Monitorare con le modalità che riterrà opportune, anche affidando precisi compiti al personale, che sia sempre </w:t>
      </w:r>
      <w:r w:rsidR="004755BC">
        <w:rPr>
          <w:rFonts w:ascii="Calibri" w:eastAsia="Times New Roman" w:hAnsi="Calibri" w:cs="Calibri"/>
          <w:b/>
          <w:color w:val="000000"/>
          <w:sz w:val="24"/>
          <w:szCs w:val="24"/>
          <w:u w:val="single"/>
          <w:lang w:val="it-IT" w:eastAsia="it-IT"/>
        </w:rPr>
        <w:t xml:space="preserve">completa ed </w:t>
      </w:r>
      <w:r w:rsidRPr="00B64127">
        <w:rPr>
          <w:rFonts w:ascii="Calibri" w:eastAsia="Times New Roman" w:hAnsi="Calibri" w:cs="Calibri"/>
          <w:b/>
          <w:color w:val="000000"/>
          <w:sz w:val="24"/>
          <w:szCs w:val="24"/>
          <w:u w:val="single"/>
          <w:lang w:val="it-IT" w:eastAsia="it-IT"/>
        </w:rPr>
        <w:t xml:space="preserve">aggiornata </w:t>
      </w:r>
      <w:r w:rsidR="004755BC">
        <w:rPr>
          <w:rFonts w:ascii="Calibri" w:eastAsia="Times New Roman" w:hAnsi="Calibri" w:cs="Calibri"/>
          <w:b/>
          <w:color w:val="000000"/>
          <w:sz w:val="24"/>
          <w:szCs w:val="24"/>
          <w:u w:val="single"/>
          <w:lang w:val="it-IT" w:eastAsia="it-IT"/>
        </w:rPr>
        <w:t xml:space="preserve">tempestivamente l’area </w:t>
      </w:r>
      <w:r w:rsidRPr="00B64127">
        <w:rPr>
          <w:rFonts w:ascii="Calibri" w:eastAsia="Times New Roman" w:hAnsi="Calibri" w:cs="Calibri"/>
          <w:b/>
          <w:color w:val="000000"/>
          <w:sz w:val="24"/>
          <w:szCs w:val="24"/>
          <w:u w:val="single"/>
          <w:lang w:val="it-IT" w:eastAsia="it-IT"/>
        </w:rPr>
        <w:t xml:space="preserve">AMMINISTRAZIONE TRASPARENTE </w:t>
      </w:r>
      <w:r w:rsidRPr="00B64127">
        <w:rPr>
          <w:rFonts w:ascii="Calibri" w:eastAsia="Times New Roman" w:hAnsi="Calibri" w:cs="Calibri"/>
          <w:color w:val="000000"/>
          <w:sz w:val="24"/>
          <w:szCs w:val="24"/>
          <w:u w:val="single"/>
          <w:lang w:val="it-IT" w:eastAsia="it-IT"/>
        </w:rPr>
        <w:t xml:space="preserve">nelle diverse sezioni </w:t>
      </w:r>
    </w:p>
    <w:p w14:paraId="77BF9C86" w14:textId="7122C9B7" w:rsidR="004755BC" w:rsidRPr="00B64127" w:rsidRDefault="00252943" w:rsidP="00252943">
      <w:pPr>
        <w:numPr>
          <w:ilvl w:val="0"/>
          <w:numId w:val="7"/>
        </w:numPr>
        <w:spacing w:after="220"/>
        <w:jc w:val="both"/>
        <w:rPr>
          <w:rFonts w:ascii="Calibri" w:eastAsia="Times New Roman" w:hAnsi="Calibri" w:cs="Calibri"/>
          <w:color w:val="000000"/>
          <w:sz w:val="24"/>
          <w:szCs w:val="24"/>
          <w:u w:val="single"/>
          <w:lang w:val="it-IT" w:eastAsia="it-IT"/>
        </w:rPr>
      </w:pPr>
      <w:r>
        <w:rPr>
          <w:rFonts w:ascii="Calibri" w:eastAsia="Times New Roman" w:hAnsi="Calibri" w:cs="Calibri"/>
          <w:b/>
          <w:color w:val="000000"/>
          <w:sz w:val="24"/>
          <w:szCs w:val="24"/>
          <w:u w:val="single"/>
          <w:lang w:val="it-IT" w:eastAsia="it-IT"/>
        </w:rPr>
        <w:t>I</w:t>
      </w:r>
      <w:r w:rsidR="00B64127" w:rsidRPr="00B64127">
        <w:rPr>
          <w:rFonts w:ascii="Calibri" w:eastAsia="Times New Roman" w:hAnsi="Calibri" w:cs="Calibri"/>
          <w:b/>
          <w:sz w:val="24"/>
          <w:szCs w:val="24"/>
          <w:u w:val="single"/>
          <w:lang w:val="it-IT" w:eastAsia="it-IT"/>
        </w:rPr>
        <w:t xml:space="preserve">ndicazioni specifiche per </w:t>
      </w:r>
      <w:r w:rsidR="004755BC" w:rsidRPr="00252943">
        <w:rPr>
          <w:rFonts w:ascii="Calibri" w:eastAsia="Times New Roman" w:hAnsi="Calibri" w:cs="Calibri"/>
          <w:b/>
          <w:sz w:val="24"/>
          <w:szCs w:val="24"/>
          <w:u w:val="single"/>
          <w:lang w:val="it-IT" w:eastAsia="it-IT"/>
        </w:rPr>
        <w:t>l’</w:t>
      </w:r>
      <w:r w:rsidR="00B64127" w:rsidRPr="00B64127">
        <w:rPr>
          <w:rFonts w:ascii="Calibri" w:eastAsia="Times New Roman" w:hAnsi="Calibri" w:cs="Calibri"/>
          <w:b/>
          <w:sz w:val="24"/>
          <w:szCs w:val="24"/>
          <w:u w:val="single"/>
          <w:lang w:val="it-IT" w:eastAsia="it-IT"/>
        </w:rPr>
        <w:t xml:space="preserve"> Assistente tecnico</w:t>
      </w:r>
    </w:p>
    <w:p w14:paraId="64ED5355" w14:textId="21934884" w:rsidR="00B64127" w:rsidRPr="00B64127" w:rsidRDefault="00B64127" w:rsidP="004755BC">
      <w:pPr>
        <w:spacing w:after="0"/>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Nel piano di lavoro predisposto dal DSGA, occorrerà dare attenzione al ruolo de</w:t>
      </w:r>
      <w:r w:rsidR="004755BC">
        <w:rPr>
          <w:rFonts w:ascii="Calibri" w:eastAsia="Times New Roman" w:hAnsi="Calibri" w:cs="Calibri"/>
          <w:color w:val="000000"/>
          <w:sz w:val="24"/>
          <w:szCs w:val="24"/>
          <w:lang w:val="it-IT" w:eastAsia="it-IT"/>
        </w:rPr>
        <w:t>ll’</w:t>
      </w:r>
      <w:r w:rsidRPr="00B64127">
        <w:rPr>
          <w:rFonts w:ascii="Calibri" w:eastAsia="Times New Roman" w:hAnsi="Calibri" w:cs="Calibri"/>
          <w:color w:val="000000"/>
          <w:sz w:val="24"/>
          <w:szCs w:val="24"/>
          <w:lang w:val="it-IT" w:eastAsia="it-IT"/>
        </w:rPr>
        <w:t xml:space="preserve"> assistent</w:t>
      </w:r>
      <w:r w:rsidR="004755BC">
        <w:rPr>
          <w:rFonts w:ascii="Calibri" w:eastAsia="Times New Roman" w:hAnsi="Calibri" w:cs="Calibri"/>
          <w:color w:val="000000"/>
          <w:sz w:val="24"/>
          <w:szCs w:val="24"/>
          <w:lang w:val="it-IT" w:eastAsia="it-IT"/>
        </w:rPr>
        <w:t xml:space="preserve">e </w:t>
      </w:r>
      <w:r w:rsidRPr="00B64127">
        <w:rPr>
          <w:rFonts w:ascii="Calibri" w:eastAsia="Times New Roman" w:hAnsi="Calibri" w:cs="Calibri"/>
          <w:color w:val="000000"/>
          <w:sz w:val="24"/>
          <w:szCs w:val="24"/>
          <w:lang w:val="it-IT" w:eastAsia="it-IT"/>
        </w:rPr>
        <w:t>tecnic</w:t>
      </w:r>
      <w:r w:rsidR="004755BC">
        <w:rPr>
          <w:rFonts w:ascii="Calibri" w:eastAsia="Times New Roman" w:hAnsi="Calibri" w:cs="Calibri"/>
          <w:color w:val="000000"/>
          <w:sz w:val="24"/>
          <w:szCs w:val="24"/>
          <w:lang w:val="it-IT" w:eastAsia="it-IT"/>
        </w:rPr>
        <w:t>o</w:t>
      </w:r>
      <w:r w:rsidRPr="00B64127">
        <w:rPr>
          <w:rFonts w:ascii="Calibri" w:eastAsia="Times New Roman" w:hAnsi="Calibri" w:cs="Calibri"/>
          <w:color w:val="000000"/>
          <w:sz w:val="24"/>
          <w:szCs w:val="24"/>
          <w:lang w:val="it-IT" w:eastAsia="it-IT"/>
        </w:rPr>
        <w:t xml:space="preserve"> ai quali spetta il delicato compito di curare </w:t>
      </w:r>
      <w:r w:rsidR="00252943">
        <w:rPr>
          <w:rFonts w:ascii="Calibri" w:eastAsia="Times New Roman" w:hAnsi="Calibri" w:cs="Calibri"/>
          <w:color w:val="000000"/>
          <w:sz w:val="24"/>
          <w:szCs w:val="24"/>
          <w:lang w:val="it-IT" w:eastAsia="it-IT"/>
        </w:rPr>
        <w:t>le aulee</w:t>
      </w:r>
      <w:r w:rsidR="004755BC">
        <w:rPr>
          <w:rFonts w:ascii="Calibri" w:eastAsia="Times New Roman" w:hAnsi="Calibri" w:cs="Calibri"/>
          <w:color w:val="000000"/>
          <w:sz w:val="24"/>
          <w:szCs w:val="24"/>
          <w:lang w:val="it-IT" w:eastAsia="it-IT"/>
        </w:rPr>
        <w:t xml:space="preserve"> e le dotazioni informatiche</w:t>
      </w:r>
      <w:r w:rsidR="00252943">
        <w:rPr>
          <w:rFonts w:ascii="Calibri" w:eastAsia="Times New Roman" w:hAnsi="Calibri" w:cs="Calibri"/>
          <w:color w:val="000000"/>
          <w:sz w:val="24"/>
          <w:szCs w:val="24"/>
          <w:lang w:val="it-IT" w:eastAsia="it-IT"/>
        </w:rPr>
        <w:t xml:space="preserve"> sia per il regolare svolgimento delle attivita’ didattiche quotidiane sia in occasione delle prove INVALSI.</w:t>
      </w:r>
      <w:r w:rsidR="004755BC">
        <w:rPr>
          <w:rFonts w:ascii="Calibri" w:eastAsia="Times New Roman" w:hAnsi="Calibri" w:cs="Calibri"/>
          <w:color w:val="000000"/>
          <w:sz w:val="24"/>
          <w:szCs w:val="24"/>
          <w:lang w:val="it-IT" w:eastAsia="it-IT"/>
        </w:rPr>
        <w:t xml:space="preserve"> L’assistente  </w:t>
      </w:r>
      <w:r w:rsidRPr="00B64127">
        <w:rPr>
          <w:rFonts w:ascii="Calibri" w:eastAsia="Times New Roman" w:hAnsi="Calibri" w:cs="Calibri"/>
          <w:color w:val="000000"/>
          <w:sz w:val="24"/>
          <w:szCs w:val="24"/>
          <w:lang w:val="it-IT" w:eastAsia="it-IT"/>
        </w:rPr>
        <w:t>ha cura di  aggiornare lo schedario con le operazioni di carico e scarico relativo ai materiali d</w:t>
      </w:r>
      <w:r w:rsidR="00252943">
        <w:rPr>
          <w:rFonts w:ascii="Calibri" w:eastAsia="Times New Roman" w:hAnsi="Calibri" w:cs="Calibri"/>
          <w:color w:val="000000"/>
          <w:sz w:val="24"/>
          <w:szCs w:val="24"/>
          <w:lang w:val="it-IT" w:eastAsia="it-IT"/>
        </w:rPr>
        <w:t>elle aule informatiche</w:t>
      </w:r>
      <w:r w:rsidRPr="00B64127">
        <w:rPr>
          <w:rFonts w:ascii="Calibri" w:eastAsia="Times New Roman" w:hAnsi="Calibri" w:cs="Calibri"/>
          <w:color w:val="000000"/>
          <w:sz w:val="24"/>
          <w:szCs w:val="24"/>
          <w:lang w:val="it-IT" w:eastAsia="it-IT"/>
        </w:rPr>
        <w:t xml:space="preserve">, segnala la necessità di eventuali acquisti con adeguato anticipo al dsga; </w:t>
      </w:r>
    </w:p>
    <w:p w14:paraId="7FA2CD60" w14:textId="588CE084" w:rsidR="00B64127" w:rsidRPr="00B64127" w:rsidRDefault="00B64127" w:rsidP="00B64127">
      <w:pPr>
        <w:numPr>
          <w:ilvl w:val="0"/>
          <w:numId w:val="5"/>
        </w:numPr>
        <w:spacing w:after="0"/>
        <w:ind w:left="993" w:hanging="567"/>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verifica la quantità della merce consegnata</w:t>
      </w:r>
      <w:r w:rsidR="00252943">
        <w:rPr>
          <w:rFonts w:ascii="Calibri" w:eastAsia="Times New Roman" w:hAnsi="Calibri" w:cs="Calibri"/>
          <w:color w:val="000000"/>
          <w:sz w:val="24"/>
          <w:szCs w:val="24"/>
          <w:lang w:val="it-IT" w:eastAsia="it-IT"/>
        </w:rPr>
        <w:t xml:space="preserve"> per le attivita’ informatiche</w:t>
      </w:r>
      <w:r w:rsidRPr="00B64127">
        <w:rPr>
          <w:rFonts w:ascii="Calibri" w:eastAsia="Times New Roman" w:hAnsi="Calibri" w:cs="Calibri"/>
          <w:color w:val="000000"/>
          <w:sz w:val="24"/>
          <w:szCs w:val="24"/>
          <w:lang w:val="it-IT" w:eastAsia="it-IT"/>
        </w:rPr>
        <w:t xml:space="preserve"> e la custodisce consapevole della diretta responsabilità in caso di ammanchi per negligenza; </w:t>
      </w:r>
    </w:p>
    <w:p w14:paraId="23ADD27D" w14:textId="77777777" w:rsidR="00B64127" w:rsidRPr="00B64127" w:rsidRDefault="00B64127" w:rsidP="00B64127">
      <w:pPr>
        <w:numPr>
          <w:ilvl w:val="0"/>
          <w:numId w:val="5"/>
        </w:numPr>
        <w:tabs>
          <w:tab w:val="left" w:pos="0"/>
        </w:tabs>
        <w:spacing w:after="0"/>
        <w:ind w:left="993" w:hanging="567"/>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lastRenderedPageBreak/>
        <w:t xml:space="preserve">verifica sempre all'atto della consegna la rispondenza tra l'ordine e la merce consegnata in rapporto a qualità e quantità; </w:t>
      </w:r>
    </w:p>
    <w:p w14:paraId="5431A7FF" w14:textId="29123BCB" w:rsidR="00B64127" w:rsidRDefault="00B64127" w:rsidP="004755BC">
      <w:pPr>
        <w:numPr>
          <w:ilvl w:val="0"/>
          <w:numId w:val="5"/>
        </w:numPr>
        <w:tabs>
          <w:tab w:val="left" w:pos="0"/>
        </w:tabs>
        <w:spacing w:after="0"/>
        <w:ind w:left="993" w:hanging="567"/>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segnala eventuali problemi connessi alla sicurezza rispetto alle strumentazioni; </w:t>
      </w:r>
    </w:p>
    <w:p w14:paraId="77F2C2E1" w14:textId="77777777" w:rsidR="00252943" w:rsidRDefault="00252943" w:rsidP="00252943">
      <w:pPr>
        <w:tabs>
          <w:tab w:val="left" w:pos="0"/>
        </w:tabs>
        <w:spacing w:after="0"/>
        <w:ind w:left="993"/>
        <w:jc w:val="both"/>
        <w:rPr>
          <w:rFonts w:ascii="Calibri" w:eastAsia="Times New Roman" w:hAnsi="Calibri" w:cs="Calibri"/>
          <w:color w:val="000000"/>
          <w:sz w:val="24"/>
          <w:szCs w:val="24"/>
          <w:lang w:val="it-IT" w:eastAsia="it-IT"/>
        </w:rPr>
      </w:pPr>
    </w:p>
    <w:p w14:paraId="24A5B24D" w14:textId="77777777" w:rsidR="004755BC" w:rsidRPr="00B64127" w:rsidRDefault="004755BC" w:rsidP="004755BC">
      <w:pPr>
        <w:tabs>
          <w:tab w:val="left" w:pos="0"/>
        </w:tabs>
        <w:spacing w:after="0"/>
        <w:ind w:left="426"/>
        <w:jc w:val="both"/>
        <w:rPr>
          <w:rFonts w:ascii="Calibri" w:eastAsia="Times New Roman" w:hAnsi="Calibri" w:cs="Calibri"/>
          <w:color w:val="000000"/>
          <w:sz w:val="24"/>
          <w:szCs w:val="24"/>
          <w:lang w:val="it-IT" w:eastAsia="it-IT"/>
        </w:rPr>
      </w:pPr>
    </w:p>
    <w:p w14:paraId="1006C6DE"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3</w:t>
      </w:r>
    </w:p>
    <w:p w14:paraId="6F07F555" w14:textId="77777777" w:rsidR="00B64127" w:rsidRPr="00B64127" w:rsidRDefault="00B64127" w:rsidP="00B64127">
      <w:pPr>
        <w:spacing w:line="240" w:lineRule="auto"/>
        <w:jc w:val="center"/>
        <w:rPr>
          <w:rFonts w:ascii="Calibri" w:eastAsia="Times New Roman" w:hAnsi="Calibri" w:cs="Calibri"/>
          <w:b/>
          <w:color w:val="0070C0"/>
          <w:sz w:val="28"/>
          <w:szCs w:val="28"/>
          <w:lang w:val="it-IT" w:eastAsia="it-IT"/>
        </w:rPr>
      </w:pPr>
      <w:r w:rsidRPr="00B64127">
        <w:rPr>
          <w:rFonts w:ascii="Calibri" w:eastAsia="Times New Roman" w:hAnsi="Calibri" w:cs="Calibri"/>
          <w:b/>
          <w:color w:val="0070C0"/>
          <w:sz w:val="24"/>
          <w:szCs w:val="24"/>
          <w:lang w:val="it-IT" w:eastAsia="it-IT"/>
        </w:rPr>
        <w:t>Riunioni di lavoro</w:t>
      </w:r>
    </w:p>
    <w:p w14:paraId="1F5BB10C" w14:textId="77777777" w:rsidR="00B64127" w:rsidRPr="00B64127" w:rsidRDefault="00B64127" w:rsidP="00B64127">
      <w:pPr>
        <w:spacing w:after="120"/>
        <w:jc w:val="both"/>
        <w:rPr>
          <w:rFonts w:ascii="Calibri" w:eastAsia="Times New Roman" w:hAnsi="Calibri" w:cs="Calibri"/>
          <w:color w:val="000000"/>
          <w:sz w:val="24"/>
          <w:szCs w:val="24"/>
          <w:u w:val="single"/>
          <w:lang w:val="it-IT" w:eastAsia="it-IT"/>
        </w:rPr>
      </w:pPr>
      <w:r w:rsidRPr="00B64127">
        <w:rPr>
          <w:rFonts w:ascii="Calibri" w:eastAsia="Times New Roman" w:hAnsi="Calibri" w:cs="Calibri"/>
          <w:color w:val="000000"/>
          <w:sz w:val="24"/>
          <w:szCs w:val="24"/>
          <w:lang w:val="it-IT" w:eastAsia="it-IT"/>
        </w:rPr>
        <w:t xml:space="preserve">Fermo restando quanto indicato precedentemente tra gli obiettivi, il Direttore dei Servizi Generali e Amministrativi potrà riunire il personale posto alle sue dipendenze, evitando disservizi, quando riterrà opportuno. L'obiettivo deve essere quello di coordinare, controllare, verificare le attività ed apportare eventuali modifiche sulla base delle proposte del personale interessato, nel rispetto delle presenti direttive. Degli esiti di ciascuna riunione, e comunque prima di apportare modifiche al piano delle attività, il Direttore dei Servizi Generali e Amministrativi riferisce al Dirigente Scolastico, per quanto di sua competenza. </w:t>
      </w:r>
    </w:p>
    <w:p w14:paraId="1BA3D3E2"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bookmarkStart w:id="8" w:name="_heading=h.2p2csry" w:colFirst="0" w:colLast="0"/>
      <w:bookmarkEnd w:id="8"/>
      <w:r w:rsidRPr="00B64127">
        <w:rPr>
          <w:rFonts w:ascii="Calibri" w:eastAsia="Times New Roman" w:hAnsi="Calibri" w:cs="Calibri"/>
          <w:b/>
          <w:color w:val="0070C0"/>
          <w:sz w:val="24"/>
          <w:szCs w:val="24"/>
          <w:lang w:val="it-IT" w:eastAsia="it-IT"/>
        </w:rPr>
        <w:t>Art. 4</w:t>
      </w:r>
    </w:p>
    <w:p w14:paraId="7704334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Svolgimento di attività esterne</w:t>
      </w:r>
    </w:p>
    <w:p w14:paraId="772F409E"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6ACEDEEA" w14:textId="77777777" w:rsidR="00B64127" w:rsidRPr="00B64127" w:rsidRDefault="00B64127" w:rsidP="00B64127">
      <w:pPr>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Tutti gli adempimenti che comportano lo svolgimento di attività esterna all’istituzione scolastica vanno portati a termine con la dovuta sollecitudine e correttezza, evitando dilatazioni di tempi. Di essi, il DSGA da periodica notizia al Dirigente Scolastico. </w:t>
      </w:r>
      <w:r w:rsidRPr="00B64127">
        <w:rPr>
          <w:rFonts w:ascii="Calibri" w:eastAsia="Times New Roman" w:hAnsi="Calibri" w:cs="Calibri"/>
          <w:b/>
          <w:sz w:val="24"/>
          <w:szCs w:val="24"/>
          <w:lang w:val="it-IT" w:eastAsia="it-IT"/>
        </w:rPr>
        <w:t>Non sono autorizzate uscite con uso del mezzo proprio</w:t>
      </w:r>
      <w:r w:rsidRPr="00B64127">
        <w:rPr>
          <w:rFonts w:ascii="Calibri" w:eastAsia="Times New Roman" w:hAnsi="Calibri" w:cs="Calibri"/>
          <w:sz w:val="24"/>
          <w:szCs w:val="24"/>
          <w:lang w:val="it-IT" w:eastAsia="it-IT"/>
        </w:rPr>
        <w:t>, salvo casi eccezionali e previa autorizzazione scritta del Dirigente Scolastico e liberatoria delle responsabilità del Dirigente Scolastico e dell’Amministrazione Scolastica sottoscritta dal dipendente.</w:t>
      </w:r>
    </w:p>
    <w:p w14:paraId="1D4A980B"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bookmarkStart w:id="9" w:name="_heading=h.147n2zr" w:colFirst="0" w:colLast="0"/>
      <w:bookmarkEnd w:id="9"/>
      <w:r w:rsidRPr="00B64127">
        <w:rPr>
          <w:rFonts w:ascii="Calibri" w:eastAsia="Times New Roman" w:hAnsi="Calibri" w:cs="Calibri"/>
          <w:b/>
          <w:color w:val="0070C0"/>
          <w:sz w:val="24"/>
          <w:szCs w:val="24"/>
          <w:lang w:val="it-IT" w:eastAsia="it-IT"/>
        </w:rPr>
        <w:t>Art. 5</w:t>
      </w:r>
    </w:p>
    <w:p w14:paraId="51B79A2A"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Servizi di ricevimento al pubblico</w:t>
      </w:r>
    </w:p>
    <w:p w14:paraId="0BA211A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638B1531" w14:textId="77777777" w:rsidR="00B64127" w:rsidRPr="00B64127" w:rsidRDefault="00B64127" w:rsidP="00B64127">
      <w:pPr>
        <w:spacing w:after="12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L’orario di ricevimento agli uffici di segreteria sia per il personale docente che ATA, nonché per l’utenza,</w:t>
      </w:r>
      <w:r w:rsidRPr="00B64127">
        <w:rPr>
          <w:rFonts w:ascii="Calibri" w:eastAsia="Times New Roman" w:hAnsi="Calibri" w:cs="Calibri"/>
          <w:b/>
          <w:color w:val="000000"/>
          <w:sz w:val="24"/>
          <w:szCs w:val="24"/>
          <w:lang w:val="it-IT" w:eastAsia="it-IT"/>
        </w:rPr>
        <w:t xml:space="preserve"> </w:t>
      </w:r>
      <w:r w:rsidRPr="00B64127">
        <w:rPr>
          <w:rFonts w:ascii="Calibri" w:eastAsia="Times New Roman" w:hAnsi="Calibri" w:cs="Calibri"/>
          <w:color w:val="000000"/>
          <w:sz w:val="24"/>
          <w:szCs w:val="24"/>
          <w:lang w:val="it-IT" w:eastAsia="it-IT"/>
        </w:rPr>
        <w:t>dovrà essere funzionale a garantire il pubblico servizio, ma nel contempo anche l’espletamento degli adempimenti d’ufficio. Il DSGA è responsabile della mancata osservanza degli orari di accesso e dell’eventuale disservizio provocato.</w:t>
      </w:r>
    </w:p>
    <w:p w14:paraId="69B8F27B"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773B5849" w14:textId="77777777" w:rsidR="00B64127" w:rsidRPr="00B64127" w:rsidRDefault="00B64127" w:rsidP="00B64127">
      <w:pPr>
        <w:spacing w:after="0" w:line="240" w:lineRule="auto"/>
        <w:rPr>
          <w:rFonts w:ascii="Calibri" w:eastAsia="Times New Roman" w:hAnsi="Calibri" w:cs="Calibri"/>
          <w:b/>
          <w:color w:val="0070C0"/>
          <w:sz w:val="24"/>
          <w:szCs w:val="24"/>
          <w:lang w:val="it-IT" w:eastAsia="it-IT"/>
        </w:rPr>
      </w:pPr>
    </w:p>
    <w:p w14:paraId="3AB6CF2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6</w:t>
      </w:r>
    </w:p>
    <w:p w14:paraId="12369F22"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Vigilanza sugli ingressi</w:t>
      </w:r>
    </w:p>
    <w:p w14:paraId="54838E27" w14:textId="760FEAA9"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b/>
          <w:color w:val="000000"/>
          <w:u w:val="single"/>
          <w:lang w:val="it-IT" w:eastAsia="it-IT"/>
        </w:rPr>
        <w:br/>
      </w:r>
      <w:r w:rsidRPr="00B64127">
        <w:rPr>
          <w:rFonts w:ascii="Calibri" w:eastAsia="Times New Roman" w:hAnsi="Calibri" w:cs="Calibri"/>
          <w:color w:val="000000"/>
          <w:sz w:val="24"/>
          <w:szCs w:val="24"/>
          <w:lang w:val="it-IT" w:eastAsia="it-IT"/>
        </w:rPr>
        <w:t>Tutti gli ingressi agli edifici devono essere opportunamente sorvegliati dai collaboratori scolastici che hanno l’obbligo di accertare l’identità di chiunque chieda l’accesso ai locali.</w:t>
      </w:r>
      <w:r w:rsidR="00B12291">
        <w:rPr>
          <w:rFonts w:ascii="Calibri" w:eastAsia="Times New Roman" w:hAnsi="Calibri" w:cs="Calibri"/>
          <w:color w:val="000000"/>
          <w:sz w:val="24"/>
          <w:szCs w:val="24"/>
          <w:lang w:val="it-IT" w:eastAsia="it-IT"/>
        </w:rPr>
        <w:t xml:space="preserve"> Sara’ cura dei collaboratori scolastci compilare il registro d’accesso e far firmare chi accede ai locali scolastici.</w:t>
      </w:r>
      <w:r w:rsidRPr="00B64127">
        <w:rPr>
          <w:rFonts w:ascii="Calibri" w:eastAsia="Times New Roman" w:hAnsi="Calibri" w:cs="Calibri"/>
          <w:color w:val="000000"/>
          <w:sz w:val="24"/>
          <w:szCs w:val="24"/>
          <w:lang w:val="it-IT" w:eastAsia="it-IT"/>
        </w:rPr>
        <w:t xml:space="preserve"> Nessuno è autorizzato ad andare nelle classi o salire in ufficio in orario non di ricevimento e senza preavviso da parte del centralino. </w:t>
      </w:r>
    </w:p>
    <w:p w14:paraId="55F14DDA" w14:textId="77777777" w:rsidR="00B64127" w:rsidRPr="00B64127" w:rsidRDefault="00B64127" w:rsidP="00B64127">
      <w:pPr>
        <w:spacing w:after="120"/>
        <w:jc w:val="both"/>
        <w:rPr>
          <w:rFonts w:ascii="Calibri" w:eastAsia="Times New Roman" w:hAnsi="Calibri" w:cs="Calibri"/>
          <w:bCs/>
          <w:color w:val="000000"/>
          <w:sz w:val="24"/>
          <w:szCs w:val="24"/>
          <w:lang w:val="it-IT" w:eastAsia="it-IT"/>
        </w:rPr>
      </w:pPr>
      <w:r w:rsidRPr="00B64127">
        <w:rPr>
          <w:rFonts w:ascii="Calibri" w:eastAsia="Times New Roman" w:hAnsi="Calibri" w:cs="Calibri"/>
          <w:bCs/>
          <w:color w:val="000000"/>
          <w:sz w:val="24"/>
          <w:szCs w:val="24"/>
          <w:lang w:val="it-IT" w:eastAsia="it-IT"/>
        </w:rPr>
        <w:t xml:space="preserve">Non è consentito lasciare i locali aperti senza sorveglianza per ovvie ragioni di sicurezza. </w:t>
      </w:r>
    </w:p>
    <w:p w14:paraId="25447C50" w14:textId="77777777" w:rsidR="00B64127" w:rsidRPr="00B64127" w:rsidRDefault="00B64127" w:rsidP="00B64127">
      <w:pPr>
        <w:spacing w:after="120"/>
        <w:jc w:val="both"/>
        <w:rPr>
          <w:rFonts w:ascii="Calibri" w:eastAsia="Times New Roman" w:hAnsi="Calibri" w:cs="Calibri"/>
          <w:b/>
          <w:color w:val="000000"/>
          <w:sz w:val="24"/>
          <w:szCs w:val="24"/>
          <w:u w:val="single"/>
          <w:lang w:val="it-IT" w:eastAsia="it-IT"/>
        </w:rPr>
      </w:pPr>
      <w:r w:rsidRPr="00B64127">
        <w:rPr>
          <w:rFonts w:ascii="Calibri" w:eastAsia="Times New Roman" w:hAnsi="Calibri" w:cs="Calibri"/>
          <w:color w:val="000000"/>
          <w:sz w:val="24"/>
          <w:szCs w:val="24"/>
          <w:lang w:val="it-IT" w:eastAsia="it-IT"/>
        </w:rPr>
        <w:lastRenderedPageBreak/>
        <w:t xml:space="preserve">Gli ingressi vanno tenuti chiusi al fine di garantire la sicurezza e la vigilanza, nel rispetto delle disposizioni già impartite. </w:t>
      </w:r>
    </w:p>
    <w:p w14:paraId="4F61D3EA" w14:textId="77777777" w:rsidR="00B64127" w:rsidRPr="00B64127" w:rsidRDefault="00B64127" w:rsidP="00B12291">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7</w:t>
      </w:r>
    </w:p>
    <w:p w14:paraId="770BA374" w14:textId="77777777" w:rsidR="00B64127" w:rsidRPr="00B64127" w:rsidRDefault="00B64127" w:rsidP="00B12291">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Assenze del personale docente</w:t>
      </w:r>
    </w:p>
    <w:p w14:paraId="148A851E" w14:textId="324A35EE"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La comunicazione dell’assenza va effettuata attraverso </w:t>
      </w:r>
      <w:r w:rsidR="00B12291">
        <w:rPr>
          <w:rFonts w:ascii="Calibri" w:eastAsia="Times New Roman" w:hAnsi="Calibri" w:cs="Calibri"/>
          <w:color w:val="000000"/>
          <w:sz w:val="24"/>
          <w:szCs w:val="24"/>
          <w:u w:val="single"/>
          <w:lang w:val="it-IT" w:eastAsia="it-IT"/>
        </w:rPr>
        <w:t>la piattaforma Nuvola</w:t>
      </w:r>
      <w:r w:rsidRPr="00B64127">
        <w:rPr>
          <w:rFonts w:ascii="Calibri" w:eastAsia="Times New Roman" w:hAnsi="Calibri" w:cs="Calibri"/>
          <w:color w:val="000000"/>
          <w:sz w:val="24"/>
          <w:szCs w:val="24"/>
          <w:lang w:val="it-IT" w:eastAsia="it-IT"/>
        </w:rPr>
        <w:t xml:space="preserve"> e comunicata  immediatamente alla scrivente ed ai docenti incaricati della sostituzione in modo da assicurare la vigilanza e la copertura delle classi. </w:t>
      </w:r>
    </w:p>
    <w:p w14:paraId="212179A3" w14:textId="55D24722"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Le richieste di permesso breve dei docenti vanno autorizzate dalla scrivente e da</w:t>
      </w:r>
      <w:r w:rsidR="00B12291">
        <w:rPr>
          <w:rFonts w:ascii="Calibri" w:eastAsia="Times New Roman" w:hAnsi="Calibri" w:cs="Calibri"/>
          <w:color w:val="000000"/>
          <w:sz w:val="24"/>
          <w:szCs w:val="24"/>
          <w:lang w:val="it-IT" w:eastAsia="it-IT"/>
        </w:rPr>
        <w:t xml:space="preserve">l </w:t>
      </w:r>
      <w:r w:rsidRPr="00B64127">
        <w:rPr>
          <w:rFonts w:ascii="Calibri" w:eastAsia="Times New Roman" w:hAnsi="Calibri" w:cs="Calibri"/>
          <w:color w:val="000000"/>
          <w:sz w:val="24"/>
          <w:szCs w:val="24"/>
          <w:lang w:val="it-IT" w:eastAsia="it-IT"/>
        </w:rPr>
        <w:t>collaborator</w:t>
      </w:r>
      <w:r w:rsidR="00B12291">
        <w:rPr>
          <w:rFonts w:ascii="Calibri" w:eastAsia="Times New Roman" w:hAnsi="Calibri" w:cs="Calibri"/>
          <w:color w:val="000000"/>
          <w:sz w:val="24"/>
          <w:szCs w:val="24"/>
          <w:lang w:val="it-IT" w:eastAsia="it-IT"/>
        </w:rPr>
        <w:t>e</w:t>
      </w:r>
      <w:r w:rsidRPr="00B64127">
        <w:rPr>
          <w:rFonts w:ascii="Calibri" w:eastAsia="Times New Roman" w:hAnsi="Calibri" w:cs="Calibri"/>
          <w:color w:val="000000"/>
          <w:sz w:val="24"/>
          <w:szCs w:val="24"/>
          <w:lang w:val="it-IT" w:eastAsia="it-IT"/>
        </w:rPr>
        <w:t xml:space="preserve"> del DS</w:t>
      </w:r>
      <w:r w:rsidR="00B12291">
        <w:rPr>
          <w:rFonts w:ascii="Calibri" w:eastAsia="Times New Roman" w:hAnsi="Calibri" w:cs="Calibri"/>
          <w:color w:val="000000"/>
          <w:sz w:val="24"/>
          <w:szCs w:val="24"/>
          <w:lang w:val="it-IT" w:eastAsia="it-IT"/>
        </w:rPr>
        <w:t xml:space="preserve"> o dal </w:t>
      </w:r>
      <w:r w:rsidRPr="00B64127">
        <w:rPr>
          <w:rFonts w:ascii="Calibri" w:eastAsia="Times New Roman" w:hAnsi="Calibri" w:cs="Calibri"/>
          <w:color w:val="000000"/>
          <w:sz w:val="24"/>
          <w:szCs w:val="24"/>
          <w:lang w:val="it-IT" w:eastAsia="it-IT"/>
        </w:rPr>
        <w:t xml:space="preserve">Responsabili di plesso. </w:t>
      </w:r>
    </w:p>
    <w:p w14:paraId="1C441C5D" w14:textId="49DE52D5"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L’Ufficio cura la registrazione dei suddetti permessi in apposito registro</w:t>
      </w:r>
      <w:r w:rsidR="00B12291">
        <w:rPr>
          <w:rFonts w:ascii="Calibri" w:eastAsia="Times New Roman" w:hAnsi="Calibri" w:cs="Calibri"/>
          <w:color w:val="000000"/>
          <w:sz w:val="24"/>
          <w:szCs w:val="24"/>
          <w:lang w:val="it-IT" w:eastAsia="it-IT"/>
        </w:rPr>
        <w:t xml:space="preserve"> </w:t>
      </w:r>
      <w:r w:rsidRPr="00B64127">
        <w:rPr>
          <w:rFonts w:ascii="Calibri" w:eastAsia="Times New Roman" w:hAnsi="Calibri" w:cs="Calibri"/>
          <w:color w:val="000000"/>
          <w:sz w:val="24"/>
          <w:szCs w:val="24"/>
          <w:lang w:val="it-IT" w:eastAsia="it-IT"/>
        </w:rPr>
        <w:t xml:space="preserve">e controlla il recupero con il supporto dei collaboratori del DS. </w:t>
      </w:r>
    </w:p>
    <w:p w14:paraId="7C00CD76" w14:textId="77777777"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Il ricorso a supplenza breve va gestito secondo quando previsto dalla normativa vigente e comunque in stretto raccordo con il dirigente scolastico che lo dispone.</w:t>
      </w:r>
    </w:p>
    <w:p w14:paraId="45D7121E" w14:textId="77777777" w:rsidR="00B64127" w:rsidRPr="00B64127" w:rsidRDefault="00B64127" w:rsidP="00B64127">
      <w:pPr>
        <w:spacing w:line="240" w:lineRule="auto"/>
        <w:rPr>
          <w:rFonts w:ascii="Calibri" w:eastAsia="Times New Roman" w:hAnsi="Calibri" w:cs="Calibri"/>
          <w:b/>
          <w:color w:val="0070C0"/>
          <w:sz w:val="24"/>
          <w:szCs w:val="24"/>
          <w:lang w:val="it-IT" w:eastAsia="it-IT"/>
        </w:rPr>
      </w:pPr>
    </w:p>
    <w:p w14:paraId="66DED240"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8</w:t>
      </w:r>
    </w:p>
    <w:p w14:paraId="0D34DACA"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Concessione ferie, permessi, congedi</w:t>
      </w:r>
    </w:p>
    <w:p w14:paraId="3FBA1C53"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61DD64AE" w14:textId="77777777"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Al fine di assicurare il pieno e regolare svolgimento del servizio, in ciascun settore di competenza, il DSGA predispone,  in tempo utile e comunque non oltre il 30 maggio dell’anno scolastico di riferimento,  il </w:t>
      </w:r>
      <w:r w:rsidRPr="00B64127">
        <w:rPr>
          <w:rFonts w:ascii="Calibri" w:eastAsia="Times New Roman" w:hAnsi="Calibri" w:cs="Calibri"/>
          <w:b/>
          <w:color w:val="000000"/>
          <w:sz w:val="24"/>
          <w:szCs w:val="24"/>
          <w:lang w:val="it-IT" w:eastAsia="it-IT"/>
        </w:rPr>
        <w:t>piano organico delle ferie del personale ATA</w:t>
      </w:r>
      <w:r w:rsidRPr="00B64127">
        <w:rPr>
          <w:rFonts w:ascii="Calibri" w:eastAsia="Times New Roman" w:hAnsi="Calibri" w:cs="Calibri"/>
          <w:color w:val="000000"/>
          <w:sz w:val="24"/>
          <w:szCs w:val="24"/>
          <w:lang w:val="it-IT" w:eastAsia="it-IT"/>
        </w:rPr>
        <w:t xml:space="preserve">, in rapporto alle esigenze di servizio, assicurando le necessarie presenze nei vari settori, rispetto alla tempistica degli adempimenti e nel rispetto della normativa contrattuale in materia.  Per la </w:t>
      </w:r>
      <w:r w:rsidRPr="00B64127">
        <w:rPr>
          <w:rFonts w:ascii="Calibri" w:eastAsia="Times New Roman" w:hAnsi="Calibri" w:cs="Calibri"/>
          <w:b/>
          <w:color w:val="000000"/>
          <w:sz w:val="24"/>
          <w:szCs w:val="24"/>
          <w:lang w:val="it-IT" w:eastAsia="it-IT"/>
        </w:rPr>
        <w:t>concessione dei permessi giornalieri o brevi (permessi orari)</w:t>
      </w:r>
      <w:r w:rsidRPr="00B64127">
        <w:rPr>
          <w:rFonts w:ascii="Calibri" w:eastAsia="Times New Roman" w:hAnsi="Calibri" w:cs="Calibri"/>
          <w:color w:val="000000"/>
          <w:sz w:val="24"/>
          <w:szCs w:val="24"/>
          <w:lang w:val="it-IT" w:eastAsia="it-IT"/>
        </w:rPr>
        <w:t xml:space="preserve">, il DSGA adotta i relativi provvedimenti, sentito il Dirigente Scolastico, per quanto riguarda le compatibilità del servizio. </w:t>
      </w:r>
    </w:p>
    <w:p w14:paraId="056C60D3" w14:textId="77777777"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Il DSGA è delegato alla concessione dei permessi orari (fino ad un massimo di 36 ore annue). I permessi vanno sempre registrati e non possono essere fruiti senza la firma del DSGA o dell’Assistente che lo sostituisce in caso di assenza. Qualsiasi fruizione non firmata sarà considerata arbitraria. </w:t>
      </w:r>
    </w:p>
    <w:p w14:paraId="29CB2A90"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Art.9</w:t>
      </w:r>
    </w:p>
    <w:p w14:paraId="722C9AB8" w14:textId="77777777" w:rsidR="00B64127" w:rsidRPr="00B64127" w:rsidRDefault="00B64127" w:rsidP="00B64127">
      <w:pPr>
        <w:spacing w:after="0"/>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Ferie e festività soppresse</w:t>
      </w:r>
    </w:p>
    <w:p w14:paraId="34387ED4" w14:textId="77777777" w:rsidR="00B64127" w:rsidRPr="00B64127" w:rsidRDefault="00B64127" w:rsidP="00B64127">
      <w:pPr>
        <w:spacing w:after="0"/>
        <w:jc w:val="center"/>
        <w:rPr>
          <w:rFonts w:ascii="Calibri" w:eastAsia="Times New Roman" w:hAnsi="Calibri" w:cs="Calibri"/>
          <w:b/>
          <w:color w:val="0070C0"/>
          <w:sz w:val="24"/>
          <w:szCs w:val="24"/>
          <w:lang w:val="it-IT" w:eastAsia="it-IT"/>
        </w:rPr>
      </w:pPr>
    </w:p>
    <w:p w14:paraId="766659C3" w14:textId="77777777" w:rsidR="00B64127" w:rsidRPr="00B64127" w:rsidRDefault="00B64127" w:rsidP="00B64127">
      <w:pPr>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La richiesta di usufruire delle </w:t>
      </w:r>
      <w:r w:rsidRPr="00B64127">
        <w:rPr>
          <w:rFonts w:ascii="Calibri" w:eastAsia="Times New Roman" w:hAnsi="Calibri" w:cs="Calibri"/>
          <w:b/>
          <w:sz w:val="24"/>
          <w:szCs w:val="24"/>
          <w:lang w:val="it-IT" w:eastAsia="it-IT"/>
        </w:rPr>
        <w:t xml:space="preserve">ferie e del recupero di festività </w:t>
      </w:r>
      <w:r w:rsidRPr="00B64127">
        <w:rPr>
          <w:rFonts w:ascii="Calibri" w:eastAsia="Times New Roman" w:hAnsi="Calibri" w:cs="Calibri"/>
          <w:sz w:val="24"/>
          <w:szCs w:val="24"/>
          <w:lang w:val="it-IT" w:eastAsia="it-IT"/>
        </w:rPr>
        <w:t>soppresse dovrà pervenire almeno cinque giorni prima dell’inizio del periodo richiesto. Per le ferie estive dovrà pervenire entro la fine del mese di maggio. Le ferie saranno concesse dallo scrivente previo parere favorevole del DSGA. Il DSGA dovrà predisporre un dettagliato piano di ferie da sottoporre all’approvazione del Dirigente scolastico entro il 15 dicembre di ogni anno per le ferie Natalizie ed entro il 31 maggio per le ferie estive.</w:t>
      </w:r>
    </w:p>
    <w:p w14:paraId="4F8E8A5F"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Art.10</w:t>
      </w:r>
    </w:p>
    <w:p w14:paraId="2A5F3428"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Visite fiscali al personale assente per malattia</w:t>
      </w:r>
    </w:p>
    <w:p w14:paraId="2160AD9D"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14F113AA" w14:textId="2310B3ED"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lastRenderedPageBreak/>
        <w:t>Vanno disposte sin dal primo giorno nei casi previsti dalla norma</w:t>
      </w:r>
      <w:r w:rsidR="00B12291">
        <w:rPr>
          <w:rFonts w:ascii="Calibri" w:eastAsia="Times New Roman" w:hAnsi="Calibri" w:cs="Calibri"/>
          <w:color w:val="000000"/>
          <w:sz w:val="24"/>
          <w:szCs w:val="24"/>
          <w:lang w:val="it-IT" w:eastAsia="it-IT"/>
        </w:rPr>
        <w:t xml:space="preserve">: </w:t>
      </w:r>
      <w:r w:rsidRPr="00B64127">
        <w:rPr>
          <w:rFonts w:ascii="Calibri" w:eastAsia="Times New Roman" w:hAnsi="Calibri" w:cs="Calibri"/>
          <w:color w:val="000000"/>
          <w:sz w:val="24"/>
          <w:szCs w:val="24"/>
          <w:lang w:val="it-IT" w:eastAsia="it-IT"/>
        </w:rPr>
        <w:t>assenza dopo o prima le festività o sospensione delle lezioni; prima o dopo la domenica.</w:t>
      </w:r>
    </w:p>
    <w:p w14:paraId="7F8C1A00" w14:textId="1086D760"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Vanno disposte sempre sin dal primo giorno per le assenze superiori ad 1 giornata</w:t>
      </w:r>
      <w:r w:rsidR="00B12291">
        <w:rPr>
          <w:rFonts w:ascii="Calibri" w:eastAsia="Times New Roman" w:hAnsi="Calibri" w:cs="Calibri"/>
          <w:color w:val="000000"/>
          <w:sz w:val="24"/>
          <w:szCs w:val="24"/>
          <w:lang w:val="it-IT" w:eastAsia="it-IT"/>
        </w:rPr>
        <w:t>.</w:t>
      </w:r>
    </w:p>
    <w:p w14:paraId="3CCE6983" w14:textId="5AC6DE0A"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Per le assenze di durata giornaliera, vanno disposte se il dipendente ha già maturato un numero di giorni pari o superiore a 5 nell’anno in corso. </w:t>
      </w:r>
    </w:p>
    <w:p w14:paraId="55B295A3" w14:textId="77777777" w:rsidR="00B64127" w:rsidRPr="00B64127" w:rsidRDefault="00B64127" w:rsidP="00B64127">
      <w:pPr>
        <w:spacing w:after="0" w:line="240" w:lineRule="auto"/>
        <w:rPr>
          <w:rFonts w:ascii="Calibri" w:eastAsia="Times New Roman" w:hAnsi="Calibri" w:cs="Calibri"/>
          <w:b/>
          <w:color w:val="0070C0"/>
          <w:sz w:val="24"/>
          <w:szCs w:val="24"/>
          <w:lang w:val="it-IT" w:eastAsia="it-IT"/>
        </w:rPr>
      </w:pPr>
    </w:p>
    <w:p w14:paraId="3F238042"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11</w:t>
      </w:r>
    </w:p>
    <w:p w14:paraId="4FFC28F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Svolgimento attività aggiuntive, straordinario.</w:t>
      </w:r>
    </w:p>
    <w:p w14:paraId="17BD308E"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4FFC655E" w14:textId="77777777" w:rsidR="00B64127" w:rsidRPr="00B64127" w:rsidRDefault="00B64127" w:rsidP="00B64127">
      <w:pPr>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Il DSGA, nello svolgimento delle </w:t>
      </w:r>
      <w:r w:rsidRPr="00B64127">
        <w:rPr>
          <w:rFonts w:ascii="Calibri" w:eastAsia="Times New Roman" w:hAnsi="Calibri" w:cs="Calibri"/>
          <w:b/>
          <w:sz w:val="24"/>
          <w:szCs w:val="24"/>
          <w:lang w:val="it-IT" w:eastAsia="it-IT"/>
        </w:rPr>
        <w:t>attività aggiuntive</w:t>
      </w:r>
      <w:r w:rsidRPr="00B64127">
        <w:rPr>
          <w:rFonts w:ascii="Calibri" w:eastAsia="Times New Roman" w:hAnsi="Calibri" w:cs="Calibri"/>
          <w:sz w:val="24"/>
          <w:szCs w:val="24"/>
          <w:lang w:val="it-IT" w:eastAsia="it-IT"/>
        </w:rPr>
        <w:t xml:space="preserve"> del personale ATA, verifica che l’attività del personale amministrativo, tecnico e ausiliario sia svolta con la normale diligenza funzionalmente alla realizzazione di progetti ed attività previste nel PTOF d’istituto. Il </w:t>
      </w:r>
      <w:r w:rsidRPr="00B64127">
        <w:rPr>
          <w:rFonts w:ascii="Calibri" w:eastAsia="Times New Roman" w:hAnsi="Calibri" w:cs="Calibri"/>
          <w:b/>
          <w:sz w:val="24"/>
          <w:szCs w:val="24"/>
          <w:lang w:val="it-IT" w:eastAsia="it-IT"/>
        </w:rPr>
        <w:t>lavoro straordinario</w:t>
      </w:r>
      <w:r w:rsidRPr="00B64127">
        <w:rPr>
          <w:rFonts w:ascii="Calibri" w:eastAsia="Times New Roman" w:hAnsi="Calibri" w:cs="Calibri"/>
          <w:sz w:val="24"/>
          <w:szCs w:val="24"/>
          <w:lang w:val="it-IT" w:eastAsia="it-IT"/>
        </w:rPr>
        <w:t xml:space="preserve"> del personale ATA deve essere autorizzato dal Dirigente Scolastico sulla base delle esigenze accertate dal Dirigente Scolastico medesimo o dal DSGA. </w:t>
      </w:r>
    </w:p>
    <w:p w14:paraId="20C9A051" w14:textId="77777777" w:rsidR="00B64127" w:rsidRPr="00B64127" w:rsidRDefault="00B64127" w:rsidP="00B64127">
      <w:pPr>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Nel caso di richiesta di lavoro straordinario da parte del personale ATA, il DSGA curerà l’autorizzazione giornaliera delle ore alle singole unità di personale. Al termine del mese, o comunque entro il giorno 5 del mese successivo, il monte ore utilizzato dal personale ATA, diviso per categorie ed unità, verrà sottoposto all’approvazione del Dirigente Scolastico con adeguata motivazione. In caso di rilevanti inadempienze e/o scostamenti dalle previsioni, il DSGA ne riferisce immediatamente al Dirigente Scolastico che adotterà i relativi provvedimenti anche di carattere sanzionatorio; il DSGA avrà cura, qualora se ne renda necessario, di far recuperare, nei termini previsti dalla normativa vigente, al personale ATA le frazioni orarie non lavorate. Di tale attività il DSGA relazionerà al D.S.</w:t>
      </w:r>
    </w:p>
    <w:p w14:paraId="7217FCBE" w14:textId="77777777" w:rsidR="00B64127" w:rsidRPr="00B64127" w:rsidRDefault="00B64127" w:rsidP="00B64127">
      <w:pPr>
        <w:spacing w:line="240" w:lineRule="auto"/>
        <w:jc w:val="both"/>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 xml:space="preserve">Qualsiasi incarico eccedente l’orario d’obbligo affidato al personale ATA da parte del DSGA non potrà eccedere la copertura finanziaria prevista per il personale nel contratto di istituto. </w:t>
      </w:r>
    </w:p>
    <w:p w14:paraId="1D480381" w14:textId="77777777" w:rsidR="00B64127" w:rsidRPr="00B64127" w:rsidRDefault="00B64127" w:rsidP="00B64127">
      <w:pPr>
        <w:jc w:val="both"/>
        <w:rPr>
          <w:rFonts w:ascii="Calibri" w:eastAsia="Times New Roman" w:hAnsi="Calibri" w:cs="Calibri"/>
          <w:sz w:val="24"/>
          <w:szCs w:val="24"/>
          <w:lang w:val="it-IT" w:eastAsia="it-IT"/>
        </w:rPr>
      </w:pPr>
    </w:p>
    <w:p w14:paraId="6EBB36B7"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12</w:t>
      </w:r>
    </w:p>
    <w:p w14:paraId="1F2EF5EE"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Orario di servizio</w:t>
      </w:r>
    </w:p>
    <w:p w14:paraId="679D7138"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1E0D4F4E" w14:textId="77777777" w:rsidR="00B64127" w:rsidRPr="00B64127" w:rsidRDefault="00B64127" w:rsidP="00B64127">
      <w:pPr>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L’</w:t>
      </w:r>
      <w:r w:rsidRPr="00B64127">
        <w:rPr>
          <w:rFonts w:ascii="Calibri" w:eastAsia="Times New Roman" w:hAnsi="Calibri" w:cs="Calibri"/>
          <w:b/>
          <w:sz w:val="24"/>
          <w:szCs w:val="24"/>
          <w:lang w:val="it-IT" w:eastAsia="it-IT"/>
        </w:rPr>
        <w:t xml:space="preserve">orario di servizio del personale ATA </w:t>
      </w:r>
      <w:r w:rsidRPr="00B64127">
        <w:rPr>
          <w:rFonts w:ascii="Calibri" w:eastAsia="Times New Roman" w:hAnsi="Calibri" w:cs="Calibri"/>
          <w:sz w:val="24"/>
          <w:szCs w:val="24"/>
          <w:lang w:val="it-IT" w:eastAsia="it-IT"/>
        </w:rPr>
        <w:t xml:space="preserve">dovrà essere organizzato in maniera da garantirne la presenza in orario antimeridiano e pomeridiano di un numero congruo di unità di personale, in considerazione degli orari di funzionamento della scuola e delle attività previste nel PTOF d’istituto. Nell’assegnazione delle mansioni e dell’orario di servizio si dovrà tenere conto dei criteri stabiliti nel C.I.I. (Contratto Integrativo d’Istituto). Gli orari dovranno inoltre tener conto del piano annuale delle attività deliberato dal Collegio Docenti considerando che in occasione di periodi di particolare aggravio lavorativo (elezioni OO.CC, scrutini quadrimestrali, colloqui scuola-famiglia, aggiornamento docenti ed A.T.A, manifestazioni culturali e sportive, progetti PON, FESR, PNRR, attività della terza area,  ecc.) tali orari potranno subire variazioni temporanee dovute all’intensificazione del carico di lavoro. Il personale in tali occasioni, se necessario, presterà ore aggiuntive e si provvederà alla retribuzione secondo le disponibilità finanziarie o si ricorrerà al </w:t>
      </w:r>
      <w:r w:rsidRPr="00B64127">
        <w:rPr>
          <w:rFonts w:ascii="Calibri" w:eastAsia="Times New Roman" w:hAnsi="Calibri" w:cs="Calibri"/>
          <w:sz w:val="24"/>
          <w:szCs w:val="24"/>
          <w:lang w:val="it-IT" w:eastAsia="it-IT"/>
        </w:rPr>
        <w:lastRenderedPageBreak/>
        <w:t>recupero orario preferibilmente durante la sospensione delle attività didattiche. Lo/a scrivente autorizzerà l’effettuazione di ore aggiuntive sulla base dell’organizzazione predisposta dal DSGA.</w:t>
      </w:r>
    </w:p>
    <w:p w14:paraId="7FA834A1"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Il DSGA è tenuto ad un controllo costante sul rispetto dell’orario di servizio del personale ATA.</w:t>
      </w:r>
    </w:p>
    <w:p w14:paraId="72F807C3" w14:textId="77777777" w:rsidR="00B64127" w:rsidRPr="00B64127" w:rsidRDefault="00B64127" w:rsidP="00B64127">
      <w:pPr>
        <w:spacing w:after="120" w:line="240" w:lineRule="auto"/>
        <w:jc w:val="both"/>
        <w:rPr>
          <w:rFonts w:ascii="Calibri" w:eastAsia="Times New Roman" w:hAnsi="Calibri" w:cs="Calibri"/>
          <w:color w:val="000000"/>
          <w:sz w:val="24"/>
          <w:szCs w:val="24"/>
          <w:lang w:val="it-IT" w:eastAsia="it-IT"/>
        </w:rPr>
      </w:pPr>
    </w:p>
    <w:p w14:paraId="304EA6A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13</w:t>
      </w:r>
    </w:p>
    <w:p w14:paraId="545CDE70"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Incarichi specifici del personale ATA</w:t>
      </w:r>
    </w:p>
    <w:p w14:paraId="09CE533F"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4B5C4239"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Gli </w:t>
      </w:r>
      <w:r w:rsidRPr="00B64127">
        <w:rPr>
          <w:rFonts w:ascii="Calibri" w:eastAsia="Times New Roman" w:hAnsi="Calibri" w:cs="Calibri"/>
          <w:b/>
          <w:sz w:val="24"/>
          <w:szCs w:val="24"/>
          <w:lang w:val="it-IT" w:eastAsia="it-IT"/>
        </w:rPr>
        <w:t>incarichi specifici</w:t>
      </w:r>
      <w:r w:rsidRPr="00B64127">
        <w:rPr>
          <w:rFonts w:ascii="Calibri" w:eastAsia="Times New Roman" w:hAnsi="Calibri" w:cs="Calibri"/>
          <w:sz w:val="24"/>
          <w:szCs w:val="24"/>
          <w:lang w:val="it-IT" w:eastAsia="it-IT"/>
        </w:rPr>
        <w:t xml:space="preserve"> dei diversi profili professionali sono assegnati dal Dirigente Scolastico. Spetta al DSGA, attraverso periodici incontri, vigilare sull’effettivo svolgimento degli incarichi aggiuntivi. In caso di rilevate inadempienze da parte del personale ATA, il DSGA ne riferisce sollecitamente al Dirigente Scolastico per gli eventuali provvedimenti di competenza.</w:t>
      </w:r>
    </w:p>
    <w:p w14:paraId="2D65503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22C3EB3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512423AE"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72799D9A"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14</w:t>
      </w:r>
    </w:p>
    <w:p w14:paraId="3EA02384"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Funzioni e poteri del DSGA nella attività negoziale</w:t>
      </w:r>
    </w:p>
    <w:p w14:paraId="207F617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51CBA66A"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In attuazione di quanto previsto dall’art.44, comma 3  del  </w:t>
      </w:r>
      <w:r w:rsidRPr="00B64127">
        <w:rPr>
          <w:rFonts w:ascii="Calibri" w:eastAsia="Times New Roman" w:hAnsi="Calibri" w:cs="Calibri"/>
          <w:b/>
          <w:sz w:val="24"/>
          <w:szCs w:val="24"/>
          <w:lang w:val="it-IT" w:eastAsia="it-IT"/>
        </w:rPr>
        <w:t>D.I. 28 agosto 2018</w:t>
      </w:r>
      <w:r w:rsidRPr="00B64127">
        <w:rPr>
          <w:rFonts w:ascii="Calibri" w:eastAsia="Times New Roman" w:hAnsi="Calibri" w:cs="Calibri"/>
          <w:sz w:val="24"/>
          <w:szCs w:val="24"/>
          <w:lang w:val="it-IT" w:eastAsia="it-IT"/>
        </w:rPr>
        <w:t>, n. 129 i</w:t>
      </w:r>
      <w:r w:rsidRPr="00B64127">
        <w:rPr>
          <w:rFonts w:ascii="Calibri" w:eastAsia="Times New Roman" w:hAnsi="Calibri" w:cs="Calibri"/>
          <w:i/>
          <w:sz w:val="24"/>
          <w:szCs w:val="24"/>
          <w:lang w:val="it-IT" w:eastAsia="it-IT"/>
        </w:rPr>
        <w:t>l dirigente scolastico può delegare lo svolgimento di singole attività negoziali al D.S.G.A. o a uno dei propri collaboratori individuati in base alla normativa vigente. Al D.S.G.A. compete, comunque, l’attività negoziale connessa alla gestione del fondo economale di cui all’articolo 21.</w:t>
      </w:r>
      <w:r w:rsidRPr="00B64127">
        <w:rPr>
          <w:rFonts w:ascii="Calibri" w:eastAsia="Times New Roman" w:hAnsi="Calibri" w:cs="Calibri"/>
          <w:sz w:val="24"/>
          <w:szCs w:val="24"/>
          <w:lang w:val="it-IT" w:eastAsia="it-IT"/>
        </w:rPr>
        <w:t xml:space="preserve"> </w:t>
      </w:r>
    </w:p>
    <w:p w14:paraId="0CBC1E95"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p>
    <w:p w14:paraId="27EDE716"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L’attività istruttoria nello svolgimento dell’attività negoziali di pertinenza del DSGA, va svolta in rigorosa coerenza con la normativa vigente</w:t>
      </w:r>
      <w:r w:rsidRPr="00B64127">
        <w:rPr>
          <w:rFonts w:ascii="Calibri" w:eastAsia="Times New Roman" w:hAnsi="Calibri" w:cs="Calibri"/>
          <w:i/>
          <w:sz w:val="24"/>
          <w:szCs w:val="24"/>
          <w:lang w:val="it-IT" w:eastAsia="it-IT"/>
        </w:rPr>
        <w:t>.</w:t>
      </w:r>
      <w:r w:rsidRPr="00B64127">
        <w:rPr>
          <w:rFonts w:ascii="Calibri" w:eastAsia="Times New Roman" w:hAnsi="Calibri" w:cs="Calibri"/>
          <w:sz w:val="24"/>
          <w:szCs w:val="24"/>
          <w:lang w:val="it-IT" w:eastAsia="it-IT"/>
        </w:rPr>
        <w:t xml:space="preserve"> Il DSGA svolge, di volta in volta, le singole attività negoziali </w:t>
      </w:r>
      <w:r w:rsidRPr="00B64127">
        <w:rPr>
          <w:rFonts w:ascii="Calibri" w:eastAsia="Times New Roman" w:hAnsi="Calibri" w:cs="Calibri"/>
          <w:b/>
          <w:sz w:val="24"/>
          <w:szCs w:val="24"/>
          <w:lang w:val="it-IT" w:eastAsia="it-IT"/>
        </w:rPr>
        <w:t>su delega</w:t>
      </w:r>
      <w:r w:rsidRPr="00B64127">
        <w:rPr>
          <w:rFonts w:ascii="Calibri" w:eastAsia="Times New Roman" w:hAnsi="Calibri" w:cs="Calibri"/>
          <w:sz w:val="24"/>
          <w:szCs w:val="24"/>
          <w:lang w:val="it-IT" w:eastAsia="it-IT"/>
        </w:rPr>
        <w:t xml:space="preserve"> conferitagli dal Dirigente Scolastico, coerentemente alle finalità delle medesime attività. </w:t>
      </w:r>
    </w:p>
    <w:p w14:paraId="6CC7103B" w14:textId="77777777" w:rsidR="00B64127" w:rsidRPr="00B64127" w:rsidRDefault="00B64127" w:rsidP="00B64127">
      <w:pPr>
        <w:spacing w:after="0" w:line="240" w:lineRule="auto"/>
        <w:jc w:val="both"/>
        <w:rPr>
          <w:rFonts w:ascii="Calibri" w:eastAsia="Times New Roman" w:hAnsi="Calibri" w:cs="Calibri"/>
          <w:color w:val="FF0000"/>
          <w:sz w:val="24"/>
          <w:szCs w:val="24"/>
          <w:lang w:val="it-IT" w:eastAsia="it-IT"/>
        </w:rPr>
      </w:pPr>
    </w:p>
    <w:p w14:paraId="2BC68E16"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Il DSGA svolge, altresì, attività negoziale connessa alle </w:t>
      </w:r>
      <w:r w:rsidRPr="00B64127">
        <w:rPr>
          <w:rFonts w:ascii="Calibri" w:eastAsia="Times New Roman" w:hAnsi="Calibri" w:cs="Calibri"/>
          <w:b/>
          <w:sz w:val="24"/>
          <w:szCs w:val="24"/>
          <w:lang w:val="it-IT" w:eastAsia="it-IT"/>
        </w:rPr>
        <w:t>minute spese</w:t>
      </w:r>
      <w:r w:rsidRPr="00B64127">
        <w:rPr>
          <w:rFonts w:ascii="Calibri" w:eastAsia="Times New Roman" w:hAnsi="Calibri" w:cs="Calibri"/>
          <w:sz w:val="24"/>
          <w:szCs w:val="24"/>
          <w:lang w:val="it-IT" w:eastAsia="it-IT"/>
        </w:rPr>
        <w:t xml:space="preserve"> di cui all’art.21 del citato D.I. secondo i criteri dell’efficacia, dell’efficienza e dell’economicità. </w:t>
      </w:r>
    </w:p>
    <w:p w14:paraId="7B45B622"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p>
    <w:p w14:paraId="3C6935E1"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In riferimento all’attività negoziale del Dirigente Scolastico per l’acquisizione di beni e servizi, spetta al DSGA:</w:t>
      </w:r>
    </w:p>
    <w:p w14:paraId="2B44D893" w14:textId="77777777" w:rsidR="00B64127" w:rsidRPr="00B64127" w:rsidRDefault="00B64127" w:rsidP="00B64127">
      <w:pPr>
        <w:spacing w:after="0" w:line="240" w:lineRule="auto"/>
        <w:jc w:val="both"/>
        <w:rPr>
          <w:rFonts w:ascii="Calibri" w:eastAsia="Times New Roman" w:hAnsi="Calibri" w:cs="Calibri"/>
          <w:sz w:val="24"/>
          <w:szCs w:val="24"/>
          <w:lang w:val="it-IT" w:eastAsia="it-IT"/>
        </w:rPr>
      </w:pPr>
    </w:p>
    <w:p w14:paraId="0B353F18"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formalizzare la richiesta di preventivo alle ditte; le lettere di invito alla gara devono essere redatte in forma estesa ed articolata per dare piena cognizione delle modalità di presentazione delle offerte e in coerenza con il procedimento di scelta del contraente;</w:t>
      </w:r>
    </w:p>
    <w:p w14:paraId="14C23E55"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ricevere le offerte e redigere un prospetto comparativo al fine di proporre al Dirigente Scolastico o agli organi collegiali l’offerta più vantaggiosa a cui far riferimento per affidare i lavori o la fornitura di beni e servizi;</w:t>
      </w:r>
    </w:p>
    <w:p w14:paraId="7ADE08B5"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predisporre le decisioni a contrarre prima degli acquisti;</w:t>
      </w:r>
    </w:p>
    <w:p w14:paraId="3301130C"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predisporre il contratto o il buono d’ordine per la firma del Dirigente;</w:t>
      </w:r>
    </w:p>
    <w:p w14:paraId="4B44809C"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verificare che il bene o il servizio fornito siano corrispondenti a quanto richiesto prima del pagamento. Nessun pagamento dovrà essere effettuato senza collaudo positivo;</w:t>
      </w:r>
    </w:p>
    <w:p w14:paraId="1E06C4EE"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 l’avvenuta rispondenza del bene fornito con quanto ordinato va documentata con apposizione di timbro sulla bolla di consegna; </w:t>
      </w:r>
    </w:p>
    <w:p w14:paraId="04BD934A"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effettuare i pagamenti entro i 30 giorni previsti dalla norma;</w:t>
      </w:r>
    </w:p>
    <w:p w14:paraId="77C83387"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lastRenderedPageBreak/>
        <w:t>utilizzare ove possibile la posta elettronica certificata;</w:t>
      </w:r>
    </w:p>
    <w:p w14:paraId="566DC458"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provvedere all’aggiornamento dell’elenco dei fornitori sulla base del regolamento di Istituto</w:t>
      </w:r>
    </w:p>
    <w:p w14:paraId="4C123903" w14:textId="77777777" w:rsidR="00B64127" w:rsidRPr="00B64127" w:rsidRDefault="00B64127" w:rsidP="00B64127">
      <w:pPr>
        <w:numPr>
          <w:ilvl w:val="0"/>
          <w:numId w:val="9"/>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applicare,  il criterio di rotazione negli acquisti.</w:t>
      </w:r>
    </w:p>
    <w:p w14:paraId="72220825"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15</w:t>
      </w:r>
    </w:p>
    <w:p w14:paraId="1E9F6E67"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Attività connesse alla sicurezza sui luoghi di lavoro</w:t>
      </w:r>
    </w:p>
    <w:p w14:paraId="655B1BBD" w14:textId="77777777" w:rsidR="00B64127" w:rsidRPr="00B64127" w:rsidRDefault="00B64127" w:rsidP="00B64127">
      <w:pPr>
        <w:spacing w:after="0" w:line="240" w:lineRule="auto"/>
        <w:jc w:val="both"/>
        <w:rPr>
          <w:rFonts w:ascii="Calibri" w:eastAsia="Times New Roman" w:hAnsi="Calibri" w:cs="Calibri"/>
          <w:b/>
          <w:color w:val="0070C0"/>
          <w:sz w:val="24"/>
          <w:szCs w:val="24"/>
          <w:lang w:val="it-IT" w:eastAsia="it-IT"/>
        </w:rPr>
      </w:pPr>
    </w:p>
    <w:p w14:paraId="734415F2" w14:textId="31048EBF" w:rsidR="00B64127" w:rsidRPr="00B64127" w:rsidRDefault="00B64127" w:rsidP="00B64127">
      <w:pPr>
        <w:spacing w:after="0"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Il DSGA, ai sensi del D.Lgs 81/08, è tenuto a vigilare sugli adempimenti in tema di sicurezza sui luoghi di lavoro, ivi compresa l’attività di formazione, come previsto dall’Accordo Stato-Regioni del 21/12/2011, garantendo nel contempo l’attuazione delle disposizioni inerenti la sicurezza e la corretta esecuzione da parte del personale ATA delle disposizioni vigenti, con particolare riguardo all’utilizzo dei DPI, che dovranno essere forniti al personale compatibilmente con le risorse economiche e nel rispetto dei criteri di priorità. </w:t>
      </w:r>
    </w:p>
    <w:p w14:paraId="160AE186" w14:textId="77777777" w:rsidR="00B64127" w:rsidRPr="00B64127" w:rsidRDefault="00B64127" w:rsidP="00B64127">
      <w:pPr>
        <w:spacing w:after="0" w:line="240" w:lineRule="auto"/>
        <w:jc w:val="both"/>
        <w:rPr>
          <w:rFonts w:ascii="Calibri" w:eastAsia="Times New Roman" w:hAnsi="Calibri" w:cs="Calibri"/>
          <w:color w:val="833C0B"/>
          <w:sz w:val="24"/>
          <w:szCs w:val="24"/>
          <w:lang w:val="it-IT" w:eastAsia="it-IT"/>
        </w:rPr>
      </w:pPr>
    </w:p>
    <w:p w14:paraId="3A7A87DA" w14:textId="77777777" w:rsidR="00B64127" w:rsidRPr="00B64127" w:rsidRDefault="00B64127" w:rsidP="00B64127">
      <w:pPr>
        <w:spacing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16</w:t>
      </w:r>
    </w:p>
    <w:p w14:paraId="09BA9C8D" w14:textId="77777777" w:rsidR="00B64127" w:rsidRPr="00B64127" w:rsidRDefault="00B64127" w:rsidP="00B64127">
      <w:pPr>
        <w:spacing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Adempimenti connessi alla dematerializzazione,  conservazione digitale della documentazione amministrativo-contabile, pubblicazione degli atti amministrativi,  trattamento dei dati personali.</w:t>
      </w:r>
    </w:p>
    <w:p w14:paraId="57148558" w14:textId="77777777" w:rsidR="00B64127" w:rsidRPr="00B64127" w:rsidRDefault="00B64127" w:rsidP="00B64127">
      <w:pPr>
        <w:numPr>
          <w:ilvl w:val="3"/>
          <w:numId w:val="10"/>
        </w:numPr>
        <w:spacing w:after="0" w:line="240" w:lineRule="auto"/>
        <w:ind w:left="567" w:hanging="567"/>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Il DSGA, ai sensi dell’art.40 del D.I. 129/2018, è responsabile della tenuta della contabilità, delle necessarie registrazioni e degli adempimenti fiscali. I suddetti adempimenti vanno esperiti formando gli originali degli atti con mezzi informatici ai sensi di quanto previsto dagli articoli 40 e seguenti del decreto legislativo 7 marzo 2005, n. 82 e dalle LINEE GUIDA adottate ai sensi dell’articolo 71 del medesimo decreto legislativo n. 82 del 2005. A tal riguardo il DSGA adotta tutte le misure necessarie per </w:t>
      </w:r>
      <w:r w:rsidRPr="00B64127">
        <w:rPr>
          <w:rFonts w:ascii="Calibri" w:eastAsia="Times New Roman" w:hAnsi="Calibri" w:cs="Calibri"/>
          <w:b/>
          <w:color w:val="000000"/>
          <w:sz w:val="24"/>
          <w:szCs w:val="24"/>
          <w:lang w:val="it-IT" w:eastAsia="it-IT"/>
        </w:rPr>
        <w:t>l’archiviazione digitale</w:t>
      </w:r>
      <w:r w:rsidRPr="00B64127">
        <w:rPr>
          <w:rFonts w:ascii="Calibri" w:eastAsia="Times New Roman" w:hAnsi="Calibri" w:cs="Calibri"/>
          <w:color w:val="000000"/>
          <w:sz w:val="24"/>
          <w:szCs w:val="24"/>
          <w:lang w:val="it-IT" w:eastAsia="it-IT"/>
        </w:rPr>
        <w:t xml:space="preserve"> dei documenti amministrativo-contabili, anche mediante dematerializzazione dei documenti formati in origine su supporto analogico, ai sensi di quanto previsto dall’articolo 22 del decreto legislativo n. 82 del 2005 e dalle Linee guida adottate ai sensi dell’articolo 71 del medesimo decreto legislativo n. 82 del 2005. Così come provvede ad implementare processi gestionali che garantiscano la protocollazione e conservazione in formato digitale, per non meno di dieci anni, dei documenti amministrativo-contabili, ai sensi di quanto previsto dagli articoli 40 e seguenti del decreto legislativo n. 82 del 2005 e dalle Linee guida adottate ai sensi dell’articolo 71 del medesime decreto legislativo n. 82 del 2005.</w:t>
      </w:r>
    </w:p>
    <w:p w14:paraId="494C5CAE" w14:textId="77777777" w:rsidR="00B64127" w:rsidRPr="00B64127" w:rsidRDefault="00B64127" w:rsidP="00B64127">
      <w:pPr>
        <w:spacing w:after="0" w:line="240" w:lineRule="auto"/>
        <w:ind w:left="567"/>
        <w:jc w:val="both"/>
        <w:rPr>
          <w:rFonts w:ascii="Calibri" w:eastAsia="Times New Roman" w:hAnsi="Calibri" w:cs="Calibri"/>
          <w:color w:val="000000"/>
          <w:sz w:val="24"/>
          <w:szCs w:val="24"/>
          <w:lang w:val="it-IT" w:eastAsia="it-IT"/>
        </w:rPr>
      </w:pPr>
    </w:p>
    <w:p w14:paraId="118C65A4" w14:textId="77777777" w:rsidR="00B64127" w:rsidRPr="00B64127" w:rsidRDefault="00B64127" w:rsidP="00B64127">
      <w:pPr>
        <w:numPr>
          <w:ilvl w:val="3"/>
          <w:numId w:val="10"/>
        </w:numPr>
        <w:spacing w:after="0" w:line="240" w:lineRule="auto"/>
        <w:ind w:left="567" w:hanging="567"/>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Il DSGA è individuato quale verificatore responsabile della gestione documentale, per l’albo online e l’Amministrazione trasparente con i seguenti compiti:</w:t>
      </w:r>
    </w:p>
    <w:p w14:paraId="522403AB" w14:textId="77777777" w:rsidR="00B64127" w:rsidRPr="00B64127" w:rsidRDefault="00B64127" w:rsidP="00B64127">
      <w:pPr>
        <w:numPr>
          <w:ilvl w:val="0"/>
          <w:numId w:val="8"/>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provvedere, anche individuando personale preposto, alla pubblicazione sull’albo online e nella sezione Amministrazione Trasparente del sito istituzionale di tutti i provvedimenti ed atti previsti dalla normativa vigente;</w:t>
      </w:r>
    </w:p>
    <w:p w14:paraId="4AAD8EB6" w14:textId="24C3472E" w:rsidR="00B64127" w:rsidRPr="00B64127" w:rsidRDefault="00B64127" w:rsidP="00B64127">
      <w:pPr>
        <w:numPr>
          <w:ilvl w:val="0"/>
          <w:numId w:val="8"/>
        </w:numPr>
        <w:spacing w:after="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individuare nell’ambito del personale amministrativo, per quanto di competenza, le figure preposte alla produzione dei suddetti documenti e atti ed alla pubblicazione sul sito.</w:t>
      </w:r>
    </w:p>
    <w:p w14:paraId="7F48C2EA" w14:textId="77777777" w:rsidR="00B64127" w:rsidRPr="00B64127" w:rsidRDefault="00B64127" w:rsidP="00B64127">
      <w:pPr>
        <w:numPr>
          <w:ilvl w:val="0"/>
          <w:numId w:val="8"/>
        </w:numPr>
        <w:spacing w:after="0" w:line="240" w:lineRule="auto"/>
        <w:jc w:val="both"/>
        <w:rPr>
          <w:rFonts w:ascii="Calibri" w:eastAsia="Times New Roman" w:hAnsi="Calibri" w:cs="Calibri"/>
          <w:color w:val="000000"/>
          <w:sz w:val="24"/>
          <w:szCs w:val="24"/>
          <w:lang w:val="it-IT" w:eastAsia="it-IT"/>
        </w:rPr>
      </w:pPr>
    </w:p>
    <w:p w14:paraId="256A934E" w14:textId="77777777" w:rsidR="00B64127" w:rsidRPr="00B64127" w:rsidRDefault="00B64127" w:rsidP="00B64127">
      <w:pPr>
        <w:numPr>
          <w:ilvl w:val="1"/>
          <w:numId w:val="10"/>
        </w:numPr>
        <w:spacing w:line="240" w:lineRule="auto"/>
        <w:ind w:left="567" w:hanging="567"/>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Il DSGA vigilerà costantemente sulla corretta esecuzione delle attività amministrativo-contabili , garantendo che tali attività siano condotte nel rispetto delle normative vigenti in materia di privacy . In particolare diramerà  agli assistenti amministrativi  le più idonee disposizioni affinché gli atti di ufficio siano trattati con la massima riservatezza, come previsto dalla normativa sulla privacy (D.lgs.196/2003 e s.m.i. e Regolamento (UE) 2016/679 del </w:t>
      </w:r>
      <w:r w:rsidRPr="00B64127">
        <w:rPr>
          <w:rFonts w:ascii="Calibri" w:eastAsia="Times New Roman" w:hAnsi="Calibri" w:cs="Calibri"/>
          <w:color w:val="000000"/>
          <w:sz w:val="24"/>
          <w:szCs w:val="24"/>
          <w:lang w:val="it-IT" w:eastAsia="it-IT"/>
        </w:rPr>
        <w:lastRenderedPageBreak/>
        <w:t>Parlamento europeo e del Consiglio, del 27 aprile 2016, relativo alla protezione dei dati personali);</w:t>
      </w:r>
    </w:p>
    <w:p w14:paraId="04A1DA67"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17</w:t>
      </w:r>
    </w:p>
    <w:p w14:paraId="50444455"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Esercizio del potere disciplinare</w:t>
      </w:r>
    </w:p>
    <w:p w14:paraId="65FE637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6B39DBD6" w14:textId="77777777"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In attuazione di quanto definito nel relativo profilo professionale, spetta al Direttore dei Servizi Generali e Amministrativi,  nei confronti del personale A..T.A posto alle sue dirette dipendenze, il costante esercizio della vigilanza sul corretto adempimento delle funzioni e delle relative competenze di detto personale sia assistente amministrativo e tecnico che collaboratore scolastico. </w:t>
      </w:r>
    </w:p>
    <w:p w14:paraId="25B38F43" w14:textId="77777777" w:rsidR="00B64127" w:rsidRPr="00B64127" w:rsidRDefault="00B64127" w:rsidP="00B64127">
      <w:pPr>
        <w:spacing w:after="120"/>
        <w:jc w:val="both"/>
        <w:rPr>
          <w:rFonts w:ascii="Calibri" w:eastAsia="Times New Roman" w:hAnsi="Calibri" w:cs="Calibri"/>
          <w:b/>
          <w:color w:val="000000"/>
          <w:sz w:val="24"/>
          <w:szCs w:val="24"/>
          <w:u w:val="single"/>
          <w:lang w:val="it-IT" w:eastAsia="it-IT"/>
        </w:rPr>
      </w:pPr>
      <w:r w:rsidRPr="00B64127">
        <w:rPr>
          <w:rFonts w:ascii="Calibri" w:eastAsia="Times New Roman" w:hAnsi="Calibri" w:cs="Calibri"/>
          <w:color w:val="000000"/>
          <w:sz w:val="24"/>
          <w:szCs w:val="24"/>
          <w:lang w:val="it-IT" w:eastAsia="it-IT"/>
        </w:rPr>
        <w:t xml:space="preserve">Di ogni caso di </w:t>
      </w:r>
      <w:bookmarkStart w:id="10" w:name="bookmark=id.3o7alnk" w:colFirst="0" w:colLast="0"/>
      <w:bookmarkEnd w:id="10"/>
      <w:r w:rsidRPr="00B64127">
        <w:rPr>
          <w:rFonts w:ascii="Calibri" w:eastAsia="Times New Roman" w:hAnsi="Calibri" w:cs="Calibri"/>
          <w:color w:val="000000"/>
          <w:sz w:val="24"/>
          <w:szCs w:val="24"/>
          <w:lang w:val="it-IT" w:eastAsia="it-IT"/>
        </w:rPr>
        <w:t>infrazione disciplinare il Direttore dei Servizi Generali e Amministrativi è tenuto a dare immediata comunicazione al Dirigente Scolastico a cui spetta l’esercizio del potere disciplinare, nei modi previsti dal CCNL vigente.</w:t>
      </w:r>
    </w:p>
    <w:p w14:paraId="748BD42E" w14:textId="77777777" w:rsidR="00B64127" w:rsidRPr="00B64127" w:rsidRDefault="00B64127" w:rsidP="00B64127">
      <w:pPr>
        <w:spacing w:line="240" w:lineRule="auto"/>
        <w:jc w:val="both"/>
        <w:rPr>
          <w:rFonts w:ascii="Calibri" w:eastAsia="Times New Roman" w:hAnsi="Calibri" w:cs="Calibri"/>
          <w:bCs/>
          <w:sz w:val="24"/>
          <w:szCs w:val="24"/>
          <w:lang w:val="it-IT" w:eastAsia="it-IT"/>
        </w:rPr>
      </w:pPr>
      <w:r w:rsidRPr="00B64127">
        <w:rPr>
          <w:rFonts w:ascii="Calibri" w:eastAsia="Times New Roman" w:hAnsi="Calibri" w:cs="Calibri"/>
          <w:bCs/>
          <w:sz w:val="24"/>
          <w:szCs w:val="24"/>
          <w:lang w:val="it-IT" w:eastAsia="it-IT"/>
        </w:rPr>
        <w:t>La sanzione disciplinare tipizzata dal D.Lgs.150/2009 e smi. è irrogata dal Dirigente Scolastico, sentito il Direttore dei Servizi Generali e Amministrativi.</w:t>
      </w:r>
    </w:p>
    <w:p w14:paraId="3357D68F"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18</w:t>
      </w:r>
    </w:p>
    <w:p w14:paraId="4BCEEA84"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Potere sostitutivo del Dirigente Scolastico</w:t>
      </w:r>
    </w:p>
    <w:p w14:paraId="5C07972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2A3DAA47"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In caso di accertata </w:t>
      </w:r>
      <w:r w:rsidRPr="00B64127">
        <w:rPr>
          <w:rFonts w:ascii="Calibri" w:eastAsia="Times New Roman" w:hAnsi="Calibri" w:cs="Calibri"/>
          <w:b/>
          <w:sz w:val="24"/>
          <w:szCs w:val="24"/>
          <w:lang w:val="it-IT" w:eastAsia="it-IT"/>
        </w:rPr>
        <w:t>inerzia</w:t>
      </w:r>
      <w:r w:rsidRPr="00B64127">
        <w:rPr>
          <w:rFonts w:ascii="Calibri" w:eastAsia="Times New Roman" w:hAnsi="Calibri" w:cs="Calibri"/>
          <w:sz w:val="24"/>
          <w:szCs w:val="24"/>
          <w:lang w:val="it-IT" w:eastAsia="it-IT"/>
        </w:rPr>
        <w:t xml:space="preserve">, od </w:t>
      </w:r>
      <w:r w:rsidRPr="00B64127">
        <w:rPr>
          <w:rFonts w:ascii="Calibri" w:eastAsia="Times New Roman" w:hAnsi="Calibri" w:cs="Calibri"/>
          <w:b/>
          <w:sz w:val="24"/>
          <w:szCs w:val="24"/>
          <w:lang w:val="it-IT" w:eastAsia="it-IT"/>
        </w:rPr>
        <w:t>omissione</w:t>
      </w:r>
      <w:r w:rsidRPr="00B64127">
        <w:rPr>
          <w:rFonts w:ascii="Calibri" w:eastAsia="Times New Roman" w:hAnsi="Calibri" w:cs="Calibri"/>
          <w:sz w:val="24"/>
          <w:szCs w:val="24"/>
          <w:lang w:val="it-IT" w:eastAsia="it-IT"/>
        </w:rPr>
        <w:t>, nell’adempimento dei propri doveri funzionali da parte del DSGA, il Dirigente Scolastico esercita il potere sostitutivo in attuazione di quanto stabilito nell’art. 17, comma 1, lett. D), del D. Lgs. 30 marzo 2001 n. 165.</w:t>
      </w:r>
    </w:p>
    <w:p w14:paraId="1ABA1EBE" w14:textId="77777777" w:rsidR="00B64127" w:rsidRPr="00B64127" w:rsidRDefault="00B64127" w:rsidP="00B64127">
      <w:pPr>
        <w:spacing w:line="240" w:lineRule="auto"/>
        <w:jc w:val="both"/>
        <w:rPr>
          <w:rFonts w:ascii="Calibri" w:eastAsia="Times New Roman" w:hAnsi="Calibri" w:cs="Calibri"/>
          <w:bCs/>
          <w:sz w:val="24"/>
          <w:szCs w:val="24"/>
          <w:lang w:val="it-IT" w:eastAsia="it-IT"/>
        </w:rPr>
      </w:pPr>
      <w:r w:rsidRPr="00B64127">
        <w:rPr>
          <w:rFonts w:ascii="Calibri" w:eastAsia="Times New Roman" w:hAnsi="Calibri" w:cs="Calibri"/>
          <w:bCs/>
          <w:sz w:val="24"/>
          <w:szCs w:val="24"/>
          <w:lang w:val="it-IT" w:eastAsia="it-IT"/>
        </w:rPr>
        <w:t>Eventuali ritardi ed errori nei pagamenti dovuti ad inerzia e/o negligenza del DSGA o del  personale amministrativo che possano dar luogo a controversie e responsabilità dell’Istituzione Scolastica saranno imputate esclusivamente al DSGA medesimo che ne risponderà personalmente e patrimonialmente.</w:t>
      </w:r>
    </w:p>
    <w:p w14:paraId="713A144B"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19</w:t>
      </w:r>
    </w:p>
    <w:p w14:paraId="5C29871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Organizzazione del Lavoro a distanza</w:t>
      </w:r>
    </w:p>
    <w:p w14:paraId="402F80E6" w14:textId="77777777" w:rsidR="00B64127" w:rsidRPr="00B64127" w:rsidRDefault="00B64127" w:rsidP="00B64127">
      <w:pPr>
        <w:spacing w:after="0" w:line="240" w:lineRule="auto"/>
        <w:jc w:val="center"/>
        <w:rPr>
          <w:rFonts w:ascii="Calibri" w:eastAsia="Times New Roman" w:hAnsi="Calibri" w:cs="Calibri"/>
          <w:b/>
          <w:sz w:val="24"/>
          <w:szCs w:val="24"/>
          <w:lang w:val="it-IT" w:eastAsia="it-IT"/>
        </w:rPr>
      </w:pPr>
    </w:p>
    <w:p w14:paraId="08E7653B" w14:textId="77777777" w:rsidR="00B12291"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Qualora, ai sensi del Titolo III del CCNL 2019/21, talune unità di personale ATA fossero destinate a lavorare a distanza, il DSGA, visionati i rispetti accordi individuali di cui all’art. 13 del CCNL, provvede ad integrare il Piano di lavoro del Personale ATA specificando, negli appositi ordini di servizio, tempi, modalità e procedure da seguire, nonché i contingenti da utilizzare, per le attività amministrative in regime di lavoro agile ovvero lavoro da remoto, dandone tempestiva ed esaustiva informazione al personale, previo assenso del dirigente scolastico.</w:t>
      </w:r>
    </w:p>
    <w:p w14:paraId="7970DCB4" w14:textId="53B2AEC4" w:rsidR="00B64127" w:rsidRPr="00B64127" w:rsidRDefault="00B64127" w:rsidP="00B12291">
      <w:pPr>
        <w:spacing w:line="240" w:lineRule="auto"/>
        <w:jc w:val="center"/>
        <w:rPr>
          <w:rFonts w:ascii="Calibri" w:eastAsia="Times New Roman" w:hAnsi="Calibri" w:cs="Calibri"/>
          <w:sz w:val="24"/>
          <w:szCs w:val="24"/>
          <w:lang w:val="it-IT" w:eastAsia="it-IT"/>
        </w:rPr>
      </w:pPr>
      <w:r w:rsidRPr="00B64127">
        <w:rPr>
          <w:rFonts w:ascii="Calibri" w:eastAsia="Times New Roman" w:hAnsi="Calibri" w:cs="Calibri"/>
          <w:b/>
          <w:color w:val="0070C0"/>
          <w:sz w:val="24"/>
          <w:szCs w:val="24"/>
          <w:lang w:val="it-IT" w:eastAsia="it-IT"/>
        </w:rPr>
        <w:t>Art. 20</w:t>
      </w:r>
    </w:p>
    <w:p w14:paraId="79CFEDD5"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 xml:space="preserve">Misure </w:t>
      </w:r>
      <w:bookmarkStart w:id="11" w:name="bookmark=id.26in1rg" w:colFirst="0" w:colLast="0"/>
      <w:bookmarkEnd w:id="11"/>
      <w:r w:rsidRPr="00B64127">
        <w:rPr>
          <w:rFonts w:ascii="Calibri" w:eastAsia="Times New Roman" w:hAnsi="Calibri" w:cs="Calibri"/>
          <w:b/>
          <w:color w:val="0070C0"/>
          <w:sz w:val="24"/>
          <w:szCs w:val="24"/>
          <w:lang w:val="it-IT" w:eastAsia="it-IT"/>
        </w:rPr>
        <w:t xml:space="preserve">organizzative per la </w:t>
      </w:r>
      <w:bookmarkStart w:id="12" w:name="bookmark=id.35nkun2" w:colFirst="0" w:colLast="0"/>
      <w:bookmarkStart w:id="13" w:name="bookmark=id.lnxbz9" w:colFirst="0" w:colLast="0"/>
      <w:bookmarkEnd w:id="12"/>
      <w:bookmarkEnd w:id="13"/>
      <w:r w:rsidRPr="00B64127">
        <w:rPr>
          <w:rFonts w:ascii="Calibri" w:eastAsia="Times New Roman" w:hAnsi="Calibri" w:cs="Calibri"/>
          <w:b/>
          <w:color w:val="0070C0"/>
          <w:sz w:val="24"/>
          <w:szCs w:val="24"/>
          <w:lang w:val="it-IT" w:eastAsia="it-IT"/>
        </w:rPr>
        <w:t xml:space="preserve">rilevazione e l'analisi dei </w:t>
      </w:r>
      <w:bookmarkStart w:id="14" w:name="bookmark=id.1ksv4uv" w:colFirst="0" w:colLast="0"/>
      <w:bookmarkStart w:id="15" w:name="bookmark=id.44sinio" w:colFirst="0" w:colLast="0"/>
      <w:bookmarkEnd w:id="14"/>
      <w:bookmarkEnd w:id="15"/>
      <w:r w:rsidRPr="00B64127">
        <w:rPr>
          <w:rFonts w:ascii="Calibri" w:eastAsia="Times New Roman" w:hAnsi="Calibri" w:cs="Calibri"/>
          <w:b/>
          <w:color w:val="0070C0"/>
          <w:sz w:val="24"/>
          <w:szCs w:val="24"/>
          <w:lang w:val="it-IT" w:eastAsia="it-IT"/>
        </w:rPr>
        <w:t xml:space="preserve">costi e dei </w:t>
      </w:r>
      <w:bookmarkStart w:id="16" w:name="bookmark=id.2jxsxqh" w:colFirst="0" w:colLast="0"/>
      <w:bookmarkEnd w:id="16"/>
      <w:r w:rsidRPr="00B64127">
        <w:rPr>
          <w:rFonts w:ascii="Calibri" w:eastAsia="Times New Roman" w:hAnsi="Calibri" w:cs="Calibri"/>
          <w:b/>
          <w:color w:val="0070C0"/>
          <w:sz w:val="24"/>
          <w:szCs w:val="24"/>
          <w:lang w:val="it-IT" w:eastAsia="it-IT"/>
        </w:rPr>
        <w:t>rendimenti ed attività di raccordo</w:t>
      </w:r>
    </w:p>
    <w:p w14:paraId="38E3FBBE"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1D3D6923"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In attuazione di quanto disposto dall’art. 24 del D.I. 129/2018 (Comma 1</w:t>
      </w:r>
      <w:r w:rsidRPr="00B64127">
        <w:rPr>
          <w:rFonts w:ascii="Calibri" w:eastAsia="Times New Roman" w:hAnsi="Calibri" w:cs="Calibri"/>
          <w:b/>
          <w:i/>
          <w:sz w:val="24"/>
          <w:szCs w:val="24"/>
          <w:lang w:val="it-IT" w:eastAsia="it-IT"/>
        </w:rPr>
        <w:t>.</w:t>
      </w:r>
      <w:r w:rsidRPr="00B64127">
        <w:rPr>
          <w:rFonts w:ascii="Calibri" w:eastAsia="Times New Roman" w:hAnsi="Calibri" w:cs="Calibri"/>
          <w:i/>
          <w:sz w:val="24"/>
          <w:szCs w:val="24"/>
          <w:lang w:val="it-IT" w:eastAsia="it-IT"/>
        </w:rPr>
        <w:t xml:space="preserve"> Le istituzioni scolastiche adottano le misure organizzative necessarie per la rilevazione e l'analisi dei costi e dei rendimenti dell'attività amministrativa, collegando le risorse umane, finanziarie e strumentali impiegate con i risultati conseguiti e le connesse responsabilità dirigenziali), </w:t>
      </w:r>
      <w:r w:rsidRPr="00B64127">
        <w:rPr>
          <w:rFonts w:ascii="Calibri" w:eastAsia="Times New Roman" w:hAnsi="Calibri" w:cs="Calibri"/>
          <w:sz w:val="24"/>
          <w:szCs w:val="24"/>
          <w:lang w:val="it-IT" w:eastAsia="it-IT"/>
        </w:rPr>
        <w:t xml:space="preserve">viene costituito un organismo, composto dal Dirigente Scolastico e dal Direttore dei Servizi Generali e </w:t>
      </w:r>
      <w:bookmarkStart w:id="17" w:name="bookmark=id.z337ya" w:colFirst="0" w:colLast="0"/>
      <w:bookmarkEnd w:id="17"/>
      <w:r w:rsidRPr="00B64127">
        <w:rPr>
          <w:rFonts w:ascii="Calibri" w:eastAsia="Times New Roman" w:hAnsi="Calibri" w:cs="Calibri"/>
          <w:sz w:val="24"/>
          <w:szCs w:val="24"/>
          <w:lang w:val="it-IT" w:eastAsia="it-IT"/>
        </w:rPr>
        <w:t xml:space="preserve">Amministrativi, per una </w:t>
      </w:r>
      <w:r w:rsidRPr="00B64127">
        <w:rPr>
          <w:rFonts w:ascii="Calibri" w:eastAsia="Times New Roman" w:hAnsi="Calibri" w:cs="Calibri"/>
          <w:sz w:val="24"/>
          <w:szCs w:val="24"/>
          <w:lang w:val="it-IT" w:eastAsia="it-IT"/>
        </w:rPr>
        <w:lastRenderedPageBreak/>
        <w:t xml:space="preserve">periodica rilevazione e analisi dei costi e dei rendimenti dell'attività amministrativa, in rapporto alle risorse umane disponibili e, altresì, in rapporto alle risorse </w:t>
      </w:r>
      <w:bookmarkStart w:id="18" w:name="bookmark=id.1y810tw" w:colFirst="0" w:colLast="0"/>
      <w:bookmarkStart w:id="19" w:name="bookmark=id.3j2qqm3" w:colFirst="0" w:colLast="0"/>
      <w:bookmarkEnd w:id="18"/>
      <w:bookmarkEnd w:id="19"/>
      <w:r w:rsidRPr="00B64127">
        <w:rPr>
          <w:rFonts w:ascii="Calibri" w:eastAsia="Times New Roman" w:hAnsi="Calibri" w:cs="Calibri"/>
          <w:sz w:val="24"/>
          <w:szCs w:val="24"/>
          <w:lang w:val="it-IT" w:eastAsia="it-IT"/>
        </w:rPr>
        <w:t xml:space="preserve">finanziarie e strumentali impiegate, al fine di un costante </w:t>
      </w:r>
      <w:bookmarkStart w:id="20" w:name="bookmark=id.4i7ojhp" w:colFirst="0" w:colLast="0"/>
      <w:bookmarkEnd w:id="20"/>
      <w:r w:rsidRPr="00B64127">
        <w:rPr>
          <w:rFonts w:ascii="Calibri" w:eastAsia="Times New Roman" w:hAnsi="Calibri" w:cs="Calibri"/>
          <w:sz w:val="24"/>
          <w:szCs w:val="24"/>
          <w:lang w:val="it-IT" w:eastAsia="it-IT"/>
        </w:rPr>
        <w:t>monitoraggio dei fatti di gestione e dei risultati conseguiti.</w:t>
      </w:r>
    </w:p>
    <w:p w14:paraId="57F737A2" w14:textId="77777777" w:rsidR="00B64127" w:rsidRPr="00B64127" w:rsidRDefault="00B64127" w:rsidP="00B64127">
      <w:pPr>
        <w:spacing w:line="240" w:lineRule="auto"/>
        <w:jc w:val="both"/>
        <w:rPr>
          <w:rFonts w:ascii="Calibri" w:eastAsia="Times New Roman" w:hAnsi="Calibri" w:cs="Calibri"/>
          <w:sz w:val="24"/>
          <w:szCs w:val="24"/>
          <w:lang w:val="it-IT" w:eastAsia="it-IT"/>
        </w:rPr>
      </w:pPr>
      <w:bookmarkStart w:id="21" w:name="bookmark=id.2xcytpi" w:colFirst="0" w:colLast="0"/>
      <w:bookmarkEnd w:id="21"/>
      <w:r w:rsidRPr="00B64127">
        <w:rPr>
          <w:rFonts w:ascii="Calibri" w:eastAsia="Times New Roman" w:hAnsi="Calibri" w:cs="Calibri"/>
          <w:sz w:val="24"/>
          <w:szCs w:val="24"/>
          <w:lang w:val="it-IT" w:eastAsia="it-IT"/>
        </w:rPr>
        <w:t xml:space="preserve">Il complesso delle competenze che fanno capo al Direttore dei Servizi Generali Amministrativi </w:t>
      </w:r>
      <w:bookmarkStart w:id="22" w:name="bookmark=id.1ci93xb" w:colFirst="0" w:colLast="0"/>
      <w:bookmarkEnd w:id="22"/>
      <w:r w:rsidRPr="00B64127">
        <w:rPr>
          <w:rFonts w:ascii="Calibri" w:eastAsia="Times New Roman" w:hAnsi="Calibri" w:cs="Calibri"/>
          <w:sz w:val="24"/>
          <w:szCs w:val="24"/>
          <w:lang w:val="it-IT" w:eastAsia="it-IT"/>
        </w:rPr>
        <w:t>in materia  di gestione amministrativo-contabile, vanno costantemente raccordate con il complesso delle competenze del Dirigente Scolastico e con le attribuzioni conferite all’Istituzione Scolastica, attraverso un costruttivo rapporto di piena e reciproca collaborazione funzionale e nel pieno rispetto, altresì, degli ambiti di autonomia decisionale definiti dalla norma, ciò anche al fine di facilitare e di sopportare organicamente le varie forme di controllo che si esplicitano nell’istituzione scolastica: controllo interno di regolarità amministrativa e contabile; controllo di gestione; controllo amministrativo; controllo tecnico-didattico.</w:t>
      </w:r>
    </w:p>
    <w:p w14:paraId="421E2C7A" w14:textId="77777777" w:rsidR="00B64127" w:rsidRPr="00B64127" w:rsidRDefault="00B64127" w:rsidP="00B64127">
      <w:pPr>
        <w:spacing w:line="240" w:lineRule="auto"/>
        <w:jc w:val="both"/>
        <w:rPr>
          <w:rFonts w:ascii="Calibri" w:eastAsia="Times New Roman" w:hAnsi="Calibri" w:cs="Calibri"/>
          <w:bCs/>
          <w:sz w:val="24"/>
          <w:szCs w:val="24"/>
          <w:lang w:val="it-IT" w:eastAsia="it-IT"/>
        </w:rPr>
      </w:pPr>
      <w:r w:rsidRPr="00B64127">
        <w:rPr>
          <w:rFonts w:ascii="Calibri" w:eastAsia="Times New Roman" w:hAnsi="Calibri" w:cs="Calibri"/>
          <w:bCs/>
          <w:sz w:val="24"/>
          <w:szCs w:val="24"/>
          <w:lang w:val="it-IT" w:eastAsia="it-IT"/>
        </w:rPr>
        <w:t>Il Dirigente Scolastico, valuta e riferisce periodicamente al Consiglio di Istituto sulla gestione amministrativo-contabile e dei servizi generali e di segreteri</w:t>
      </w:r>
      <w:bookmarkStart w:id="23" w:name="bookmark=id.3whwml4" w:colFirst="0" w:colLast="0"/>
      <w:bookmarkEnd w:id="23"/>
      <w:r w:rsidRPr="00B64127">
        <w:rPr>
          <w:rFonts w:ascii="Calibri" w:eastAsia="Times New Roman" w:hAnsi="Calibri" w:cs="Calibri"/>
          <w:bCs/>
          <w:sz w:val="24"/>
          <w:szCs w:val="24"/>
          <w:lang w:val="it-IT" w:eastAsia="it-IT"/>
        </w:rPr>
        <w:t>a dell’istituzione scolastica.</w:t>
      </w:r>
    </w:p>
    <w:p w14:paraId="1A9D0A02"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15959F5C"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280F3B7B"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Art.21</w:t>
      </w:r>
    </w:p>
    <w:p w14:paraId="6B6993DB"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Disposizioni finali di carattere generale</w:t>
      </w:r>
    </w:p>
    <w:p w14:paraId="4C5A1EE9"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3860AF48"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Il personale ATA assume un ruolo sempre più importante nel raggiungimento degli obiettivi previsti nel Piano dell’Offerta Formativa e per migliorare il servizio scolastico, diventano necessari la collaborazione ed il rispetto delle regole pattizie. Il servizio deve essere prestato nel turno e nelle mansioni stabiliti. Il personale è tenuto ad una scrupolosa puntualità.</w:t>
      </w:r>
    </w:p>
    <w:p w14:paraId="70312070" w14:textId="59A9E3F5"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 La presenza in servizio è verificata mediante</w:t>
      </w:r>
      <w:r w:rsidR="00B12291">
        <w:rPr>
          <w:rFonts w:ascii="Calibri" w:eastAsia="Times New Roman" w:hAnsi="Calibri" w:cs="Calibri"/>
          <w:sz w:val="24"/>
          <w:szCs w:val="24"/>
          <w:lang w:val="it-IT" w:eastAsia="it-IT"/>
        </w:rPr>
        <w:t xml:space="preserve"> la </w:t>
      </w:r>
      <w:r w:rsidRPr="00B64127">
        <w:rPr>
          <w:rFonts w:ascii="Calibri" w:eastAsia="Times New Roman" w:hAnsi="Calibri" w:cs="Calibri"/>
          <w:sz w:val="24"/>
          <w:szCs w:val="24"/>
          <w:lang w:val="it-IT" w:eastAsia="it-IT"/>
        </w:rPr>
        <w:t>rilevazione delle presenze o, eventualmente per determinate attività (progetti PTOF, PON, PNRR, ed altri), con firma su apposito registro.</w:t>
      </w:r>
    </w:p>
    <w:p w14:paraId="27B66D3D"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b/>
          <w:sz w:val="24"/>
          <w:szCs w:val="24"/>
          <w:lang w:val="it-IT" w:eastAsia="it-IT"/>
        </w:rPr>
        <w:t>Non è consentito allontanarsi dal posto di lavoro se non previa autorizzazione del D.S.G.A. o del Dirigente Scolastico</w:t>
      </w:r>
      <w:r w:rsidRPr="00B64127">
        <w:rPr>
          <w:rFonts w:ascii="Calibri" w:eastAsia="Times New Roman" w:hAnsi="Calibri" w:cs="Calibri"/>
          <w:sz w:val="24"/>
          <w:szCs w:val="24"/>
          <w:lang w:val="it-IT" w:eastAsia="it-IT"/>
        </w:rPr>
        <w:t xml:space="preserve">. Eventuali </w:t>
      </w:r>
      <w:r w:rsidRPr="00B64127">
        <w:rPr>
          <w:rFonts w:ascii="Calibri" w:eastAsia="Times New Roman" w:hAnsi="Calibri" w:cs="Calibri"/>
          <w:b/>
          <w:sz w:val="24"/>
          <w:szCs w:val="24"/>
          <w:lang w:val="it-IT" w:eastAsia="it-IT"/>
        </w:rPr>
        <w:t>prestazioni di lavoro straordinario</w:t>
      </w:r>
      <w:r w:rsidRPr="00B64127">
        <w:rPr>
          <w:rFonts w:ascii="Calibri" w:eastAsia="Times New Roman" w:hAnsi="Calibri" w:cs="Calibri"/>
          <w:sz w:val="24"/>
          <w:szCs w:val="24"/>
          <w:lang w:val="it-IT" w:eastAsia="it-IT"/>
        </w:rPr>
        <w:t xml:space="preserve"> non saranno tenute in considerazione se non preventivamente autorizzate dal DSGA nel rispetto delle risorse finanziarie disponibili.  Mensilmente saranno consegnati al D.S. da parte del DSGA riepiloghi delle ore mensili a debito o credito.</w:t>
      </w:r>
    </w:p>
    <w:p w14:paraId="1C897D14" w14:textId="31CEFD9A" w:rsidR="00B64127" w:rsidRPr="00B64127" w:rsidRDefault="00B64127" w:rsidP="00B64127">
      <w:pPr>
        <w:spacing w:after="120"/>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Il personale addetto alla porta ed al centralino dovrà far rispettare l’orario di ricevimento per l’utenza. In caso di telefonate per il DS e il DSGA, qualora gli stessi non fossero disponibili a rispondere, occorre sempre segnare il nome e il cognome di chi ha effettuato la telefonata, chiedere se preferisce ritelefonare o essere richiamato e riferire. Per richiamare occorre farsi lasciare il recapito. In caso di utenti che chiedono appuntamento al DS, farsi lasciare sempre il telefono dicendo che saranno richiamati per comunicazione della data e dell’ora.  </w:t>
      </w:r>
    </w:p>
    <w:p w14:paraId="6190196B" w14:textId="69522A7D" w:rsidR="00B64127" w:rsidRPr="00B64127" w:rsidRDefault="00B64127" w:rsidP="00B64127">
      <w:pPr>
        <w:spacing w:after="120"/>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lang w:val="it-IT" w:eastAsia="it-IT"/>
        </w:rPr>
        <w:t xml:space="preserve"> Agli Uffici possono accedere solo gli operatori autorizzati</w:t>
      </w:r>
      <w:r w:rsidR="00B12291">
        <w:rPr>
          <w:rFonts w:ascii="Calibri" w:eastAsia="Times New Roman" w:hAnsi="Calibri" w:cs="Calibri"/>
          <w:color w:val="000000"/>
          <w:sz w:val="24"/>
          <w:szCs w:val="24"/>
          <w:lang w:val="it-IT" w:eastAsia="it-IT"/>
        </w:rPr>
        <w:t xml:space="preserve"> dopo aver firmato il registro degli accessi.</w:t>
      </w:r>
    </w:p>
    <w:p w14:paraId="702BFDB4"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Non possono essere rilasciate certificazioni a privati per la pubblica amministrazione. </w:t>
      </w:r>
      <w:r w:rsidRPr="00B64127">
        <w:rPr>
          <w:rFonts w:ascii="Calibri" w:eastAsia="Times New Roman" w:hAnsi="Calibri" w:cs="Calibri"/>
          <w:b/>
          <w:sz w:val="24"/>
          <w:szCs w:val="24"/>
          <w:u w:val="single"/>
          <w:lang w:val="it-IT" w:eastAsia="it-IT"/>
        </w:rPr>
        <w:t>Tutte le certificazioni devono contenere la dicitura prevista di cui alla norma in materia di decertificazione</w:t>
      </w:r>
      <w:r w:rsidRPr="00B64127">
        <w:rPr>
          <w:rFonts w:ascii="Calibri" w:eastAsia="Times New Roman" w:hAnsi="Calibri" w:cs="Calibri"/>
          <w:sz w:val="24"/>
          <w:szCs w:val="24"/>
          <w:lang w:val="it-IT" w:eastAsia="it-IT"/>
        </w:rPr>
        <w:t>.</w:t>
      </w:r>
    </w:p>
    <w:p w14:paraId="62B0C871"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Tutti i documenti elaborati, prima di essere sottoposti alla firma, devono essere siglati e verificati nei contenuti e nella forma da chi li redige e dall’addetto al protocollo prima dell’invio. La cartella </w:t>
      </w:r>
      <w:r w:rsidRPr="00B64127">
        <w:rPr>
          <w:rFonts w:ascii="Calibri" w:eastAsia="Times New Roman" w:hAnsi="Calibri" w:cs="Calibri"/>
          <w:sz w:val="24"/>
          <w:szCs w:val="24"/>
          <w:lang w:val="it-IT" w:eastAsia="it-IT"/>
        </w:rPr>
        <w:lastRenderedPageBreak/>
        <w:t xml:space="preserve">della firma dovrà essere consegnata una sola volta al giorno al Dirigente Scolastico. Il D.S.G.A. al fine di avere una visione di tutta la documentazione in uscita dovrà apporre timbro e firma per presa visione sui documenti riservati agli atti della scuola prima dell’archiviazione. </w:t>
      </w:r>
    </w:p>
    <w:p w14:paraId="3306802D" w14:textId="77777777" w:rsidR="00B64127" w:rsidRPr="00B64127" w:rsidRDefault="00B64127" w:rsidP="00B64127">
      <w:pPr>
        <w:spacing w:line="240" w:lineRule="auto"/>
        <w:jc w:val="both"/>
        <w:rPr>
          <w:rFonts w:ascii="Calibri" w:eastAsia="Times New Roman" w:hAnsi="Calibri" w:cs="Calibri"/>
          <w:bCs/>
          <w:sz w:val="24"/>
          <w:szCs w:val="24"/>
          <w:lang w:val="it-IT" w:eastAsia="it-IT"/>
        </w:rPr>
      </w:pPr>
      <w:r w:rsidRPr="00B64127">
        <w:rPr>
          <w:rFonts w:ascii="Calibri" w:eastAsia="Times New Roman" w:hAnsi="Calibri" w:cs="Calibri"/>
          <w:bCs/>
          <w:color w:val="000000"/>
          <w:sz w:val="24"/>
          <w:szCs w:val="24"/>
          <w:lang w:val="it-IT" w:eastAsia="it-IT"/>
        </w:rPr>
        <w:t xml:space="preserve">Si ritiene inoltre sottolineare alcuni compiti dei collaboratori scolastici su cui il DSGA deve attentamente vigilare: </w:t>
      </w:r>
    </w:p>
    <w:p w14:paraId="1B70121F" w14:textId="77777777" w:rsidR="00B64127" w:rsidRPr="00B64127" w:rsidRDefault="00B64127" w:rsidP="00B64127">
      <w:pPr>
        <w:spacing w:after="120" w:line="240" w:lineRule="auto"/>
        <w:jc w:val="both"/>
        <w:rPr>
          <w:rFonts w:ascii="Calibri" w:eastAsia="Times New Roman" w:hAnsi="Calibri" w:cs="Calibri"/>
          <w:color w:val="000000"/>
          <w:sz w:val="24"/>
          <w:szCs w:val="24"/>
          <w:lang w:val="it-IT" w:eastAsia="it-IT"/>
        </w:rPr>
      </w:pPr>
      <w:r w:rsidRPr="00B64127">
        <w:rPr>
          <w:rFonts w:ascii="Calibri" w:eastAsia="Times New Roman" w:hAnsi="Calibri" w:cs="Calibri"/>
          <w:color w:val="000000"/>
          <w:sz w:val="24"/>
          <w:szCs w:val="24"/>
          <w:u w:val="single"/>
          <w:lang w:val="it-IT" w:eastAsia="it-IT"/>
        </w:rPr>
        <w:t>Vigilanza</w:t>
      </w:r>
    </w:p>
    <w:p w14:paraId="3573E596"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Funzione primaria del collaboratore è quella della vigilanza sugli allievi, della sorveglianza degli alunni nelle aule in caso di momentanea assenza dell’insegnante, nei laboratori, negli spazi comuni. A tale proposito devono essere segnalati all’Ufficio di presidenza tutti i casi di indisciplina, pericolo, mancato rispetto degli orari e dei regolamenti ed eventuali classi scoperte.  Nessun allievo deve sostare nei corridoi durante l’orario delle lezioni. La vigilanza prevede anche l’accoglienza degli allievi al mattino e la segnalazione tempestiva di atti vandalici per una precisa e veloce individuazione dei responsabili.</w:t>
      </w:r>
    </w:p>
    <w:p w14:paraId="3A3B796B" w14:textId="77777777" w:rsidR="00B64127" w:rsidRPr="00B64127" w:rsidRDefault="00B64127" w:rsidP="00B64127">
      <w:pPr>
        <w:spacing w:line="240" w:lineRule="auto"/>
        <w:jc w:val="both"/>
        <w:rPr>
          <w:rFonts w:ascii="Calibri" w:eastAsia="Times New Roman" w:hAnsi="Calibri" w:cs="Calibri"/>
          <w:sz w:val="24"/>
          <w:szCs w:val="24"/>
          <w:u w:val="single"/>
          <w:lang w:val="it-IT" w:eastAsia="it-IT"/>
        </w:rPr>
      </w:pPr>
      <w:r w:rsidRPr="00B64127">
        <w:rPr>
          <w:rFonts w:ascii="Calibri" w:eastAsia="Times New Roman" w:hAnsi="Calibri" w:cs="Calibri"/>
          <w:sz w:val="24"/>
          <w:szCs w:val="24"/>
          <w:u w:val="single"/>
          <w:lang w:val="it-IT" w:eastAsia="it-IT"/>
        </w:rPr>
        <w:t>Alunni con disabilità</w:t>
      </w:r>
    </w:p>
    <w:p w14:paraId="16ADD41E" w14:textId="450C77A8"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Va garantito da parte dei collaboratori scolastici un ausilio continuo agli alunni</w:t>
      </w:r>
      <w:r w:rsidR="00B12291">
        <w:rPr>
          <w:rFonts w:ascii="Calibri" w:eastAsia="Times New Roman" w:hAnsi="Calibri" w:cs="Calibri"/>
          <w:sz w:val="24"/>
          <w:szCs w:val="24"/>
          <w:lang w:val="it-IT" w:eastAsia="it-IT"/>
        </w:rPr>
        <w:t xml:space="preserve"> con disabilita’</w:t>
      </w:r>
      <w:r w:rsidRPr="00B64127">
        <w:rPr>
          <w:rFonts w:ascii="Calibri" w:eastAsia="Times New Roman" w:hAnsi="Calibri" w:cs="Calibri"/>
          <w:sz w:val="24"/>
          <w:szCs w:val="24"/>
          <w:lang w:val="it-IT" w:eastAsia="it-IT"/>
        </w:rPr>
        <w:t xml:space="preserve"> anche attraverso l’attribuzione di incarichi specifici.</w:t>
      </w:r>
    </w:p>
    <w:p w14:paraId="25AF3900" w14:textId="77777777" w:rsidR="00B64127" w:rsidRPr="00B64127" w:rsidRDefault="00B64127" w:rsidP="00B64127">
      <w:pPr>
        <w:spacing w:line="240" w:lineRule="auto"/>
        <w:jc w:val="both"/>
        <w:rPr>
          <w:rFonts w:ascii="Calibri" w:eastAsia="Times New Roman" w:hAnsi="Calibri" w:cs="Calibri"/>
          <w:sz w:val="24"/>
          <w:szCs w:val="24"/>
          <w:u w:val="single"/>
          <w:lang w:val="it-IT" w:eastAsia="it-IT"/>
        </w:rPr>
      </w:pPr>
      <w:r w:rsidRPr="00B64127">
        <w:rPr>
          <w:rFonts w:ascii="Calibri" w:eastAsia="Times New Roman" w:hAnsi="Calibri" w:cs="Calibri"/>
          <w:sz w:val="24"/>
          <w:szCs w:val="24"/>
          <w:u w:val="single"/>
          <w:lang w:val="it-IT" w:eastAsia="it-IT"/>
        </w:rPr>
        <w:t>Pulizia dei locali scolastici</w:t>
      </w:r>
    </w:p>
    <w:p w14:paraId="4E2A6E05" w14:textId="74F28F70"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Per pulizia, precisamente, deve intendersi: lavaggio pavimenti, zoccolo, banchi, lavagne, arredi, vetri, sedie, mettendo in essere adeguati criteri di utilizzo dei prodotti di pulizia e sanificazione</w:t>
      </w:r>
      <w:r w:rsidR="00B12291">
        <w:rPr>
          <w:rFonts w:ascii="Calibri" w:eastAsia="Times New Roman" w:hAnsi="Calibri" w:cs="Calibri"/>
          <w:sz w:val="24"/>
          <w:szCs w:val="24"/>
          <w:lang w:val="it-IT" w:eastAsia="it-IT"/>
        </w:rPr>
        <w:t>.I materiali di pulizia e le relative schede tecniche devono essere conservati</w:t>
      </w:r>
      <w:r w:rsidRPr="00B64127">
        <w:rPr>
          <w:rFonts w:ascii="Calibri" w:eastAsia="Times New Roman" w:hAnsi="Calibri" w:cs="Calibri"/>
          <w:sz w:val="24"/>
          <w:szCs w:val="24"/>
          <w:lang w:val="it-IT" w:eastAsia="it-IT"/>
        </w:rPr>
        <w:t xml:space="preserve"> in appositi armadi o locali chiusi nel rispetto delle norme di sicurezza</w:t>
      </w:r>
      <w:r w:rsidR="00B12291">
        <w:rPr>
          <w:rFonts w:ascii="Calibri" w:eastAsia="Times New Roman" w:hAnsi="Calibri" w:cs="Calibri"/>
          <w:sz w:val="24"/>
          <w:szCs w:val="24"/>
          <w:lang w:val="it-IT" w:eastAsia="it-IT"/>
        </w:rPr>
        <w:t>. Non e’ consentito lasciare incostudito il carrello delle pulizie.</w:t>
      </w:r>
    </w:p>
    <w:p w14:paraId="4CCB986C" w14:textId="77777777" w:rsidR="00B64127" w:rsidRPr="00B64127" w:rsidRDefault="00B64127" w:rsidP="00B64127">
      <w:pPr>
        <w:keepNext/>
        <w:keepLines/>
        <w:spacing w:before="40" w:after="0" w:line="240" w:lineRule="auto"/>
        <w:jc w:val="both"/>
        <w:rPr>
          <w:rFonts w:ascii="Calibri" w:eastAsia="Times New Roman" w:hAnsi="Calibri" w:cs="Calibri"/>
          <w:i/>
          <w:color w:val="272727"/>
          <w:sz w:val="24"/>
          <w:szCs w:val="24"/>
          <w:highlight w:val="yellow"/>
          <w:lang w:val="it-IT" w:eastAsia="it-IT"/>
        </w:rPr>
      </w:pPr>
    </w:p>
    <w:p w14:paraId="39A34293" w14:textId="77777777" w:rsidR="00B64127" w:rsidRPr="00B64127" w:rsidRDefault="00B64127" w:rsidP="00B64127">
      <w:pPr>
        <w:spacing w:line="240" w:lineRule="auto"/>
        <w:jc w:val="both"/>
        <w:rPr>
          <w:rFonts w:ascii="Calibri" w:eastAsia="Times New Roman" w:hAnsi="Calibri" w:cs="Calibri"/>
          <w:b/>
          <w:sz w:val="24"/>
          <w:szCs w:val="24"/>
          <w:u w:val="single"/>
          <w:lang w:val="it-IT" w:eastAsia="it-IT"/>
        </w:rPr>
      </w:pPr>
      <w:r w:rsidRPr="00B64127">
        <w:rPr>
          <w:rFonts w:ascii="Calibri" w:eastAsia="Times New Roman" w:hAnsi="Calibri" w:cs="Calibri"/>
          <w:b/>
          <w:sz w:val="24"/>
          <w:szCs w:val="24"/>
          <w:u w:val="single"/>
          <w:lang w:val="it-IT" w:eastAsia="it-IT"/>
        </w:rPr>
        <w:t xml:space="preserve">Si ritiene infine sottolineare alcuni adempimenti di natura organizzativa: </w:t>
      </w:r>
    </w:p>
    <w:p w14:paraId="473DC4FD" w14:textId="77777777" w:rsidR="00B64127" w:rsidRPr="00B64127" w:rsidRDefault="00B64127" w:rsidP="00B64127">
      <w:pPr>
        <w:tabs>
          <w:tab w:val="center" w:pos="4819"/>
          <w:tab w:val="right" w:pos="9638"/>
        </w:tabs>
        <w:spacing w:line="240" w:lineRule="auto"/>
        <w:jc w:val="both"/>
        <w:rPr>
          <w:rFonts w:ascii="Calibri" w:eastAsia="Times New Roman" w:hAnsi="Calibri" w:cs="Calibri"/>
          <w:color w:val="000000"/>
          <w:sz w:val="24"/>
          <w:szCs w:val="24"/>
          <w:u w:val="single"/>
          <w:lang w:val="it-IT" w:eastAsia="it-IT"/>
        </w:rPr>
      </w:pPr>
      <w:r w:rsidRPr="00B64127">
        <w:rPr>
          <w:rFonts w:ascii="Calibri" w:eastAsia="Times New Roman" w:hAnsi="Calibri" w:cs="Calibri"/>
          <w:color w:val="000000"/>
          <w:sz w:val="24"/>
          <w:szCs w:val="24"/>
          <w:u w:val="single"/>
          <w:lang w:val="it-IT" w:eastAsia="it-IT"/>
        </w:rPr>
        <w:t>Spese telefoniche</w:t>
      </w:r>
    </w:p>
    <w:p w14:paraId="27BAF19B"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Vanno adottate tutte le misure organizzative e di sorveglianza al fine del contenimento delle spese telefoniche;</w:t>
      </w:r>
    </w:p>
    <w:p w14:paraId="49D39D07" w14:textId="77777777" w:rsidR="00B64127" w:rsidRPr="00B64127" w:rsidRDefault="00B64127" w:rsidP="00B64127">
      <w:pPr>
        <w:spacing w:line="240" w:lineRule="auto"/>
        <w:jc w:val="both"/>
        <w:rPr>
          <w:rFonts w:ascii="Calibri" w:eastAsia="Times New Roman" w:hAnsi="Calibri" w:cs="Calibri"/>
          <w:sz w:val="24"/>
          <w:szCs w:val="24"/>
          <w:u w:val="single"/>
          <w:lang w:val="it-IT" w:eastAsia="it-IT"/>
        </w:rPr>
      </w:pPr>
      <w:r w:rsidRPr="00B64127">
        <w:rPr>
          <w:rFonts w:ascii="Calibri" w:eastAsia="Times New Roman" w:hAnsi="Calibri" w:cs="Calibri"/>
          <w:sz w:val="24"/>
          <w:szCs w:val="24"/>
          <w:u w:val="single"/>
          <w:lang w:val="it-IT" w:eastAsia="it-IT"/>
        </w:rPr>
        <w:t>Registro fonogrammi</w:t>
      </w:r>
    </w:p>
    <w:p w14:paraId="563BE797"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Va istituito il registro dei fonogrammi e tutti i registri previsti dal DECRETO 129/2018 (si ricorda che per eventuali responsabilità derivanti da contenzioso per il mancato utilizzo di tali registri ne risponde il DSGA).</w:t>
      </w:r>
    </w:p>
    <w:p w14:paraId="533061B9"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Per quanto non espressamente previsto dalla presente direttiva si fa riferimento al </w:t>
      </w:r>
      <w:r w:rsidRPr="00B64127">
        <w:rPr>
          <w:rFonts w:ascii="Calibri" w:eastAsia="Times New Roman" w:hAnsi="Calibri" w:cs="Calibri"/>
          <w:b/>
          <w:sz w:val="24"/>
          <w:szCs w:val="24"/>
          <w:lang w:val="it-IT" w:eastAsia="it-IT"/>
        </w:rPr>
        <w:t>Contratto Integrativo d’istituto</w:t>
      </w:r>
      <w:r w:rsidRPr="00B64127">
        <w:rPr>
          <w:rFonts w:ascii="Calibri" w:eastAsia="Times New Roman" w:hAnsi="Calibri" w:cs="Calibri"/>
          <w:sz w:val="24"/>
          <w:szCs w:val="24"/>
          <w:lang w:val="it-IT" w:eastAsia="it-IT"/>
        </w:rPr>
        <w:t xml:space="preserve"> vigente ed alla normativa vigente.</w:t>
      </w:r>
    </w:p>
    <w:p w14:paraId="0221D632" w14:textId="77777777" w:rsidR="00B64127" w:rsidRPr="00B64127" w:rsidRDefault="00B64127" w:rsidP="00B64127">
      <w:pPr>
        <w:spacing w:line="240" w:lineRule="auto"/>
        <w:jc w:val="both"/>
        <w:rPr>
          <w:rFonts w:ascii="Calibri" w:eastAsia="Times New Roman" w:hAnsi="Calibri" w:cs="Calibri"/>
          <w:sz w:val="24"/>
          <w:szCs w:val="24"/>
          <w:lang w:val="it-IT" w:eastAsia="it-IT"/>
        </w:rPr>
      </w:pPr>
    </w:p>
    <w:p w14:paraId="6722E36D"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22</w:t>
      </w:r>
    </w:p>
    <w:p w14:paraId="407BAD55"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Orario di servizio</w:t>
      </w:r>
    </w:p>
    <w:p w14:paraId="63B57376" w14:textId="383D572F" w:rsidR="00B64127" w:rsidRPr="00B64127" w:rsidRDefault="00B64127" w:rsidP="00B64127">
      <w:pPr>
        <w:keepNext/>
        <w:keepLines/>
        <w:spacing w:before="40" w:after="0" w:line="240" w:lineRule="auto"/>
        <w:rPr>
          <w:rFonts w:ascii="Calibri" w:eastAsia="Times New Roman" w:hAnsi="Calibri" w:cs="Calibri"/>
          <w:color w:val="272727"/>
          <w:sz w:val="24"/>
          <w:szCs w:val="24"/>
          <w:lang w:val="it-IT" w:eastAsia="it-IT"/>
        </w:rPr>
      </w:pPr>
      <w:r w:rsidRPr="00B64127">
        <w:rPr>
          <w:rFonts w:ascii="Calibri" w:eastAsia="Times New Roman" w:hAnsi="Calibri" w:cs="Calibri"/>
          <w:color w:val="272727"/>
          <w:sz w:val="24"/>
          <w:szCs w:val="24"/>
          <w:lang w:val="it-IT" w:eastAsia="it-IT"/>
        </w:rPr>
        <w:lastRenderedPageBreak/>
        <w:t xml:space="preserve">Il DSGA, osserverà di norma il seguente orario di servizio: __________________ dal lunedì al </w:t>
      </w:r>
      <w:r w:rsidR="00B12291">
        <w:rPr>
          <w:rFonts w:ascii="Calibri" w:eastAsia="Times New Roman" w:hAnsi="Calibri" w:cs="Calibri"/>
          <w:color w:val="272727"/>
          <w:sz w:val="24"/>
          <w:szCs w:val="24"/>
          <w:lang w:val="it-IT" w:eastAsia="it-IT"/>
        </w:rPr>
        <w:t>venerdi’</w:t>
      </w:r>
    </w:p>
    <w:p w14:paraId="431B710D"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0ECCCAE1"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p>
    <w:p w14:paraId="618FD455"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Art. 23</w:t>
      </w:r>
    </w:p>
    <w:p w14:paraId="65D19C5D" w14:textId="77777777" w:rsidR="00B64127" w:rsidRPr="00B64127" w:rsidRDefault="00B64127" w:rsidP="00B64127">
      <w:pPr>
        <w:spacing w:after="0" w:line="240" w:lineRule="auto"/>
        <w:jc w:val="center"/>
        <w:rPr>
          <w:rFonts w:ascii="Calibri" w:eastAsia="Times New Roman" w:hAnsi="Calibri" w:cs="Calibri"/>
          <w:b/>
          <w:color w:val="0070C0"/>
          <w:sz w:val="24"/>
          <w:szCs w:val="24"/>
          <w:lang w:val="it-IT" w:eastAsia="it-IT"/>
        </w:rPr>
      </w:pPr>
      <w:r w:rsidRPr="00B64127">
        <w:rPr>
          <w:rFonts w:ascii="Calibri" w:eastAsia="Times New Roman" w:hAnsi="Calibri" w:cs="Calibri"/>
          <w:b/>
          <w:color w:val="0070C0"/>
          <w:sz w:val="24"/>
          <w:szCs w:val="24"/>
          <w:lang w:val="it-IT" w:eastAsia="it-IT"/>
        </w:rPr>
        <w:t>Disposizione finale</w:t>
      </w:r>
    </w:p>
    <w:p w14:paraId="356893AC" w14:textId="2CE837D8"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Ai fini di una proficua collaborazione funzionale, le presenti direttive di massima sono state  preventivamente e verbalmente comunicate al DSGA.</w:t>
      </w:r>
    </w:p>
    <w:p w14:paraId="07F5F8F1" w14:textId="77777777" w:rsidR="00B64127" w:rsidRPr="00B64127" w:rsidRDefault="00B64127" w:rsidP="00B64127">
      <w:pPr>
        <w:spacing w:line="240" w:lineRule="auto"/>
        <w:jc w:val="right"/>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r w:rsidRPr="00B64127">
        <w:rPr>
          <w:rFonts w:ascii="Calibri" w:eastAsia="Times New Roman" w:hAnsi="Calibri" w:cs="Calibri"/>
          <w:sz w:val="24"/>
          <w:szCs w:val="24"/>
          <w:lang w:val="it-IT" w:eastAsia="it-IT"/>
        </w:rPr>
        <w:tab/>
      </w:r>
    </w:p>
    <w:p w14:paraId="025BE5A9" w14:textId="77777777" w:rsidR="00B64127" w:rsidRPr="00B64127" w:rsidRDefault="00B64127" w:rsidP="00B64127">
      <w:pPr>
        <w:spacing w:line="240" w:lineRule="auto"/>
        <w:ind w:left="7080"/>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 xml:space="preserve">      IL DIRIGENTE </w:t>
      </w:r>
    </w:p>
    <w:p w14:paraId="1A862909" w14:textId="77777777" w:rsidR="00B64127" w:rsidRPr="00B64127" w:rsidRDefault="00B64127" w:rsidP="00B64127">
      <w:pPr>
        <w:spacing w:line="240" w:lineRule="auto"/>
        <w:jc w:val="right"/>
        <w:rPr>
          <w:rFonts w:ascii="Calibri" w:eastAsia="Times New Roman" w:hAnsi="Calibri" w:cs="Calibri"/>
          <w:b/>
          <w:sz w:val="24"/>
          <w:szCs w:val="24"/>
          <w:lang w:val="it-IT" w:eastAsia="it-IT"/>
        </w:rPr>
      </w:pP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r>
      <w:r w:rsidRPr="00B64127">
        <w:rPr>
          <w:rFonts w:ascii="Calibri" w:eastAsia="Times New Roman" w:hAnsi="Calibri" w:cs="Calibri"/>
          <w:b/>
          <w:sz w:val="24"/>
          <w:szCs w:val="24"/>
          <w:lang w:val="it-IT" w:eastAsia="it-IT"/>
        </w:rPr>
        <w:tab/>
        <w:t>__________________________</w:t>
      </w:r>
    </w:p>
    <w:p w14:paraId="27E1114B"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Per accettazione</w:t>
      </w:r>
    </w:p>
    <w:p w14:paraId="00613E9F" w14:textId="77777777" w:rsidR="00B64127" w:rsidRPr="00B64127" w:rsidRDefault="00B64127" w:rsidP="00B64127">
      <w:pPr>
        <w:spacing w:line="240" w:lineRule="auto"/>
        <w:jc w:val="both"/>
        <w:rPr>
          <w:rFonts w:ascii="Calibri" w:eastAsia="Times New Roman" w:hAnsi="Calibri" w:cs="Calibri"/>
          <w:sz w:val="24"/>
          <w:szCs w:val="24"/>
          <w:lang w:val="it-IT" w:eastAsia="it-IT"/>
        </w:rPr>
      </w:pPr>
      <w:r w:rsidRPr="00B64127">
        <w:rPr>
          <w:rFonts w:ascii="Calibri" w:eastAsia="Times New Roman" w:hAnsi="Calibri" w:cs="Calibri"/>
          <w:sz w:val="24"/>
          <w:szCs w:val="24"/>
          <w:lang w:val="it-IT" w:eastAsia="it-IT"/>
        </w:rPr>
        <w:t>Il DSGA____________</w:t>
      </w:r>
    </w:p>
    <w:p w14:paraId="2A0B915F" w14:textId="77777777" w:rsidR="00216B33" w:rsidRPr="00B64127" w:rsidRDefault="00216B33" w:rsidP="00B64127">
      <w:pPr>
        <w:ind w:left="113" w:right="113"/>
        <w:rPr>
          <w:rFonts w:ascii="Verdana" w:hAnsi="Verdana" w:cstheme="minorHAnsi"/>
          <w:iCs/>
        </w:rPr>
      </w:pPr>
    </w:p>
    <w:bookmarkEnd w:id="0"/>
    <w:p w14:paraId="32B3A3C3" w14:textId="77777777" w:rsidR="00216B33" w:rsidRDefault="00216B33" w:rsidP="00466407">
      <w:pPr>
        <w:ind w:left="113" w:right="113"/>
        <w:jc w:val="right"/>
        <w:rPr>
          <w:rFonts w:ascii="Verdana" w:hAnsi="Verdana" w:cstheme="minorHAnsi"/>
          <w:i/>
        </w:rPr>
      </w:pPr>
    </w:p>
    <w:sectPr w:rsidR="00216B33" w:rsidSect="00CF7839">
      <w:headerReference w:type="first" r:id="rId7"/>
      <w:footerReference w:type="first" r:id="rId8"/>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3B7D2" w14:textId="77777777" w:rsidR="008C56A4" w:rsidRDefault="008C56A4" w:rsidP="00902250">
      <w:pPr>
        <w:spacing w:after="0" w:line="240" w:lineRule="auto"/>
      </w:pPr>
      <w:r>
        <w:separator/>
      </w:r>
    </w:p>
  </w:endnote>
  <w:endnote w:type="continuationSeparator" w:id="0">
    <w:p w14:paraId="068D7CFB" w14:textId="77777777" w:rsidR="008C56A4" w:rsidRDefault="008C56A4" w:rsidP="0090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ED7ED" w14:textId="3C569A8F" w:rsidR="00B3737F" w:rsidRDefault="00B3737F">
    <w:pPr>
      <w:pStyle w:val="Footer"/>
    </w:pPr>
    <w:r>
      <w:rPr>
        <w:noProof/>
      </w:rPr>
      <w:drawing>
        <wp:anchor distT="0" distB="0" distL="114300" distR="114300" simplePos="0" relativeHeight="251659264" behindDoc="1" locked="0" layoutInCell="1" allowOverlap="1" wp14:anchorId="61743777" wp14:editId="561C6FA2">
          <wp:simplePos x="0" y="0"/>
          <wp:positionH relativeFrom="margin">
            <wp:align>center</wp:align>
          </wp:positionH>
          <wp:positionV relativeFrom="paragraph">
            <wp:posOffset>9525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CB720" w14:textId="77777777" w:rsidR="008C56A4" w:rsidRDefault="008C56A4" w:rsidP="00902250">
      <w:pPr>
        <w:spacing w:after="0" w:line="240" w:lineRule="auto"/>
      </w:pPr>
      <w:r>
        <w:separator/>
      </w:r>
    </w:p>
  </w:footnote>
  <w:footnote w:type="continuationSeparator" w:id="0">
    <w:p w14:paraId="42736D20" w14:textId="77777777" w:rsidR="008C56A4" w:rsidRDefault="008C56A4" w:rsidP="0090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CA29" w14:textId="77777777" w:rsidR="0035709E" w:rsidRDefault="0035709E" w:rsidP="00CF7839">
    <w:pPr>
      <w:spacing w:after="0" w:line="240" w:lineRule="auto"/>
      <w:jc w:val="center"/>
      <w:rPr>
        <w:rFonts w:ascii="Verdana" w:eastAsia="Verdana" w:hAnsi="Verdana" w:cs="Verdana"/>
        <w:sz w:val="16"/>
      </w:rPr>
    </w:pPr>
    <w:r>
      <w:rPr>
        <w:rFonts w:ascii="Verdana" w:eastAsia="Verdana" w:hAnsi="Verdana" w:cs="Verdana"/>
        <w:noProof/>
        <w:sz w:val="16"/>
      </w:rPr>
      <w:drawing>
        <wp:inline distT="0" distB="0" distL="0" distR="0" wp14:anchorId="4A420587" wp14:editId="48363F5B">
          <wp:extent cx="6120130" cy="2571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TURA_INLINE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257175"/>
                  </a:xfrm>
                  <a:prstGeom prst="rect">
                    <a:avLst/>
                  </a:prstGeom>
                </pic:spPr>
              </pic:pic>
            </a:graphicData>
          </a:graphic>
        </wp:inline>
      </w:drawing>
    </w:r>
  </w:p>
  <w:p w14:paraId="253ECE57" w14:textId="77777777" w:rsidR="0035709E" w:rsidRDefault="0035709E" w:rsidP="00CF7839">
    <w:pPr>
      <w:spacing w:after="0" w:line="240" w:lineRule="auto"/>
      <w:jc w:val="center"/>
      <w:rPr>
        <w:rFonts w:ascii="Verdana" w:eastAsia="Verdana" w:hAnsi="Verdana" w:cs="Verdana"/>
        <w:sz w:val="16"/>
      </w:rPr>
    </w:pPr>
  </w:p>
  <w:p w14:paraId="0FA0ABBA" w14:textId="751E44B5" w:rsidR="003F4DB3" w:rsidRDefault="00D16B9A" w:rsidP="00CF7839">
    <w:pPr>
      <w:spacing w:after="0" w:line="240" w:lineRule="auto"/>
      <w:jc w:val="center"/>
      <w:rPr>
        <w:rFonts w:ascii="Verdana" w:eastAsia="Verdana" w:hAnsi="Verdana" w:cs="Verdana"/>
        <w:sz w:val="16"/>
      </w:rPr>
    </w:pPr>
    <w:r>
      <w:rPr>
        <w:rFonts w:ascii="Verdana" w:eastAsia="Verdana" w:hAnsi="Verdana" w:cs="Verdana"/>
        <w:sz w:val="16"/>
      </w:rPr>
      <w:t xml:space="preserve">Istituto Comprensivo </w:t>
    </w:r>
    <w:r w:rsidR="003F4DB3">
      <w:rPr>
        <w:rFonts w:ascii="Verdana" w:eastAsia="Verdana" w:hAnsi="Verdana" w:cs="Verdana"/>
        <w:sz w:val="16"/>
      </w:rPr>
      <w:t>Rita Levi Montalcini</w:t>
    </w:r>
  </w:p>
  <w:p w14:paraId="4BFA9D95" w14:textId="2F68D636" w:rsidR="00D16B9A" w:rsidRDefault="00D16B9A" w:rsidP="00CF7839">
    <w:pPr>
      <w:spacing w:after="0" w:line="240" w:lineRule="auto"/>
      <w:jc w:val="center"/>
    </w:pPr>
    <w:r>
      <w:rPr>
        <w:rFonts w:ascii="Verdana" w:eastAsia="Verdana" w:hAnsi="Verdana" w:cs="Verdana"/>
        <w:sz w:val="16"/>
      </w:rPr>
      <w:t>via Annoni, 47/a 20012 Cuggiono</w:t>
    </w:r>
  </w:p>
  <w:p w14:paraId="687C3FE2" w14:textId="69489390" w:rsidR="00D16B9A" w:rsidRDefault="00D16B9A" w:rsidP="00CF7839">
    <w:pPr>
      <w:spacing w:after="37"/>
      <w:ind w:right="57"/>
      <w:jc w:val="center"/>
    </w:pPr>
    <w:r>
      <w:rPr>
        <w:rFonts w:ascii="Verdana" w:eastAsia="Verdana" w:hAnsi="Verdana" w:cs="Verdana"/>
        <w:sz w:val="16"/>
      </w:rPr>
      <w:t>Tel: 02 974082 Fax: 02 97240752</w:t>
    </w:r>
  </w:p>
  <w:p w14:paraId="01ABAA61" w14:textId="7658AF4B" w:rsidR="00D16B9A" w:rsidRDefault="00D16B9A" w:rsidP="002932EA">
    <w:pPr>
      <w:pStyle w:val="Header"/>
      <w:jc w:val="center"/>
    </w:pPr>
    <w:r>
      <w:rPr>
        <w:rFonts w:ascii="Verdana" w:eastAsia="Verdana" w:hAnsi="Verdana" w:cs="Verdana"/>
        <w:sz w:val="16"/>
      </w:rPr>
      <w:t>e-mail uffici:</w:t>
    </w:r>
    <w:r>
      <w:rPr>
        <w:sz w:val="16"/>
      </w:rPr>
      <w:t xml:space="preserve"> </w:t>
    </w:r>
    <w:r>
      <w:rPr>
        <w:rFonts w:ascii="Verdana" w:eastAsia="Verdana" w:hAnsi="Verdana" w:cs="Verdana"/>
        <w:color w:val="0000FF"/>
        <w:sz w:val="16"/>
        <w:u w:val="single" w:color="0000FF"/>
      </w:rPr>
      <w:t xml:space="preserve">miic83800t@istruzione.it </w:t>
    </w:r>
    <w:r>
      <w:rPr>
        <w:rFonts w:ascii="Verdana" w:eastAsia="Verdana" w:hAnsi="Verdana" w:cs="Verdana"/>
        <w:sz w:val="16"/>
      </w:rPr>
      <w:t>posta certificata</w:t>
    </w:r>
    <w:r>
      <w:rPr>
        <w:sz w:val="16"/>
      </w:rPr>
      <w:t xml:space="preserve">: </w:t>
    </w:r>
    <w:r>
      <w:rPr>
        <w:rFonts w:ascii="Verdana" w:eastAsia="Verdana" w:hAnsi="Verdana" w:cs="Verdana"/>
        <w:color w:val="0000FF"/>
        <w:sz w:val="16"/>
        <w:u w:val="single" w:color="0000FF"/>
      </w:rPr>
      <w:t>miic83800t@pec.istruzione.it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4A8"/>
    <w:multiLevelType w:val="multilevel"/>
    <w:tmpl w:val="FFFFFFFF"/>
    <w:lvl w:ilvl="0">
      <w:start w:val="3"/>
      <w:numFmt w:val="bullet"/>
      <w:lvlText w:val="-"/>
      <w:lvlJc w:val="left"/>
      <w:pPr>
        <w:ind w:left="1069" w:hanging="360"/>
      </w:pPr>
      <w:rPr>
        <w:rFonts w:ascii="Calibri" w:eastAsia="Times New Roman" w:hAnsi="Calibri"/>
        <w:color w:val="000000"/>
        <w:sz w:val="24"/>
      </w:rPr>
    </w:lvl>
    <w:lvl w:ilvl="1">
      <w:start w:val="1"/>
      <w:numFmt w:val="bullet"/>
      <w:lvlText w:val="o"/>
      <w:lvlJc w:val="left"/>
      <w:pPr>
        <w:ind w:left="1789" w:hanging="360"/>
      </w:pPr>
      <w:rPr>
        <w:rFonts w:ascii="Courier New" w:eastAsia="Times New Roman" w:hAnsi="Courier New"/>
      </w:rPr>
    </w:lvl>
    <w:lvl w:ilvl="2">
      <w:start w:val="1"/>
      <w:numFmt w:val="bullet"/>
      <w:lvlText w:val="▪"/>
      <w:lvlJc w:val="left"/>
      <w:pPr>
        <w:ind w:left="2509" w:hanging="360"/>
      </w:pPr>
      <w:rPr>
        <w:rFonts w:ascii="Noto Sans Symbols" w:eastAsia="Times New Roman" w:hAnsi="Noto Sans Symbols"/>
      </w:rPr>
    </w:lvl>
    <w:lvl w:ilvl="3">
      <w:start w:val="1"/>
      <w:numFmt w:val="bullet"/>
      <w:lvlText w:val="●"/>
      <w:lvlJc w:val="left"/>
      <w:pPr>
        <w:ind w:left="3229" w:hanging="360"/>
      </w:pPr>
      <w:rPr>
        <w:rFonts w:ascii="Noto Sans Symbols" w:eastAsia="Times New Roman" w:hAnsi="Noto Sans Symbols"/>
      </w:rPr>
    </w:lvl>
    <w:lvl w:ilvl="4">
      <w:start w:val="1"/>
      <w:numFmt w:val="bullet"/>
      <w:lvlText w:val="o"/>
      <w:lvlJc w:val="left"/>
      <w:pPr>
        <w:ind w:left="3949" w:hanging="360"/>
      </w:pPr>
      <w:rPr>
        <w:rFonts w:ascii="Courier New" w:eastAsia="Times New Roman" w:hAnsi="Courier New"/>
      </w:rPr>
    </w:lvl>
    <w:lvl w:ilvl="5">
      <w:start w:val="1"/>
      <w:numFmt w:val="bullet"/>
      <w:lvlText w:val="▪"/>
      <w:lvlJc w:val="left"/>
      <w:pPr>
        <w:ind w:left="4669" w:hanging="360"/>
      </w:pPr>
      <w:rPr>
        <w:rFonts w:ascii="Noto Sans Symbols" w:eastAsia="Times New Roman" w:hAnsi="Noto Sans Symbols"/>
      </w:rPr>
    </w:lvl>
    <w:lvl w:ilvl="6">
      <w:start w:val="1"/>
      <w:numFmt w:val="bullet"/>
      <w:lvlText w:val="●"/>
      <w:lvlJc w:val="left"/>
      <w:pPr>
        <w:ind w:left="5389" w:hanging="360"/>
      </w:pPr>
      <w:rPr>
        <w:rFonts w:ascii="Noto Sans Symbols" w:eastAsia="Times New Roman" w:hAnsi="Noto Sans Symbols"/>
      </w:rPr>
    </w:lvl>
    <w:lvl w:ilvl="7">
      <w:start w:val="1"/>
      <w:numFmt w:val="bullet"/>
      <w:lvlText w:val="o"/>
      <w:lvlJc w:val="left"/>
      <w:pPr>
        <w:ind w:left="6109" w:hanging="360"/>
      </w:pPr>
      <w:rPr>
        <w:rFonts w:ascii="Courier New" w:eastAsia="Times New Roman" w:hAnsi="Courier New"/>
      </w:rPr>
    </w:lvl>
    <w:lvl w:ilvl="8">
      <w:start w:val="1"/>
      <w:numFmt w:val="bullet"/>
      <w:lvlText w:val="▪"/>
      <w:lvlJc w:val="left"/>
      <w:pPr>
        <w:ind w:left="6829" w:hanging="360"/>
      </w:pPr>
      <w:rPr>
        <w:rFonts w:ascii="Noto Sans Symbols" w:eastAsia="Times New Roman" w:hAnsi="Noto Sans Symbols"/>
      </w:rPr>
    </w:lvl>
  </w:abstractNum>
  <w:abstractNum w:abstractNumId="1" w15:restartNumberingAfterBreak="0">
    <w:nsid w:val="03CE2E94"/>
    <w:multiLevelType w:val="multilevel"/>
    <w:tmpl w:val="FFFFFFFF"/>
    <w:lvl w:ilvl="0">
      <w:start w:val="1"/>
      <w:numFmt w:val="bullet"/>
      <w:lvlText w:val="●"/>
      <w:lvlJc w:val="left"/>
      <w:pPr>
        <w:ind w:left="1701" w:hanging="283"/>
      </w:pPr>
      <w:rPr>
        <w:rFonts w:ascii="Noto Sans Symbols" w:eastAsia="Times New Roman" w:hAnsi="Noto Sans Symbols"/>
      </w:rPr>
    </w:lvl>
    <w:lvl w:ilvl="1">
      <w:start w:val="1"/>
      <w:numFmt w:val="bullet"/>
      <w:lvlText w:val="●"/>
      <w:lvlJc w:val="left"/>
      <w:pPr>
        <w:ind w:left="2408" w:hanging="283"/>
      </w:pPr>
      <w:rPr>
        <w:rFonts w:ascii="Noto Sans Symbols" w:eastAsia="Times New Roman" w:hAnsi="Noto Sans Symbols"/>
      </w:rPr>
    </w:lvl>
    <w:lvl w:ilvl="2">
      <w:start w:val="1"/>
      <w:numFmt w:val="bullet"/>
      <w:lvlText w:val="●"/>
      <w:lvlJc w:val="left"/>
      <w:pPr>
        <w:ind w:left="3115" w:hanging="283"/>
      </w:pPr>
      <w:rPr>
        <w:rFonts w:ascii="Noto Sans Symbols" w:eastAsia="Times New Roman" w:hAnsi="Noto Sans Symbols"/>
      </w:rPr>
    </w:lvl>
    <w:lvl w:ilvl="3">
      <w:start w:val="1"/>
      <w:numFmt w:val="bullet"/>
      <w:lvlText w:val="●"/>
      <w:lvlJc w:val="left"/>
      <w:pPr>
        <w:ind w:left="3822" w:hanging="283"/>
      </w:pPr>
      <w:rPr>
        <w:rFonts w:ascii="Noto Sans Symbols" w:eastAsia="Times New Roman" w:hAnsi="Noto Sans Symbols"/>
      </w:rPr>
    </w:lvl>
    <w:lvl w:ilvl="4">
      <w:start w:val="1"/>
      <w:numFmt w:val="bullet"/>
      <w:lvlText w:val="●"/>
      <w:lvlJc w:val="left"/>
      <w:pPr>
        <w:ind w:left="4529" w:hanging="283"/>
      </w:pPr>
      <w:rPr>
        <w:rFonts w:ascii="Noto Sans Symbols" w:eastAsia="Times New Roman" w:hAnsi="Noto Sans Symbols"/>
      </w:rPr>
    </w:lvl>
    <w:lvl w:ilvl="5">
      <w:start w:val="1"/>
      <w:numFmt w:val="bullet"/>
      <w:lvlText w:val="●"/>
      <w:lvlJc w:val="left"/>
      <w:pPr>
        <w:ind w:left="5236" w:hanging="283"/>
      </w:pPr>
      <w:rPr>
        <w:rFonts w:ascii="Noto Sans Symbols" w:eastAsia="Times New Roman" w:hAnsi="Noto Sans Symbols"/>
      </w:rPr>
    </w:lvl>
    <w:lvl w:ilvl="6">
      <w:start w:val="1"/>
      <w:numFmt w:val="bullet"/>
      <w:lvlText w:val="●"/>
      <w:lvlJc w:val="left"/>
      <w:pPr>
        <w:ind w:left="5943" w:hanging="283"/>
      </w:pPr>
      <w:rPr>
        <w:rFonts w:ascii="Noto Sans Symbols" w:eastAsia="Times New Roman" w:hAnsi="Noto Sans Symbols"/>
      </w:rPr>
    </w:lvl>
    <w:lvl w:ilvl="7">
      <w:start w:val="1"/>
      <w:numFmt w:val="bullet"/>
      <w:lvlText w:val="●"/>
      <w:lvlJc w:val="left"/>
      <w:pPr>
        <w:ind w:left="6650" w:hanging="283"/>
      </w:pPr>
      <w:rPr>
        <w:rFonts w:ascii="Noto Sans Symbols" w:eastAsia="Times New Roman" w:hAnsi="Noto Sans Symbols"/>
      </w:rPr>
    </w:lvl>
    <w:lvl w:ilvl="8">
      <w:start w:val="1"/>
      <w:numFmt w:val="bullet"/>
      <w:lvlText w:val="●"/>
      <w:lvlJc w:val="left"/>
      <w:pPr>
        <w:ind w:left="7357" w:hanging="282"/>
      </w:pPr>
      <w:rPr>
        <w:rFonts w:ascii="Noto Sans Symbols" w:eastAsia="Times New Roman" w:hAnsi="Noto Sans Symbols"/>
      </w:rPr>
    </w:lvl>
  </w:abstractNum>
  <w:abstractNum w:abstractNumId="2" w15:restartNumberingAfterBreak="0">
    <w:nsid w:val="0CF834C3"/>
    <w:multiLevelType w:val="hybridMultilevel"/>
    <w:tmpl w:val="B038D47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803F49"/>
    <w:multiLevelType w:val="multilevel"/>
    <w:tmpl w:val="FFFFFFFF"/>
    <w:lvl w:ilvl="0">
      <w:start w:val="1"/>
      <w:numFmt w:val="lowerLetter"/>
      <w:lvlText w:val="%1)"/>
      <w:lvlJc w:val="left"/>
      <w:pPr>
        <w:ind w:left="720" w:hanging="360"/>
      </w:pPr>
      <w:rPr>
        <w:rFonts w:cs="Times New Roman"/>
      </w:rPr>
    </w:lvl>
    <w:lvl w:ilvl="1">
      <w:numFmt w:val="bullet"/>
      <w:lvlText w:val="-"/>
      <w:lvlJc w:val="left"/>
      <w:pPr>
        <w:ind w:left="1070" w:hanging="360"/>
      </w:pPr>
      <w:rPr>
        <w:rFonts w:ascii="Calibri" w:eastAsia="Times New Roman" w:hAnsi="Calibri"/>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76D5322"/>
    <w:multiLevelType w:val="multilevel"/>
    <w:tmpl w:val="FFFFFFFF"/>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80D01B8"/>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1BD182D"/>
    <w:multiLevelType w:val="multilevel"/>
    <w:tmpl w:val="FFFFFFFF"/>
    <w:lvl w:ilvl="0">
      <w:start w:val="1"/>
      <w:numFmt w:val="bullet"/>
      <w:lvlText w:val="●"/>
      <w:lvlJc w:val="left"/>
      <w:pPr>
        <w:ind w:left="1068" w:hanging="360"/>
      </w:pPr>
      <w:rPr>
        <w:rFonts w:ascii="Noto Sans Symbols" w:eastAsia="Times New Roman" w:hAnsi="Noto Sans Symbols"/>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7" w15:restartNumberingAfterBreak="0">
    <w:nsid w:val="59B53329"/>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665922EB"/>
    <w:multiLevelType w:val="multilevel"/>
    <w:tmpl w:val="FFFFFFFF"/>
    <w:lvl w:ilvl="0">
      <w:numFmt w:val="bullet"/>
      <w:lvlText w:val="-"/>
      <w:lvlJc w:val="left"/>
      <w:pPr>
        <w:ind w:left="1080" w:hanging="360"/>
      </w:pPr>
      <w:rPr>
        <w:rFonts w:ascii="Corbel" w:eastAsia="Times New Roman" w:hAnsi="Corbe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9" w15:restartNumberingAfterBreak="0">
    <w:nsid w:val="6D9F497B"/>
    <w:multiLevelType w:val="multilevel"/>
    <w:tmpl w:val="FFFFFFFF"/>
    <w:lvl w:ilvl="0">
      <w:numFmt w:val="bullet"/>
      <w:lvlText w:val="-"/>
      <w:lvlJc w:val="left"/>
      <w:pPr>
        <w:ind w:left="1080" w:hanging="360"/>
      </w:pPr>
      <w:rPr>
        <w:rFonts w:ascii="Calibri" w:eastAsia="Times New Roman" w:hAnsi="Calibri"/>
        <w:b/>
        <w:i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983348198">
    <w:abstractNumId w:val="2"/>
  </w:num>
  <w:num w:numId="2" w16cid:durableId="1539927581">
    <w:abstractNumId w:val="9"/>
  </w:num>
  <w:num w:numId="3" w16cid:durableId="512455166">
    <w:abstractNumId w:val="0"/>
  </w:num>
  <w:num w:numId="4" w16cid:durableId="1758866854">
    <w:abstractNumId w:val="7"/>
  </w:num>
  <w:num w:numId="5" w16cid:durableId="100498689">
    <w:abstractNumId w:val="1"/>
  </w:num>
  <w:num w:numId="6" w16cid:durableId="1667049300">
    <w:abstractNumId w:val="3"/>
  </w:num>
  <w:num w:numId="7" w16cid:durableId="1884561339">
    <w:abstractNumId w:val="5"/>
  </w:num>
  <w:num w:numId="8" w16cid:durableId="2083259269">
    <w:abstractNumId w:val="8"/>
  </w:num>
  <w:num w:numId="9" w16cid:durableId="812480577">
    <w:abstractNumId w:val="6"/>
  </w:num>
  <w:num w:numId="10" w16cid:durableId="376005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50"/>
    <w:rsid w:val="000077C6"/>
    <w:rsid w:val="00010A66"/>
    <w:rsid w:val="000170E1"/>
    <w:rsid w:val="0004559E"/>
    <w:rsid w:val="00046F94"/>
    <w:rsid w:val="00056DF7"/>
    <w:rsid w:val="000A52A6"/>
    <w:rsid w:val="000D0B4B"/>
    <w:rsid w:val="001563A8"/>
    <w:rsid w:val="001839BD"/>
    <w:rsid w:val="001A11F0"/>
    <w:rsid w:val="001C2212"/>
    <w:rsid w:val="001D792F"/>
    <w:rsid w:val="001E1F0B"/>
    <w:rsid w:val="001E6BAC"/>
    <w:rsid w:val="001F2E8D"/>
    <w:rsid w:val="001F4E2F"/>
    <w:rsid w:val="00216B33"/>
    <w:rsid w:val="002449B3"/>
    <w:rsid w:val="0024577A"/>
    <w:rsid w:val="00251F52"/>
    <w:rsid w:val="00252943"/>
    <w:rsid w:val="00265F9E"/>
    <w:rsid w:val="00286322"/>
    <w:rsid w:val="002E5508"/>
    <w:rsid w:val="0035709E"/>
    <w:rsid w:val="003D67A7"/>
    <w:rsid w:val="003F4DB3"/>
    <w:rsid w:val="0041103A"/>
    <w:rsid w:val="00411491"/>
    <w:rsid w:val="00412DCD"/>
    <w:rsid w:val="00466407"/>
    <w:rsid w:val="00472933"/>
    <w:rsid w:val="004755BC"/>
    <w:rsid w:val="004921CE"/>
    <w:rsid w:val="004A2CF9"/>
    <w:rsid w:val="005245B2"/>
    <w:rsid w:val="00540E7B"/>
    <w:rsid w:val="00570B7F"/>
    <w:rsid w:val="005771BE"/>
    <w:rsid w:val="00580220"/>
    <w:rsid w:val="005853DB"/>
    <w:rsid w:val="00585B2D"/>
    <w:rsid w:val="005B15AB"/>
    <w:rsid w:val="005B38DE"/>
    <w:rsid w:val="00621668"/>
    <w:rsid w:val="006555AB"/>
    <w:rsid w:val="00674E7C"/>
    <w:rsid w:val="00691353"/>
    <w:rsid w:val="00695838"/>
    <w:rsid w:val="006A40CC"/>
    <w:rsid w:val="0070577A"/>
    <w:rsid w:val="007176A6"/>
    <w:rsid w:val="00726138"/>
    <w:rsid w:val="00767653"/>
    <w:rsid w:val="00770EFD"/>
    <w:rsid w:val="00801EF0"/>
    <w:rsid w:val="00820A31"/>
    <w:rsid w:val="0082781F"/>
    <w:rsid w:val="0089540E"/>
    <w:rsid w:val="008C56A4"/>
    <w:rsid w:val="008E05E6"/>
    <w:rsid w:val="00902250"/>
    <w:rsid w:val="00914CBA"/>
    <w:rsid w:val="00914FCD"/>
    <w:rsid w:val="00916647"/>
    <w:rsid w:val="00954498"/>
    <w:rsid w:val="00960CFC"/>
    <w:rsid w:val="00980CF5"/>
    <w:rsid w:val="00980E40"/>
    <w:rsid w:val="00984C46"/>
    <w:rsid w:val="009C6073"/>
    <w:rsid w:val="009D0CD9"/>
    <w:rsid w:val="009F7DBF"/>
    <w:rsid w:val="00A04547"/>
    <w:rsid w:val="00A37680"/>
    <w:rsid w:val="00A4154B"/>
    <w:rsid w:val="00A63592"/>
    <w:rsid w:val="00A769D1"/>
    <w:rsid w:val="00A92AF3"/>
    <w:rsid w:val="00AE2DD9"/>
    <w:rsid w:val="00B12291"/>
    <w:rsid w:val="00B17B1C"/>
    <w:rsid w:val="00B3737F"/>
    <w:rsid w:val="00B64127"/>
    <w:rsid w:val="00B85F63"/>
    <w:rsid w:val="00BA507D"/>
    <w:rsid w:val="00BE58BA"/>
    <w:rsid w:val="00C07EE1"/>
    <w:rsid w:val="00C16EE6"/>
    <w:rsid w:val="00C932E2"/>
    <w:rsid w:val="00CF7839"/>
    <w:rsid w:val="00D059B5"/>
    <w:rsid w:val="00D16B9A"/>
    <w:rsid w:val="00D7469E"/>
    <w:rsid w:val="00D9090B"/>
    <w:rsid w:val="00DA4D95"/>
    <w:rsid w:val="00DA7855"/>
    <w:rsid w:val="00E11A7E"/>
    <w:rsid w:val="00E33A50"/>
    <w:rsid w:val="00F50B63"/>
    <w:rsid w:val="00F654D1"/>
    <w:rsid w:val="00F8000F"/>
    <w:rsid w:val="00F9026E"/>
    <w:rsid w:val="00F93EA7"/>
    <w:rsid w:val="00FF1351"/>
    <w:rsid w:val="00FF4A99"/>
    <w:rsid w:val="00FF6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D3AEC4"/>
  <w15:chartTrackingRefBased/>
  <w15:docId w15:val="{410C80A7-1B2C-4750-984A-79DEB8D2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1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250"/>
    <w:pPr>
      <w:tabs>
        <w:tab w:val="center" w:pos="4819"/>
        <w:tab w:val="right" w:pos="9638"/>
      </w:tabs>
      <w:spacing w:after="0" w:line="240" w:lineRule="auto"/>
    </w:pPr>
    <w:rPr>
      <w:lang w:val="it-IT"/>
    </w:rPr>
  </w:style>
  <w:style w:type="character" w:customStyle="1" w:styleId="HeaderChar">
    <w:name w:val="Header Char"/>
    <w:basedOn w:val="DefaultParagraphFont"/>
    <w:link w:val="Header"/>
    <w:uiPriority w:val="99"/>
    <w:rsid w:val="00902250"/>
  </w:style>
  <w:style w:type="paragraph" w:styleId="Footer">
    <w:name w:val="footer"/>
    <w:basedOn w:val="Normal"/>
    <w:link w:val="FooterChar"/>
    <w:uiPriority w:val="99"/>
    <w:unhideWhenUsed/>
    <w:rsid w:val="009022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902250"/>
  </w:style>
  <w:style w:type="character" w:styleId="Hyperlink">
    <w:name w:val="Hyperlink"/>
    <w:basedOn w:val="DefaultParagraphFont"/>
    <w:uiPriority w:val="99"/>
    <w:unhideWhenUsed/>
    <w:rsid w:val="001D792F"/>
    <w:rPr>
      <w:color w:val="0563C1" w:themeColor="hyperlink"/>
      <w:u w:val="single"/>
    </w:rPr>
  </w:style>
  <w:style w:type="character" w:styleId="UnresolvedMention">
    <w:name w:val="Unresolved Mention"/>
    <w:basedOn w:val="DefaultParagraphFont"/>
    <w:uiPriority w:val="99"/>
    <w:semiHidden/>
    <w:unhideWhenUsed/>
    <w:rsid w:val="001D792F"/>
    <w:rPr>
      <w:color w:val="605E5C"/>
      <w:shd w:val="clear" w:color="auto" w:fill="E1DFDD"/>
    </w:rPr>
  </w:style>
  <w:style w:type="paragraph" w:styleId="ListParagraph">
    <w:name w:val="List Paragraph"/>
    <w:basedOn w:val="Normal"/>
    <w:uiPriority w:val="34"/>
    <w:qFormat/>
    <w:rsid w:val="00265F9E"/>
    <w:pPr>
      <w:spacing w:after="0" w:line="240" w:lineRule="auto"/>
      <w:ind w:left="720"/>
      <w:contextualSpacing/>
    </w:pPr>
    <w:rPr>
      <w:rFonts w:eastAsia="Times New Roman" w:cs="Times New Roman"/>
      <w:sz w:val="24"/>
      <w:szCs w:val="24"/>
      <w:lang w:val="it-IT"/>
    </w:rPr>
  </w:style>
  <w:style w:type="paragraph" w:customStyle="1" w:styleId="Default">
    <w:name w:val="Default"/>
    <w:rsid w:val="00E11A7E"/>
    <w:pPr>
      <w:autoSpaceDE w:val="0"/>
      <w:autoSpaceDN w:val="0"/>
      <w:adjustRightInd w:val="0"/>
      <w:spacing w:after="0" w:line="240" w:lineRule="auto"/>
    </w:pPr>
    <w:rPr>
      <w:rFonts w:ascii="Calibri" w:hAnsi="Calibri" w:cs="Calibri"/>
      <w:color w:val="000000"/>
      <w:sz w:val="24"/>
      <w:szCs w:val="24"/>
    </w:rPr>
  </w:style>
  <w:style w:type="table" w:customStyle="1" w:styleId="NormalTablePHPDOCX">
    <w:name w:val="Normal Table PHPDOCX"/>
    <w:uiPriority w:val="99"/>
    <w:semiHidden/>
    <w:unhideWhenUsed/>
    <w:qFormat/>
    <w:rsid w:val="001C2212"/>
    <w:pPr>
      <w:spacing w:after="200" w:line="276" w:lineRule="auto"/>
    </w:pPr>
    <w:rPr>
      <w:lang w:val="en-US"/>
    </w:rPr>
    <w:tblPr>
      <w:tblInd w:w="0" w:type="dxa"/>
      <w:tblCellMar>
        <w:top w:w="0" w:type="dxa"/>
        <w:left w:w="108" w:type="dxa"/>
        <w:bottom w:w="0" w:type="dxa"/>
        <w:right w:w="108" w:type="dxa"/>
      </w:tblCellMar>
    </w:tblPr>
  </w:style>
  <w:style w:type="character" w:styleId="Emphasis">
    <w:name w:val="Emphasis"/>
    <w:qFormat/>
    <w:rsid w:val="00466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7089">
      <w:bodyDiv w:val="1"/>
      <w:marLeft w:val="0"/>
      <w:marRight w:val="0"/>
      <w:marTop w:val="0"/>
      <w:marBottom w:val="0"/>
      <w:divBdr>
        <w:top w:val="none" w:sz="0" w:space="0" w:color="auto"/>
        <w:left w:val="none" w:sz="0" w:space="0" w:color="auto"/>
        <w:bottom w:val="none" w:sz="0" w:space="0" w:color="auto"/>
        <w:right w:val="none" w:sz="0" w:space="0" w:color="auto"/>
      </w:divBdr>
      <w:divsChild>
        <w:div w:id="1888909970">
          <w:marLeft w:val="0"/>
          <w:marRight w:val="0"/>
          <w:marTop w:val="0"/>
          <w:marBottom w:val="0"/>
          <w:divBdr>
            <w:top w:val="none" w:sz="0" w:space="0" w:color="auto"/>
            <w:left w:val="none" w:sz="0" w:space="0" w:color="auto"/>
            <w:bottom w:val="none" w:sz="0" w:space="0" w:color="auto"/>
            <w:right w:val="none" w:sz="0" w:space="0" w:color="auto"/>
          </w:divBdr>
        </w:div>
        <w:div w:id="1893269836">
          <w:marLeft w:val="0"/>
          <w:marRight w:val="0"/>
          <w:marTop w:val="0"/>
          <w:marBottom w:val="0"/>
          <w:divBdr>
            <w:top w:val="none" w:sz="0" w:space="0" w:color="auto"/>
            <w:left w:val="none" w:sz="0" w:space="0" w:color="auto"/>
            <w:bottom w:val="none" w:sz="0" w:space="0" w:color="auto"/>
            <w:right w:val="none" w:sz="0" w:space="0" w:color="auto"/>
          </w:divBdr>
        </w:div>
        <w:div w:id="1527282603">
          <w:marLeft w:val="0"/>
          <w:marRight w:val="0"/>
          <w:marTop w:val="0"/>
          <w:marBottom w:val="0"/>
          <w:divBdr>
            <w:top w:val="none" w:sz="0" w:space="0" w:color="auto"/>
            <w:left w:val="none" w:sz="0" w:space="0" w:color="auto"/>
            <w:bottom w:val="none" w:sz="0" w:space="0" w:color="auto"/>
            <w:right w:val="none" w:sz="0" w:space="0" w:color="auto"/>
          </w:divBdr>
        </w:div>
      </w:divsChild>
    </w:div>
    <w:div w:id="134033312">
      <w:bodyDiv w:val="1"/>
      <w:marLeft w:val="0"/>
      <w:marRight w:val="0"/>
      <w:marTop w:val="0"/>
      <w:marBottom w:val="0"/>
      <w:divBdr>
        <w:top w:val="none" w:sz="0" w:space="0" w:color="auto"/>
        <w:left w:val="none" w:sz="0" w:space="0" w:color="auto"/>
        <w:bottom w:val="none" w:sz="0" w:space="0" w:color="auto"/>
        <w:right w:val="none" w:sz="0" w:space="0" w:color="auto"/>
      </w:divBdr>
      <w:divsChild>
        <w:div w:id="1416323308">
          <w:marLeft w:val="0"/>
          <w:marRight w:val="0"/>
          <w:marTop w:val="0"/>
          <w:marBottom w:val="0"/>
          <w:divBdr>
            <w:top w:val="none" w:sz="0" w:space="0" w:color="auto"/>
            <w:left w:val="none" w:sz="0" w:space="0" w:color="auto"/>
            <w:bottom w:val="none" w:sz="0" w:space="0" w:color="auto"/>
            <w:right w:val="none" w:sz="0" w:space="0" w:color="auto"/>
          </w:divBdr>
        </w:div>
        <w:div w:id="1623148232">
          <w:marLeft w:val="0"/>
          <w:marRight w:val="0"/>
          <w:marTop w:val="0"/>
          <w:marBottom w:val="0"/>
          <w:divBdr>
            <w:top w:val="none" w:sz="0" w:space="0" w:color="auto"/>
            <w:left w:val="none" w:sz="0" w:space="0" w:color="auto"/>
            <w:bottom w:val="none" w:sz="0" w:space="0" w:color="auto"/>
            <w:right w:val="none" w:sz="0" w:space="0" w:color="auto"/>
          </w:divBdr>
        </w:div>
        <w:div w:id="2040474338">
          <w:marLeft w:val="0"/>
          <w:marRight w:val="0"/>
          <w:marTop w:val="0"/>
          <w:marBottom w:val="0"/>
          <w:divBdr>
            <w:top w:val="none" w:sz="0" w:space="0" w:color="auto"/>
            <w:left w:val="none" w:sz="0" w:space="0" w:color="auto"/>
            <w:bottom w:val="none" w:sz="0" w:space="0" w:color="auto"/>
            <w:right w:val="none" w:sz="0" w:space="0" w:color="auto"/>
          </w:divBdr>
        </w:div>
        <w:div w:id="815873260">
          <w:marLeft w:val="0"/>
          <w:marRight w:val="0"/>
          <w:marTop w:val="0"/>
          <w:marBottom w:val="0"/>
          <w:divBdr>
            <w:top w:val="none" w:sz="0" w:space="0" w:color="auto"/>
            <w:left w:val="none" w:sz="0" w:space="0" w:color="auto"/>
            <w:bottom w:val="none" w:sz="0" w:space="0" w:color="auto"/>
            <w:right w:val="none" w:sz="0" w:space="0" w:color="auto"/>
          </w:divBdr>
        </w:div>
        <w:div w:id="936599680">
          <w:marLeft w:val="0"/>
          <w:marRight w:val="0"/>
          <w:marTop w:val="0"/>
          <w:marBottom w:val="0"/>
          <w:divBdr>
            <w:top w:val="none" w:sz="0" w:space="0" w:color="auto"/>
            <w:left w:val="none" w:sz="0" w:space="0" w:color="auto"/>
            <w:bottom w:val="none" w:sz="0" w:space="0" w:color="auto"/>
            <w:right w:val="none" w:sz="0" w:space="0" w:color="auto"/>
          </w:divBdr>
        </w:div>
      </w:divsChild>
    </w:div>
    <w:div w:id="1447115027">
      <w:bodyDiv w:val="1"/>
      <w:marLeft w:val="0"/>
      <w:marRight w:val="0"/>
      <w:marTop w:val="0"/>
      <w:marBottom w:val="0"/>
      <w:divBdr>
        <w:top w:val="none" w:sz="0" w:space="0" w:color="auto"/>
        <w:left w:val="none" w:sz="0" w:space="0" w:color="auto"/>
        <w:bottom w:val="none" w:sz="0" w:space="0" w:color="auto"/>
        <w:right w:val="none" w:sz="0" w:space="0" w:color="auto"/>
      </w:divBdr>
      <w:divsChild>
        <w:div w:id="1591045857">
          <w:marLeft w:val="0"/>
          <w:marRight w:val="0"/>
          <w:marTop w:val="0"/>
          <w:marBottom w:val="0"/>
          <w:divBdr>
            <w:top w:val="none" w:sz="0" w:space="0" w:color="auto"/>
            <w:left w:val="none" w:sz="0" w:space="0" w:color="auto"/>
            <w:bottom w:val="none" w:sz="0" w:space="0" w:color="auto"/>
            <w:right w:val="none" w:sz="0" w:space="0" w:color="auto"/>
          </w:divBdr>
        </w:div>
        <w:div w:id="1745447275">
          <w:marLeft w:val="0"/>
          <w:marRight w:val="0"/>
          <w:marTop w:val="0"/>
          <w:marBottom w:val="0"/>
          <w:divBdr>
            <w:top w:val="none" w:sz="0" w:space="0" w:color="auto"/>
            <w:left w:val="none" w:sz="0" w:space="0" w:color="auto"/>
            <w:bottom w:val="none" w:sz="0" w:space="0" w:color="auto"/>
            <w:right w:val="none" w:sz="0" w:space="0" w:color="auto"/>
          </w:divBdr>
        </w:div>
      </w:divsChild>
    </w:div>
    <w:div w:id="1544831264">
      <w:bodyDiv w:val="1"/>
      <w:marLeft w:val="0"/>
      <w:marRight w:val="0"/>
      <w:marTop w:val="0"/>
      <w:marBottom w:val="0"/>
      <w:divBdr>
        <w:top w:val="none" w:sz="0" w:space="0" w:color="auto"/>
        <w:left w:val="none" w:sz="0" w:space="0" w:color="auto"/>
        <w:bottom w:val="none" w:sz="0" w:space="0" w:color="auto"/>
        <w:right w:val="none" w:sz="0" w:space="0" w:color="auto"/>
      </w:divBdr>
      <w:divsChild>
        <w:div w:id="301152233">
          <w:marLeft w:val="0"/>
          <w:marRight w:val="0"/>
          <w:marTop w:val="0"/>
          <w:marBottom w:val="0"/>
          <w:divBdr>
            <w:top w:val="none" w:sz="0" w:space="0" w:color="auto"/>
            <w:left w:val="none" w:sz="0" w:space="0" w:color="auto"/>
            <w:bottom w:val="none" w:sz="0" w:space="0" w:color="auto"/>
            <w:right w:val="none" w:sz="0" w:space="0" w:color="auto"/>
          </w:divBdr>
        </w:div>
        <w:div w:id="742529532">
          <w:marLeft w:val="0"/>
          <w:marRight w:val="0"/>
          <w:marTop w:val="0"/>
          <w:marBottom w:val="0"/>
          <w:divBdr>
            <w:top w:val="none" w:sz="0" w:space="0" w:color="auto"/>
            <w:left w:val="none" w:sz="0" w:space="0" w:color="auto"/>
            <w:bottom w:val="none" w:sz="0" w:space="0" w:color="auto"/>
            <w:right w:val="none" w:sz="0" w:space="0" w:color="auto"/>
          </w:divBdr>
          <w:divsChild>
            <w:div w:id="19505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4965</TotalTime>
  <Pages>13</Pages>
  <Words>4766</Words>
  <Characters>27169</Characters>
  <Application>Microsoft Office Word</Application>
  <DocSecurity>0</DocSecurity>
  <Lines>226</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Giuliano Fasani</dc:creator>
  <cp:keywords/>
  <dc:description/>
  <cp:lastModifiedBy>ecristina</cp:lastModifiedBy>
  <cp:revision>3</cp:revision>
  <cp:lastPrinted>2024-03-04T04:51:00Z</cp:lastPrinted>
  <dcterms:created xsi:type="dcterms:W3CDTF">2025-08-29T16:14:00Z</dcterms:created>
  <dcterms:modified xsi:type="dcterms:W3CDTF">2025-09-01T13:13:00Z</dcterms:modified>
</cp:coreProperties>
</file>