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47F" w:rsidRPr="0012147F" w:rsidRDefault="0012147F" w:rsidP="0012147F">
      <w:pPr>
        <w:pStyle w:val="Default"/>
        <w:rPr>
          <w:rFonts w:ascii="Arial" w:hAnsi="Arial" w:cs="Arial"/>
          <w:sz w:val="20"/>
          <w:szCs w:val="20"/>
        </w:rPr>
      </w:pPr>
    </w:p>
    <w:p w:rsidR="0012147F" w:rsidRPr="0012147F" w:rsidRDefault="0012147F" w:rsidP="0012147F">
      <w:pPr>
        <w:pStyle w:val="Default"/>
        <w:rPr>
          <w:rFonts w:ascii="Arial" w:hAnsi="Arial" w:cs="Arial"/>
          <w:sz w:val="20"/>
          <w:szCs w:val="20"/>
        </w:rPr>
      </w:pPr>
    </w:p>
    <w:p w:rsidR="0012147F" w:rsidRPr="0082736E" w:rsidRDefault="0012147F" w:rsidP="0012147F">
      <w:pPr>
        <w:pStyle w:val="Default"/>
        <w:jc w:val="center"/>
        <w:rPr>
          <w:rFonts w:ascii="Arial" w:hAnsi="Arial" w:cs="Arial"/>
          <w:b/>
          <w:sz w:val="20"/>
          <w:szCs w:val="20"/>
        </w:rPr>
      </w:pPr>
      <w:r w:rsidRPr="0082736E">
        <w:rPr>
          <w:rFonts w:ascii="Arial" w:hAnsi="Arial" w:cs="Arial"/>
          <w:b/>
          <w:sz w:val="20"/>
          <w:szCs w:val="20"/>
        </w:rPr>
        <w:t>Protocollo d’intesa relativo ai contingenti di personale da prevedere in caso di sciopero per garantire i servizi pubblici essenziali e le prestazioni indispensabili</w:t>
      </w:r>
    </w:p>
    <w:p w:rsidR="0012147F" w:rsidRDefault="0012147F" w:rsidP="0012147F">
      <w:pPr>
        <w:pStyle w:val="Default"/>
        <w:rPr>
          <w:rFonts w:ascii="Arial" w:hAnsi="Arial" w:cs="Arial"/>
          <w:sz w:val="20"/>
          <w:szCs w:val="20"/>
        </w:rPr>
      </w:pPr>
    </w:p>
    <w:p w:rsidR="0012147F" w:rsidRDefault="0012147F" w:rsidP="0012147F">
      <w:pPr>
        <w:pStyle w:val="Default"/>
        <w:rPr>
          <w:rFonts w:ascii="Arial" w:hAnsi="Arial" w:cs="Arial"/>
          <w:sz w:val="20"/>
          <w:szCs w:val="20"/>
        </w:rPr>
      </w:pPr>
      <w:r w:rsidRPr="0012147F">
        <w:rPr>
          <w:rFonts w:ascii="Arial" w:hAnsi="Arial" w:cs="Arial"/>
          <w:sz w:val="20"/>
          <w:szCs w:val="20"/>
        </w:rPr>
        <w:t xml:space="preserve">Il </w:t>
      </w:r>
      <w:proofErr w:type="gramStart"/>
      <w:r w:rsidRPr="0012147F">
        <w:rPr>
          <w:rFonts w:ascii="Arial" w:hAnsi="Arial" w:cs="Arial"/>
          <w:sz w:val="20"/>
          <w:szCs w:val="20"/>
        </w:rPr>
        <w:t>giorno,</w:t>
      </w:r>
      <w:r w:rsidR="0082736E">
        <w:rPr>
          <w:rFonts w:ascii="Arial" w:hAnsi="Arial" w:cs="Arial"/>
          <w:sz w:val="20"/>
          <w:szCs w:val="20"/>
        </w:rPr>
        <w:t xml:space="preserve">   </w:t>
      </w:r>
      <w:proofErr w:type="gramEnd"/>
      <w:r w:rsidRPr="0012147F">
        <w:rPr>
          <w:rFonts w:ascii="Arial" w:hAnsi="Arial" w:cs="Arial"/>
          <w:sz w:val="20"/>
          <w:szCs w:val="20"/>
        </w:rPr>
        <w:t xml:space="preserve">, tra </w:t>
      </w:r>
    </w:p>
    <w:p w:rsidR="0012147F" w:rsidRDefault="0012147F" w:rsidP="0012147F">
      <w:pPr>
        <w:pStyle w:val="Default"/>
        <w:rPr>
          <w:rFonts w:ascii="Arial" w:hAnsi="Arial" w:cs="Arial"/>
          <w:sz w:val="20"/>
          <w:szCs w:val="20"/>
        </w:rPr>
      </w:pPr>
      <w:r w:rsidRPr="0012147F">
        <w:rPr>
          <w:rFonts w:ascii="Arial" w:hAnsi="Arial" w:cs="Arial"/>
          <w:sz w:val="20"/>
          <w:szCs w:val="20"/>
        </w:rPr>
        <w:t xml:space="preserve">il Dirigente scolastico pro tempore dell’Istituto comprensivo </w:t>
      </w:r>
      <w:r>
        <w:rPr>
          <w:rFonts w:ascii="Arial" w:hAnsi="Arial" w:cs="Arial"/>
          <w:sz w:val="20"/>
          <w:szCs w:val="20"/>
        </w:rPr>
        <w:t xml:space="preserve">“Via Cavour” di Cuggiono </w:t>
      </w:r>
      <w:r w:rsidRPr="0012147F">
        <w:rPr>
          <w:rFonts w:ascii="Arial" w:hAnsi="Arial" w:cs="Arial"/>
          <w:sz w:val="20"/>
          <w:szCs w:val="20"/>
        </w:rPr>
        <w:t xml:space="preserve">nella persona del Prof. </w:t>
      </w:r>
      <w:r>
        <w:rPr>
          <w:rFonts w:ascii="Arial" w:hAnsi="Arial" w:cs="Arial"/>
          <w:sz w:val="20"/>
          <w:szCs w:val="20"/>
        </w:rPr>
        <w:t>Giuliano Fasani</w:t>
      </w:r>
      <w:r w:rsidRPr="0012147F">
        <w:rPr>
          <w:rFonts w:ascii="Arial" w:hAnsi="Arial" w:cs="Arial"/>
          <w:sz w:val="20"/>
          <w:szCs w:val="20"/>
        </w:rPr>
        <w:t xml:space="preserve"> </w:t>
      </w:r>
    </w:p>
    <w:p w:rsidR="0012147F" w:rsidRDefault="0012147F" w:rsidP="0012147F">
      <w:pPr>
        <w:pStyle w:val="Default"/>
        <w:rPr>
          <w:rFonts w:ascii="Arial" w:hAnsi="Arial" w:cs="Arial"/>
          <w:sz w:val="20"/>
          <w:szCs w:val="20"/>
        </w:rPr>
      </w:pPr>
      <w:r w:rsidRPr="0012147F">
        <w:rPr>
          <w:rFonts w:ascii="Arial" w:hAnsi="Arial" w:cs="Arial"/>
          <w:sz w:val="20"/>
          <w:szCs w:val="20"/>
        </w:rPr>
        <w:t xml:space="preserve">e le seguenti Organizzazioni sindacali rappresentative del Comparto Istruzione e Ricerca: </w:t>
      </w:r>
    </w:p>
    <w:p w:rsidR="0012147F" w:rsidRDefault="0012147F" w:rsidP="0012147F">
      <w:pPr>
        <w:pStyle w:val="Default"/>
        <w:rPr>
          <w:rFonts w:ascii="Arial" w:hAnsi="Arial" w:cs="Arial"/>
          <w:sz w:val="20"/>
          <w:szCs w:val="20"/>
        </w:rPr>
      </w:pPr>
    </w:p>
    <w:p w:rsidR="0012147F" w:rsidRDefault="0012147F" w:rsidP="0012147F">
      <w:pPr>
        <w:pStyle w:val="Default"/>
        <w:rPr>
          <w:rFonts w:ascii="Arial" w:hAnsi="Arial" w:cs="Arial"/>
          <w:sz w:val="20"/>
          <w:szCs w:val="20"/>
        </w:rPr>
      </w:pPr>
      <w:r w:rsidRPr="0012147F">
        <w:rPr>
          <w:rFonts w:ascii="Arial" w:hAnsi="Arial" w:cs="Arial"/>
          <w:sz w:val="20"/>
          <w:szCs w:val="20"/>
        </w:rPr>
        <w:t>CISL SCUOLA rappresentata da</w:t>
      </w:r>
      <w:r>
        <w:rPr>
          <w:rFonts w:ascii="Arial" w:hAnsi="Arial" w:cs="Arial"/>
          <w:sz w:val="20"/>
          <w:szCs w:val="20"/>
        </w:rPr>
        <w:t xml:space="preserve">                   </w:t>
      </w:r>
      <w:r w:rsidRPr="0012147F">
        <w:rPr>
          <w:rFonts w:ascii="Arial" w:hAnsi="Arial" w:cs="Arial"/>
          <w:sz w:val="20"/>
          <w:szCs w:val="20"/>
        </w:rPr>
        <w:t xml:space="preserve"> </w:t>
      </w:r>
    </w:p>
    <w:p w:rsidR="0012147F" w:rsidRDefault="0012147F" w:rsidP="0012147F">
      <w:pPr>
        <w:pStyle w:val="Default"/>
        <w:rPr>
          <w:rFonts w:ascii="Arial" w:hAnsi="Arial" w:cs="Arial"/>
          <w:sz w:val="20"/>
          <w:szCs w:val="20"/>
        </w:rPr>
      </w:pPr>
      <w:r w:rsidRPr="0012147F">
        <w:rPr>
          <w:rFonts w:ascii="Arial" w:hAnsi="Arial" w:cs="Arial"/>
          <w:sz w:val="20"/>
          <w:szCs w:val="20"/>
        </w:rPr>
        <w:t xml:space="preserve">UIL SCUOLA rappresentata da; </w:t>
      </w:r>
    </w:p>
    <w:p w:rsidR="00745620" w:rsidRDefault="0012147F" w:rsidP="0012147F">
      <w:pPr>
        <w:pStyle w:val="Default"/>
        <w:rPr>
          <w:rFonts w:ascii="Arial" w:hAnsi="Arial" w:cs="Arial"/>
          <w:sz w:val="20"/>
          <w:szCs w:val="20"/>
        </w:rPr>
      </w:pPr>
      <w:r w:rsidRPr="0012147F">
        <w:rPr>
          <w:rFonts w:ascii="Arial" w:hAnsi="Arial" w:cs="Arial"/>
          <w:sz w:val="20"/>
          <w:szCs w:val="20"/>
        </w:rPr>
        <w:t>SNALS,</w:t>
      </w:r>
    </w:p>
    <w:p w:rsidR="0012147F" w:rsidRDefault="00745620" w:rsidP="0012147F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CGIL</w:t>
      </w:r>
      <w:r w:rsidR="0012147F" w:rsidRPr="0012147F">
        <w:rPr>
          <w:rFonts w:ascii="Arial" w:hAnsi="Arial" w:cs="Arial"/>
          <w:sz w:val="20"/>
          <w:szCs w:val="20"/>
        </w:rPr>
        <w:t xml:space="preserve"> </w:t>
      </w:r>
    </w:p>
    <w:p w:rsidR="0082736E" w:rsidRDefault="0082736E" w:rsidP="0012147F">
      <w:pPr>
        <w:pStyle w:val="Default"/>
        <w:rPr>
          <w:rFonts w:ascii="Arial" w:hAnsi="Arial" w:cs="Arial"/>
          <w:sz w:val="20"/>
          <w:szCs w:val="20"/>
        </w:rPr>
      </w:pPr>
    </w:p>
    <w:p w:rsidR="00745620" w:rsidRDefault="0012147F" w:rsidP="0012147F">
      <w:pPr>
        <w:pStyle w:val="Default"/>
        <w:rPr>
          <w:rFonts w:ascii="Arial" w:hAnsi="Arial" w:cs="Arial"/>
          <w:sz w:val="20"/>
          <w:szCs w:val="20"/>
        </w:rPr>
      </w:pPr>
      <w:r w:rsidRPr="0012147F">
        <w:rPr>
          <w:rFonts w:ascii="Arial" w:hAnsi="Arial" w:cs="Arial"/>
          <w:sz w:val="20"/>
          <w:szCs w:val="20"/>
        </w:rPr>
        <w:t>con all’</w:t>
      </w:r>
      <w:proofErr w:type="spellStart"/>
      <w:r w:rsidRPr="0012147F">
        <w:rPr>
          <w:rFonts w:ascii="Arial" w:hAnsi="Arial" w:cs="Arial"/>
          <w:sz w:val="20"/>
          <w:szCs w:val="20"/>
        </w:rPr>
        <w:t>Odg</w:t>
      </w:r>
      <w:proofErr w:type="spellEnd"/>
      <w:r w:rsidRPr="0012147F">
        <w:rPr>
          <w:rFonts w:ascii="Arial" w:hAnsi="Arial" w:cs="Arial"/>
          <w:sz w:val="20"/>
          <w:szCs w:val="20"/>
        </w:rPr>
        <w:t>: “Stipula protocollo d’intesa ai sensi dell’art. 3 dell’Accordo sulle norme di garanzia dei servizi pubblici essenziali e sulle procedure di raffreddamento e conciliazione in caso di sciopero”, siglato il 2/12/2020 tra ARAN e OO. SS.</w:t>
      </w:r>
    </w:p>
    <w:p w:rsidR="0012147F" w:rsidRPr="0012147F" w:rsidRDefault="0012147F" w:rsidP="0012147F">
      <w:pPr>
        <w:pStyle w:val="Default"/>
        <w:rPr>
          <w:rFonts w:ascii="Arial" w:hAnsi="Arial" w:cs="Arial"/>
          <w:sz w:val="20"/>
          <w:szCs w:val="20"/>
        </w:rPr>
      </w:pPr>
      <w:r w:rsidRPr="0012147F">
        <w:rPr>
          <w:rFonts w:ascii="Arial" w:hAnsi="Arial" w:cs="Arial"/>
          <w:sz w:val="20"/>
          <w:szCs w:val="20"/>
        </w:rPr>
        <w:t xml:space="preserve"> </w:t>
      </w:r>
    </w:p>
    <w:p w:rsidR="0012147F" w:rsidRPr="0012147F" w:rsidRDefault="0012147F" w:rsidP="0012147F">
      <w:pPr>
        <w:pStyle w:val="Default"/>
        <w:rPr>
          <w:rFonts w:ascii="Arial" w:hAnsi="Arial" w:cs="Arial"/>
          <w:sz w:val="20"/>
          <w:szCs w:val="20"/>
        </w:rPr>
      </w:pPr>
      <w:r w:rsidRPr="0012147F">
        <w:rPr>
          <w:rFonts w:ascii="Arial" w:hAnsi="Arial" w:cs="Arial"/>
          <w:sz w:val="20"/>
          <w:szCs w:val="20"/>
        </w:rPr>
        <w:t xml:space="preserve">Tenuto conto che in data 12 gennaio 2021 nella Gazzetta Ufficiale – Serie Generale - nr. 8 è stata pubblicata la delibera 17 dicembre 2020 della Commissione di Garanzia con la quale si recepisce l’Accordo nazionale sulle norme di garanzia dei servizi pubblici essenziali e sulle procedure di raffreddamento e di conciliazione in caso di sciopero nel Comparto Istruzione e Ricerca, sottoscritto dall'ARAN e dalle Organizzazioni sindacali FLC CGIL, CISL FSUR, UIL SCUOLA RUA, GILDA UNAMS, SNALS CONFSAL e ANIEF in data 2 dicembre 2020; </w:t>
      </w:r>
    </w:p>
    <w:p w:rsidR="0012147F" w:rsidRPr="0012147F" w:rsidRDefault="0012147F" w:rsidP="0012147F">
      <w:pPr>
        <w:pStyle w:val="Default"/>
        <w:rPr>
          <w:rFonts w:ascii="Arial" w:hAnsi="Arial" w:cs="Arial"/>
          <w:sz w:val="20"/>
          <w:szCs w:val="20"/>
        </w:rPr>
      </w:pPr>
      <w:r w:rsidRPr="0012147F">
        <w:rPr>
          <w:rFonts w:ascii="Arial" w:hAnsi="Arial" w:cs="Arial"/>
          <w:sz w:val="20"/>
          <w:szCs w:val="20"/>
        </w:rPr>
        <w:t xml:space="preserve">Considerato che tale Accordo nazionale sostituisce l’Accordo collettivo nazionale del 3 marzo 1999; </w:t>
      </w:r>
    </w:p>
    <w:p w:rsidR="0012147F" w:rsidRDefault="0012147F" w:rsidP="0012147F">
      <w:pPr>
        <w:pStyle w:val="Default"/>
        <w:rPr>
          <w:rFonts w:ascii="Arial" w:hAnsi="Arial" w:cs="Arial"/>
          <w:sz w:val="20"/>
          <w:szCs w:val="20"/>
        </w:rPr>
      </w:pPr>
      <w:r w:rsidRPr="0012147F">
        <w:rPr>
          <w:rFonts w:ascii="Arial" w:hAnsi="Arial" w:cs="Arial"/>
          <w:sz w:val="20"/>
          <w:szCs w:val="20"/>
        </w:rPr>
        <w:t xml:space="preserve">Considerato che, ai sensi dell’art.3, comma 2 dell’Accordo nazionale del 2 dicembre 2020, presso ogni Istituzione scolastica ed educativa il Dirigente scolastico e le Organizzazioni sindacali rappresentative, in quanto ammesse alle trattative nazionali ai sensi dell’art. 43 del d. lgs. n.165/2001, individuano in un apposito protocollo di intesa il numero dei lavoratori interessati ed i criteri di individuazione dei medesimi, </w:t>
      </w:r>
    </w:p>
    <w:p w:rsidR="00745620" w:rsidRPr="0012147F" w:rsidRDefault="00745620" w:rsidP="0012147F">
      <w:pPr>
        <w:pStyle w:val="Default"/>
        <w:rPr>
          <w:rFonts w:ascii="Arial" w:hAnsi="Arial" w:cs="Arial"/>
          <w:sz w:val="20"/>
          <w:szCs w:val="20"/>
        </w:rPr>
      </w:pPr>
    </w:p>
    <w:p w:rsidR="0012147F" w:rsidRDefault="0012147F" w:rsidP="00745620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12147F">
        <w:rPr>
          <w:rFonts w:ascii="Arial" w:hAnsi="Arial" w:cs="Arial"/>
          <w:sz w:val="20"/>
          <w:szCs w:val="20"/>
        </w:rPr>
        <w:t>SI STIPULA IL SEGUENTE PROTOCOLLO D’INTESA</w:t>
      </w:r>
    </w:p>
    <w:p w:rsidR="00745620" w:rsidRPr="0012147F" w:rsidRDefault="00745620" w:rsidP="00745620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12147F" w:rsidRPr="00745620" w:rsidRDefault="0012147F" w:rsidP="0012147F">
      <w:pPr>
        <w:pStyle w:val="Default"/>
        <w:rPr>
          <w:rFonts w:ascii="Arial" w:hAnsi="Arial" w:cs="Arial"/>
          <w:b/>
          <w:sz w:val="20"/>
          <w:szCs w:val="20"/>
        </w:rPr>
      </w:pPr>
      <w:r w:rsidRPr="00745620">
        <w:rPr>
          <w:rFonts w:ascii="Arial" w:hAnsi="Arial" w:cs="Arial"/>
          <w:b/>
          <w:sz w:val="20"/>
          <w:szCs w:val="20"/>
        </w:rPr>
        <w:t>Articolo 1 -Campo di applicazione e durata del presente accordo</w:t>
      </w:r>
    </w:p>
    <w:p w:rsidR="0012147F" w:rsidRPr="0012147F" w:rsidRDefault="0012147F" w:rsidP="0012147F">
      <w:pPr>
        <w:pStyle w:val="Default"/>
        <w:spacing w:after="27"/>
        <w:rPr>
          <w:rFonts w:ascii="Arial" w:hAnsi="Arial" w:cs="Arial"/>
          <w:sz w:val="20"/>
          <w:szCs w:val="20"/>
        </w:rPr>
      </w:pPr>
      <w:r w:rsidRPr="0012147F">
        <w:rPr>
          <w:rFonts w:ascii="Arial" w:hAnsi="Arial" w:cs="Arial"/>
          <w:sz w:val="20"/>
          <w:szCs w:val="20"/>
        </w:rPr>
        <w:t xml:space="preserve">1.Il presente protocollo di intesa determina il numero dei lavoratori necessari ad assicurare le prestazioni indispensabili di cui all’articolo 2 dell’Accordo e i criteri di individuazione degli stessi, tenuto conto di quanto stabilito nell’articolo 3, comma1, lettere </w:t>
      </w:r>
      <w:r w:rsidRPr="0012147F">
        <w:rPr>
          <w:rFonts w:ascii="Arial" w:hAnsi="Arial" w:cs="Arial"/>
          <w:i/>
          <w:iCs/>
          <w:sz w:val="20"/>
          <w:szCs w:val="20"/>
        </w:rPr>
        <w:t>a</w:t>
      </w:r>
      <w:r w:rsidRPr="0012147F">
        <w:rPr>
          <w:rFonts w:ascii="Arial" w:hAnsi="Arial" w:cs="Arial"/>
          <w:sz w:val="20"/>
          <w:szCs w:val="20"/>
        </w:rPr>
        <w:t>) -</w:t>
      </w:r>
      <w:r w:rsidRPr="0012147F">
        <w:rPr>
          <w:rFonts w:ascii="Arial" w:hAnsi="Arial" w:cs="Arial"/>
          <w:i/>
          <w:iCs/>
          <w:sz w:val="20"/>
          <w:szCs w:val="20"/>
        </w:rPr>
        <w:t>h</w:t>
      </w:r>
      <w:r w:rsidRPr="0012147F">
        <w:rPr>
          <w:rFonts w:ascii="Arial" w:hAnsi="Arial" w:cs="Arial"/>
          <w:sz w:val="20"/>
          <w:szCs w:val="20"/>
        </w:rPr>
        <w:t xml:space="preserve">) del medesimo Accordo. </w:t>
      </w:r>
    </w:p>
    <w:p w:rsidR="0012147F" w:rsidRPr="0012147F" w:rsidRDefault="0012147F" w:rsidP="0012147F">
      <w:pPr>
        <w:pStyle w:val="Default"/>
        <w:rPr>
          <w:rFonts w:ascii="Arial" w:hAnsi="Arial" w:cs="Arial"/>
          <w:sz w:val="20"/>
          <w:szCs w:val="20"/>
        </w:rPr>
      </w:pPr>
      <w:r w:rsidRPr="0012147F">
        <w:rPr>
          <w:rFonts w:ascii="Arial" w:hAnsi="Arial" w:cs="Arial"/>
          <w:sz w:val="20"/>
          <w:szCs w:val="20"/>
        </w:rPr>
        <w:t xml:space="preserve">2.La determinazione del numero dei lavoratori necessari ad assicurare le prestazioni indispensabili formulata nel presente protocollo si basa sull’organico assegnato per l’anno scolastico in corso. </w:t>
      </w:r>
      <w:r w:rsidR="00745620">
        <w:rPr>
          <w:rFonts w:ascii="Arial" w:hAnsi="Arial" w:cs="Arial"/>
          <w:sz w:val="20"/>
          <w:szCs w:val="20"/>
        </w:rPr>
        <w:t>N</w:t>
      </w:r>
      <w:r w:rsidRPr="0012147F">
        <w:rPr>
          <w:rFonts w:ascii="Arial" w:hAnsi="Arial" w:cs="Arial"/>
          <w:sz w:val="20"/>
          <w:szCs w:val="20"/>
        </w:rPr>
        <w:t>el caso di modifiche all’organico, le parti valut</w:t>
      </w:r>
      <w:r w:rsidR="00745620">
        <w:rPr>
          <w:rFonts w:ascii="Arial" w:hAnsi="Arial" w:cs="Arial"/>
          <w:sz w:val="20"/>
          <w:szCs w:val="20"/>
        </w:rPr>
        <w:t>eranno</w:t>
      </w:r>
      <w:r w:rsidRPr="0012147F">
        <w:rPr>
          <w:rFonts w:ascii="Arial" w:hAnsi="Arial" w:cs="Arial"/>
          <w:sz w:val="20"/>
          <w:szCs w:val="20"/>
        </w:rPr>
        <w:t xml:space="preserve"> l’eventuale rimodulazione dei contingenti minimi. </w:t>
      </w:r>
    </w:p>
    <w:p w:rsidR="0012147F" w:rsidRDefault="0012147F" w:rsidP="0012147F">
      <w:pPr>
        <w:pStyle w:val="Default"/>
        <w:rPr>
          <w:rFonts w:ascii="Arial" w:hAnsi="Arial" w:cs="Arial"/>
          <w:sz w:val="20"/>
          <w:szCs w:val="20"/>
        </w:rPr>
      </w:pPr>
      <w:r w:rsidRPr="0012147F">
        <w:rPr>
          <w:rFonts w:ascii="Arial" w:hAnsi="Arial" w:cs="Arial"/>
          <w:sz w:val="20"/>
          <w:szCs w:val="20"/>
        </w:rPr>
        <w:t xml:space="preserve">3.Il dirigente scolastico provvede ad emanare il regolamento previsto dall’articolo </w:t>
      </w:r>
      <w:r w:rsidR="005E7EBD">
        <w:rPr>
          <w:rFonts w:ascii="Arial" w:hAnsi="Arial" w:cs="Arial"/>
          <w:sz w:val="20"/>
          <w:szCs w:val="20"/>
        </w:rPr>
        <w:t>3</w:t>
      </w:r>
      <w:r w:rsidRPr="0012147F">
        <w:rPr>
          <w:rFonts w:ascii="Arial" w:hAnsi="Arial" w:cs="Arial"/>
          <w:sz w:val="20"/>
          <w:szCs w:val="20"/>
        </w:rPr>
        <w:t>, comma 3 dell’Accordo, sulla base del presente protocollo d’intesa e nel rispetto dell’Accordo stesso.</w:t>
      </w:r>
    </w:p>
    <w:p w:rsidR="00745620" w:rsidRPr="0012147F" w:rsidRDefault="00745620" w:rsidP="0012147F">
      <w:pPr>
        <w:pStyle w:val="Default"/>
        <w:rPr>
          <w:rFonts w:ascii="Arial" w:hAnsi="Arial" w:cs="Arial"/>
          <w:sz w:val="20"/>
          <w:szCs w:val="20"/>
        </w:rPr>
      </w:pPr>
    </w:p>
    <w:p w:rsidR="0012147F" w:rsidRPr="0094715F" w:rsidRDefault="0012147F" w:rsidP="0012147F">
      <w:pPr>
        <w:pStyle w:val="Default"/>
        <w:rPr>
          <w:rFonts w:ascii="Arial" w:hAnsi="Arial" w:cs="Arial"/>
          <w:b/>
          <w:sz w:val="20"/>
          <w:szCs w:val="20"/>
        </w:rPr>
      </w:pPr>
      <w:r w:rsidRPr="0094715F">
        <w:rPr>
          <w:rFonts w:ascii="Arial" w:hAnsi="Arial" w:cs="Arial"/>
          <w:b/>
          <w:sz w:val="20"/>
          <w:szCs w:val="20"/>
        </w:rPr>
        <w:t>Articolo 2 - Individuazione del contingente minimo</w:t>
      </w:r>
    </w:p>
    <w:p w:rsidR="0012147F" w:rsidRPr="0012147F" w:rsidRDefault="0012147F" w:rsidP="0012147F">
      <w:pPr>
        <w:pStyle w:val="Default"/>
        <w:rPr>
          <w:rFonts w:ascii="Arial" w:hAnsi="Arial" w:cs="Arial"/>
          <w:sz w:val="20"/>
          <w:szCs w:val="20"/>
        </w:rPr>
      </w:pPr>
      <w:r w:rsidRPr="0012147F">
        <w:rPr>
          <w:rFonts w:ascii="Arial" w:hAnsi="Arial" w:cs="Arial"/>
          <w:sz w:val="20"/>
          <w:szCs w:val="20"/>
        </w:rPr>
        <w:t xml:space="preserve">Tenuto conto che nell’a.s. 2020/2021 presso l’istituzione scolastica I.C. </w:t>
      </w:r>
      <w:r w:rsidR="0094715F">
        <w:rPr>
          <w:rFonts w:ascii="Arial" w:hAnsi="Arial" w:cs="Arial"/>
          <w:sz w:val="20"/>
          <w:szCs w:val="20"/>
        </w:rPr>
        <w:t>“Via Cavour”</w:t>
      </w:r>
      <w:r w:rsidRPr="0012147F">
        <w:rPr>
          <w:rFonts w:ascii="Arial" w:hAnsi="Arial" w:cs="Arial"/>
          <w:sz w:val="20"/>
          <w:szCs w:val="20"/>
        </w:rPr>
        <w:t xml:space="preserve"> risultano funzionanti n. </w:t>
      </w:r>
      <w:r w:rsidR="0094715F">
        <w:rPr>
          <w:rFonts w:ascii="Arial" w:hAnsi="Arial" w:cs="Arial"/>
          <w:sz w:val="20"/>
          <w:szCs w:val="20"/>
        </w:rPr>
        <w:t>2</w:t>
      </w:r>
      <w:r w:rsidRPr="0012147F">
        <w:rPr>
          <w:rFonts w:ascii="Arial" w:hAnsi="Arial" w:cs="Arial"/>
          <w:sz w:val="20"/>
          <w:szCs w:val="20"/>
        </w:rPr>
        <w:t xml:space="preserve"> pless</w:t>
      </w:r>
      <w:r w:rsidR="0094715F">
        <w:rPr>
          <w:rFonts w:ascii="Arial" w:hAnsi="Arial" w:cs="Arial"/>
          <w:sz w:val="20"/>
          <w:szCs w:val="20"/>
        </w:rPr>
        <w:t>i</w:t>
      </w:r>
      <w:r w:rsidRPr="0012147F">
        <w:rPr>
          <w:rFonts w:ascii="Arial" w:hAnsi="Arial" w:cs="Arial"/>
          <w:sz w:val="20"/>
          <w:szCs w:val="20"/>
        </w:rPr>
        <w:t xml:space="preserve"> di scuola dell’infanzia, n. </w:t>
      </w:r>
      <w:r w:rsidR="0094715F">
        <w:rPr>
          <w:rFonts w:ascii="Arial" w:hAnsi="Arial" w:cs="Arial"/>
          <w:sz w:val="20"/>
          <w:szCs w:val="20"/>
        </w:rPr>
        <w:t>2</w:t>
      </w:r>
      <w:r w:rsidRPr="0012147F">
        <w:rPr>
          <w:rFonts w:ascii="Arial" w:hAnsi="Arial" w:cs="Arial"/>
          <w:sz w:val="20"/>
          <w:szCs w:val="20"/>
        </w:rPr>
        <w:t xml:space="preserve"> pless</w:t>
      </w:r>
      <w:r w:rsidR="0094715F">
        <w:rPr>
          <w:rFonts w:ascii="Arial" w:hAnsi="Arial" w:cs="Arial"/>
          <w:sz w:val="20"/>
          <w:szCs w:val="20"/>
        </w:rPr>
        <w:t>i</w:t>
      </w:r>
      <w:r w:rsidRPr="0012147F">
        <w:rPr>
          <w:rFonts w:ascii="Arial" w:hAnsi="Arial" w:cs="Arial"/>
          <w:sz w:val="20"/>
          <w:szCs w:val="20"/>
        </w:rPr>
        <w:t xml:space="preserve"> di scuola primaria e n. </w:t>
      </w:r>
      <w:r w:rsidR="0094715F">
        <w:rPr>
          <w:rFonts w:ascii="Arial" w:hAnsi="Arial" w:cs="Arial"/>
          <w:sz w:val="20"/>
          <w:szCs w:val="20"/>
        </w:rPr>
        <w:t xml:space="preserve">2 plessi </w:t>
      </w:r>
      <w:r w:rsidRPr="0012147F">
        <w:rPr>
          <w:rFonts w:ascii="Arial" w:hAnsi="Arial" w:cs="Arial"/>
          <w:sz w:val="20"/>
          <w:szCs w:val="20"/>
        </w:rPr>
        <w:t xml:space="preserve">di scuola secondaria di primo grado, con n. </w:t>
      </w:r>
      <w:r w:rsidR="0094715F">
        <w:rPr>
          <w:rFonts w:ascii="Arial" w:hAnsi="Arial" w:cs="Arial"/>
          <w:sz w:val="20"/>
          <w:szCs w:val="20"/>
        </w:rPr>
        <w:t>23</w:t>
      </w:r>
      <w:r w:rsidRPr="0012147F">
        <w:rPr>
          <w:rFonts w:ascii="Arial" w:hAnsi="Arial" w:cs="Arial"/>
          <w:sz w:val="20"/>
          <w:szCs w:val="20"/>
        </w:rPr>
        <w:t xml:space="preserve"> docenti di scuola dell’infanzia, n. </w:t>
      </w:r>
      <w:r w:rsidR="0094715F">
        <w:rPr>
          <w:rFonts w:ascii="Arial" w:hAnsi="Arial" w:cs="Arial"/>
          <w:sz w:val="20"/>
          <w:szCs w:val="20"/>
        </w:rPr>
        <w:t>61</w:t>
      </w:r>
      <w:r w:rsidRPr="0012147F">
        <w:rPr>
          <w:rFonts w:ascii="Arial" w:hAnsi="Arial" w:cs="Arial"/>
          <w:sz w:val="20"/>
          <w:szCs w:val="20"/>
        </w:rPr>
        <w:t xml:space="preserve"> docenti di scuola primaria e n. </w:t>
      </w:r>
      <w:r w:rsidR="0094715F">
        <w:rPr>
          <w:rFonts w:ascii="Arial" w:hAnsi="Arial" w:cs="Arial"/>
          <w:sz w:val="20"/>
          <w:szCs w:val="20"/>
        </w:rPr>
        <w:t>39</w:t>
      </w:r>
      <w:r w:rsidRPr="0012147F">
        <w:rPr>
          <w:rFonts w:ascii="Arial" w:hAnsi="Arial" w:cs="Arial"/>
          <w:sz w:val="20"/>
          <w:szCs w:val="20"/>
        </w:rPr>
        <w:t xml:space="preserve"> docenti di scuola secondaria di primo grado, n. 1</w:t>
      </w:r>
      <w:r w:rsidR="00850477">
        <w:rPr>
          <w:rFonts w:ascii="Arial" w:hAnsi="Arial" w:cs="Arial"/>
          <w:sz w:val="20"/>
          <w:szCs w:val="20"/>
        </w:rPr>
        <w:t>7</w:t>
      </w:r>
      <w:r w:rsidRPr="0012147F">
        <w:rPr>
          <w:rFonts w:ascii="Arial" w:hAnsi="Arial" w:cs="Arial"/>
          <w:sz w:val="20"/>
          <w:szCs w:val="20"/>
        </w:rPr>
        <w:t xml:space="preserve"> collaboratori scolastici, n. </w:t>
      </w:r>
      <w:r w:rsidR="00850477">
        <w:rPr>
          <w:rFonts w:ascii="Arial" w:hAnsi="Arial" w:cs="Arial"/>
          <w:sz w:val="20"/>
          <w:szCs w:val="20"/>
        </w:rPr>
        <w:t>6</w:t>
      </w:r>
      <w:r w:rsidRPr="0012147F">
        <w:rPr>
          <w:rFonts w:ascii="Arial" w:hAnsi="Arial" w:cs="Arial"/>
          <w:sz w:val="20"/>
          <w:szCs w:val="20"/>
        </w:rPr>
        <w:t xml:space="preserve"> assistenti amministrativi</w:t>
      </w:r>
      <w:r w:rsidR="00850477">
        <w:rPr>
          <w:rFonts w:ascii="Arial" w:hAnsi="Arial" w:cs="Arial"/>
          <w:sz w:val="20"/>
          <w:szCs w:val="20"/>
        </w:rPr>
        <w:t xml:space="preserve"> e una Dsga</w:t>
      </w:r>
      <w:r w:rsidRPr="0012147F">
        <w:rPr>
          <w:rFonts w:ascii="Arial" w:hAnsi="Arial" w:cs="Arial"/>
          <w:sz w:val="20"/>
          <w:szCs w:val="20"/>
        </w:rPr>
        <w:t xml:space="preserve">.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62"/>
        <w:gridCol w:w="4762"/>
      </w:tblGrid>
      <w:tr w:rsidR="0012147F" w:rsidRPr="0012147F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4762" w:type="dxa"/>
          </w:tcPr>
          <w:p w:rsidR="0094715F" w:rsidRDefault="0094715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94715F" w:rsidRDefault="0094715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4677B6" w:rsidRDefault="0012147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12147F">
              <w:rPr>
                <w:rFonts w:ascii="Arial" w:hAnsi="Arial" w:cs="Arial"/>
                <w:sz w:val="20"/>
                <w:szCs w:val="20"/>
              </w:rPr>
              <w:t xml:space="preserve">Il contingente di personale da utilizzare in caso di sciopero per garantire i servizi essenziali: </w:t>
            </w:r>
          </w:p>
          <w:p w:rsidR="004677B6" w:rsidRDefault="004677B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12147F" w:rsidRPr="0012147F" w:rsidRDefault="0012147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12147F">
              <w:rPr>
                <w:rFonts w:ascii="Arial" w:hAnsi="Arial" w:cs="Arial"/>
                <w:sz w:val="20"/>
                <w:szCs w:val="20"/>
              </w:rPr>
              <w:t xml:space="preserve">A. ISTRUZIONE </w:t>
            </w:r>
          </w:p>
        </w:tc>
        <w:tc>
          <w:tcPr>
            <w:tcW w:w="4762" w:type="dxa"/>
          </w:tcPr>
          <w:p w:rsidR="0094715F" w:rsidRDefault="0094715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4677B6" w:rsidRDefault="004677B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4677B6" w:rsidRDefault="004677B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4677B6" w:rsidRDefault="004677B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4677B6" w:rsidRDefault="004677B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12147F" w:rsidRPr="0012147F" w:rsidRDefault="0012147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12147F">
              <w:rPr>
                <w:rFonts w:ascii="Arial" w:hAnsi="Arial" w:cs="Arial"/>
                <w:sz w:val="20"/>
                <w:szCs w:val="20"/>
              </w:rPr>
              <w:t xml:space="preserve">FIGURE PROFESSIONALI </w:t>
            </w:r>
          </w:p>
        </w:tc>
      </w:tr>
      <w:tr w:rsidR="0012147F" w:rsidRPr="0012147F">
        <w:tblPrEx>
          <w:tblCellMar>
            <w:top w:w="0" w:type="dxa"/>
            <w:bottom w:w="0" w:type="dxa"/>
          </w:tblCellMar>
        </w:tblPrEx>
        <w:trPr>
          <w:trHeight w:val="1203"/>
        </w:trPr>
        <w:tc>
          <w:tcPr>
            <w:tcW w:w="4762" w:type="dxa"/>
          </w:tcPr>
          <w:p w:rsidR="0012147F" w:rsidRPr="0012147F" w:rsidRDefault="0012147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12147F">
              <w:rPr>
                <w:rFonts w:ascii="Arial" w:hAnsi="Arial" w:cs="Arial"/>
                <w:sz w:val="20"/>
                <w:szCs w:val="20"/>
              </w:rPr>
              <w:t xml:space="preserve">a1) attività, dirette e strumentali, riguardanti lo svolgimento degli scrutini finali, degli esami finali nonché degli esami di idoneità </w:t>
            </w:r>
          </w:p>
        </w:tc>
        <w:tc>
          <w:tcPr>
            <w:tcW w:w="4762" w:type="dxa"/>
          </w:tcPr>
          <w:p w:rsidR="0012147F" w:rsidRPr="0012147F" w:rsidRDefault="0012147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12147F">
              <w:rPr>
                <w:rFonts w:ascii="Arial" w:hAnsi="Arial" w:cs="Arial"/>
                <w:sz w:val="20"/>
                <w:szCs w:val="20"/>
              </w:rPr>
              <w:t xml:space="preserve">Docenti: </w:t>
            </w:r>
          </w:p>
          <w:p w:rsidR="0012147F" w:rsidRPr="0012147F" w:rsidRDefault="0012147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12147F">
              <w:rPr>
                <w:rFonts w:ascii="Arial" w:hAnsi="Arial" w:cs="Arial"/>
                <w:sz w:val="20"/>
                <w:szCs w:val="20"/>
              </w:rPr>
              <w:t xml:space="preserve">Tutti i docenti del Consiglio di classe / team docente </w:t>
            </w:r>
          </w:p>
          <w:p w:rsidR="0012147F" w:rsidRPr="0012147F" w:rsidRDefault="0012147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12147F">
              <w:rPr>
                <w:rFonts w:ascii="Arial" w:hAnsi="Arial" w:cs="Arial"/>
                <w:sz w:val="20"/>
                <w:szCs w:val="20"/>
              </w:rPr>
              <w:t xml:space="preserve">1 Assistente amministrativo </w:t>
            </w:r>
          </w:p>
          <w:p w:rsidR="0012147F" w:rsidRPr="0012147F" w:rsidRDefault="0012147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12147F">
              <w:rPr>
                <w:rFonts w:ascii="Arial" w:hAnsi="Arial" w:cs="Arial"/>
                <w:sz w:val="20"/>
                <w:szCs w:val="20"/>
              </w:rPr>
              <w:t xml:space="preserve">1 Collaboratore scolastico per l’apertura e la vigilanza dell’ingresso per ogni plesso </w:t>
            </w:r>
          </w:p>
        </w:tc>
      </w:tr>
      <w:tr w:rsidR="0012147F" w:rsidRPr="0012147F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4762" w:type="dxa"/>
          </w:tcPr>
          <w:p w:rsidR="0012147F" w:rsidRDefault="0012147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12147F">
              <w:rPr>
                <w:rFonts w:ascii="Arial" w:hAnsi="Arial" w:cs="Arial"/>
                <w:sz w:val="20"/>
                <w:szCs w:val="20"/>
              </w:rPr>
              <w:lastRenderedPageBreak/>
              <w:t>a2) vigilanza sui minori durante i servizi di refezione</w:t>
            </w:r>
            <w:r w:rsidR="0082736E">
              <w:rPr>
                <w:rFonts w:ascii="Arial" w:hAnsi="Arial" w:cs="Arial"/>
                <w:sz w:val="20"/>
                <w:szCs w:val="20"/>
              </w:rPr>
              <w:t>,</w:t>
            </w:r>
            <w:bookmarkStart w:id="0" w:name="_GoBack"/>
            <w:bookmarkEnd w:id="0"/>
            <w:r w:rsidR="008273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736E" w:rsidRPr="0082736E">
              <w:rPr>
                <w:rFonts w:ascii="Arial" w:hAnsi="Arial" w:cs="Arial"/>
                <w:sz w:val="20"/>
                <w:szCs w:val="20"/>
              </w:rPr>
              <w:t>ove funzionanti, nei casi in cui non sia possibile una adeguata sostituzione del servizio</w:t>
            </w:r>
          </w:p>
          <w:p w:rsidR="004677B6" w:rsidRPr="0012147F" w:rsidRDefault="004677B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2" w:type="dxa"/>
          </w:tcPr>
          <w:p w:rsidR="0012147F" w:rsidRPr="0012147F" w:rsidRDefault="0012147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12147F">
              <w:rPr>
                <w:rFonts w:ascii="Arial" w:hAnsi="Arial" w:cs="Arial"/>
                <w:sz w:val="20"/>
                <w:szCs w:val="20"/>
              </w:rPr>
              <w:t xml:space="preserve">2 Collaboratori scolastici </w:t>
            </w:r>
          </w:p>
        </w:tc>
      </w:tr>
      <w:tr w:rsidR="0012147F" w:rsidRPr="0012147F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4762" w:type="dxa"/>
          </w:tcPr>
          <w:p w:rsidR="0012147F" w:rsidRPr="0012147F" w:rsidRDefault="0012147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12147F">
              <w:rPr>
                <w:rFonts w:ascii="Arial" w:hAnsi="Arial" w:cs="Arial"/>
                <w:sz w:val="20"/>
                <w:szCs w:val="20"/>
              </w:rPr>
              <w:t xml:space="preserve">B. IGIENE SANITA’ ATTIVITA’ ASSISTENZIALI </w:t>
            </w:r>
          </w:p>
        </w:tc>
        <w:tc>
          <w:tcPr>
            <w:tcW w:w="4762" w:type="dxa"/>
          </w:tcPr>
          <w:p w:rsidR="0012147F" w:rsidRPr="0012147F" w:rsidRDefault="0012147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12147F">
              <w:rPr>
                <w:rFonts w:ascii="Arial" w:hAnsi="Arial" w:cs="Arial"/>
                <w:sz w:val="20"/>
                <w:szCs w:val="20"/>
              </w:rPr>
              <w:t xml:space="preserve">FIGURE PROFESSIONALI </w:t>
            </w:r>
          </w:p>
        </w:tc>
      </w:tr>
      <w:tr w:rsidR="0012147F" w:rsidRPr="0012147F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4762" w:type="dxa"/>
          </w:tcPr>
          <w:p w:rsidR="0012147F" w:rsidRDefault="0012147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12147F">
              <w:rPr>
                <w:rFonts w:ascii="Arial" w:hAnsi="Arial" w:cs="Arial"/>
                <w:sz w:val="20"/>
                <w:szCs w:val="20"/>
              </w:rPr>
              <w:t xml:space="preserve">b1) raccolta, allontanamento e smaltimento dei rifiuti tossici, nocivi e radioattivi; </w:t>
            </w:r>
          </w:p>
          <w:p w:rsidR="004677B6" w:rsidRPr="0012147F" w:rsidRDefault="004677B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2" w:type="dxa"/>
          </w:tcPr>
          <w:p w:rsidR="0012147F" w:rsidRPr="0012147F" w:rsidRDefault="0012147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12147F">
              <w:rPr>
                <w:rFonts w:ascii="Arial" w:hAnsi="Arial" w:cs="Arial"/>
                <w:sz w:val="20"/>
                <w:szCs w:val="20"/>
              </w:rPr>
              <w:t xml:space="preserve">1 Collaboratore scolastico per ogni plesso (ai soli fini dell’accesso ai locali) </w:t>
            </w:r>
          </w:p>
        </w:tc>
      </w:tr>
      <w:tr w:rsidR="0012147F" w:rsidRPr="0012147F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4762" w:type="dxa"/>
          </w:tcPr>
          <w:p w:rsidR="0012147F" w:rsidRPr="0012147F" w:rsidRDefault="0012147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12147F">
              <w:rPr>
                <w:rFonts w:ascii="Arial" w:hAnsi="Arial" w:cs="Arial"/>
                <w:sz w:val="20"/>
                <w:szCs w:val="20"/>
              </w:rPr>
              <w:t xml:space="preserve">C ENERGIA IMPIANTI SICUREZZA </w:t>
            </w:r>
          </w:p>
        </w:tc>
        <w:tc>
          <w:tcPr>
            <w:tcW w:w="4762" w:type="dxa"/>
          </w:tcPr>
          <w:p w:rsidR="0012147F" w:rsidRPr="0012147F" w:rsidRDefault="0012147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12147F">
              <w:rPr>
                <w:rFonts w:ascii="Arial" w:hAnsi="Arial" w:cs="Arial"/>
                <w:sz w:val="20"/>
                <w:szCs w:val="20"/>
              </w:rPr>
              <w:t xml:space="preserve">FIGURE PROFESSIONALI </w:t>
            </w:r>
          </w:p>
        </w:tc>
      </w:tr>
      <w:tr w:rsidR="0012147F" w:rsidRPr="0012147F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4762" w:type="dxa"/>
          </w:tcPr>
          <w:p w:rsidR="004677B6" w:rsidRDefault="0012147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12147F">
              <w:rPr>
                <w:rFonts w:ascii="Arial" w:hAnsi="Arial" w:cs="Arial"/>
                <w:sz w:val="20"/>
                <w:szCs w:val="20"/>
              </w:rPr>
              <w:t>c1) vigilanza degli impianti e delle apparecchiature, laddove l’interruzione del funzionamento comporti danni alle persone o alle apparecchiature stesse;</w:t>
            </w:r>
          </w:p>
          <w:p w:rsidR="0012147F" w:rsidRPr="0012147F" w:rsidRDefault="0012147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12147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762" w:type="dxa"/>
          </w:tcPr>
          <w:p w:rsidR="0012147F" w:rsidRPr="0012147F" w:rsidRDefault="0012147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12147F">
              <w:rPr>
                <w:rFonts w:ascii="Arial" w:hAnsi="Arial" w:cs="Arial"/>
                <w:sz w:val="20"/>
                <w:szCs w:val="20"/>
              </w:rPr>
              <w:t xml:space="preserve">1 Collaboratore scolastico per ogni plesso </w:t>
            </w:r>
          </w:p>
        </w:tc>
      </w:tr>
      <w:tr w:rsidR="0012147F" w:rsidRPr="0012147F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4762" w:type="dxa"/>
          </w:tcPr>
          <w:p w:rsidR="0012147F" w:rsidRPr="0012147F" w:rsidRDefault="0012147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12147F">
              <w:rPr>
                <w:rFonts w:ascii="Arial" w:hAnsi="Arial" w:cs="Arial"/>
                <w:sz w:val="20"/>
                <w:szCs w:val="20"/>
              </w:rPr>
              <w:t xml:space="preserve">D EROGAZIONE ASSEGNI INDENNITA’ </w:t>
            </w:r>
          </w:p>
        </w:tc>
        <w:tc>
          <w:tcPr>
            <w:tcW w:w="4762" w:type="dxa"/>
          </w:tcPr>
          <w:p w:rsidR="0012147F" w:rsidRPr="0012147F" w:rsidRDefault="0012147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12147F">
              <w:rPr>
                <w:rFonts w:ascii="Arial" w:hAnsi="Arial" w:cs="Arial"/>
                <w:sz w:val="20"/>
                <w:szCs w:val="20"/>
              </w:rPr>
              <w:t xml:space="preserve">FIGURE PROFESSIONALI </w:t>
            </w:r>
          </w:p>
        </w:tc>
      </w:tr>
      <w:tr w:rsidR="0012147F" w:rsidRPr="0012147F">
        <w:tblPrEx>
          <w:tblCellMar>
            <w:top w:w="0" w:type="dxa"/>
            <w:bottom w:w="0" w:type="dxa"/>
          </w:tblCellMar>
        </w:tblPrEx>
        <w:trPr>
          <w:trHeight w:val="743"/>
        </w:trPr>
        <w:tc>
          <w:tcPr>
            <w:tcW w:w="4762" w:type="dxa"/>
          </w:tcPr>
          <w:p w:rsidR="0012147F" w:rsidRPr="0012147F" w:rsidRDefault="0012147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12147F">
              <w:rPr>
                <w:rFonts w:ascii="Arial" w:hAnsi="Arial" w:cs="Arial"/>
                <w:sz w:val="20"/>
                <w:szCs w:val="20"/>
              </w:rPr>
              <w:t xml:space="preserve">d1) adempimenti necessari per assicurare il pagamento degli stipendi e delle pensioni per il periodo di tempo strettamente necessario in base alla organizzazione delle singole istituzioni scolastiche, ivi compreso il </w:t>
            </w:r>
            <w:r w:rsidR="004677B6">
              <w:rPr>
                <w:rFonts w:ascii="Arial" w:hAnsi="Arial" w:cs="Arial"/>
                <w:sz w:val="20"/>
                <w:szCs w:val="20"/>
              </w:rPr>
              <w:t>versamento dei contributi previdenziali ed i connessi adempimenti.</w:t>
            </w:r>
          </w:p>
        </w:tc>
        <w:tc>
          <w:tcPr>
            <w:tcW w:w="4762" w:type="dxa"/>
          </w:tcPr>
          <w:p w:rsidR="0012147F" w:rsidRPr="0012147F" w:rsidRDefault="0012147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12147F">
              <w:rPr>
                <w:rFonts w:ascii="Arial" w:hAnsi="Arial" w:cs="Arial"/>
                <w:sz w:val="20"/>
                <w:szCs w:val="20"/>
              </w:rPr>
              <w:t xml:space="preserve">1 DSGA o assistente amministrativo </w:t>
            </w:r>
          </w:p>
          <w:p w:rsidR="0012147F" w:rsidRPr="0012147F" w:rsidRDefault="0012147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12147F">
              <w:rPr>
                <w:rFonts w:ascii="Arial" w:hAnsi="Arial" w:cs="Arial"/>
                <w:sz w:val="20"/>
                <w:szCs w:val="20"/>
              </w:rPr>
              <w:t xml:space="preserve">1 Collaboratore scolastico per l’apertura e la vigilanza dell’ingresso </w:t>
            </w:r>
          </w:p>
        </w:tc>
      </w:tr>
    </w:tbl>
    <w:p w:rsidR="004677B6" w:rsidRDefault="004677B6" w:rsidP="004677B6">
      <w:pPr>
        <w:rPr>
          <w:rFonts w:ascii="Arial" w:hAnsi="Arial" w:cs="Arial"/>
          <w:sz w:val="20"/>
          <w:szCs w:val="20"/>
        </w:rPr>
      </w:pPr>
    </w:p>
    <w:p w:rsidR="004677B6" w:rsidRPr="004677B6" w:rsidRDefault="004677B6" w:rsidP="004677B6">
      <w:pPr>
        <w:rPr>
          <w:rFonts w:ascii="Arial" w:hAnsi="Arial" w:cs="Arial"/>
          <w:b/>
          <w:sz w:val="20"/>
          <w:szCs w:val="20"/>
        </w:rPr>
      </w:pPr>
      <w:r w:rsidRPr="004677B6">
        <w:rPr>
          <w:rFonts w:ascii="Arial" w:hAnsi="Arial" w:cs="Arial"/>
          <w:b/>
          <w:sz w:val="20"/>
          <w:szCs w:val="20"/>
        </w:rPr>
        <w:t>Articolo 3</w:t>
      </w:r>
      <w:r w:rsidRPr="004677B6">
        <w:rPr>
          <w:rFonts w:ascii="Arial" w:hAnsi="Arial" w:cs="Arial"/>
          <w:b/>
          <w:sz w:val="20"/>
          <w:szCs w:val="20"/>
        </w:rPr>
        <w:t xml:space="preserve"> </w:t>
      </w:r>
      <w:r w:rsidRPr="004677B6">
        <w:rPr>
          <w:rFonts w:ascii="Arial" w:hAnsi="Arial" w:cs="Arial"/>
          <w:b/>
          <w:sz w:val="20"/>
          <w:szCs w:val="20"/>
        </w:rPr>
        <w:t>Criteri di individuazione</w:t>
      </w:r>
    </w:p>
    <w:p w:rsidR="004677B6" w:rsidRPr="004677B6" w:rsidRDefault="004677B6" w:rsidP="004677B6">
      <w:pPr>
        <w:rPr>
          <w:rFonts w:ascii="Arial" w:hAnsi="Arial" w:cs="Arial"/>
          <w:sz w:val="20"/>
          <w:szCs w:val="20"/>
        </w:rPr>
      </w:pPr>
      <w:r w:rsidRPr="004677B6">
        <w:rPr>
          <w:rFonts w:ascii="Arial" w:hAnsi="Arial" w:cs="Arial"/>
          <w:sz w:val="20"/>
          <w:szCs w:val="20"/>
        </w:rPr>
        <w:t>Ritenuto di poter condividere la raccomandazione presente all’art. 3, comma 2, dell’Accordo a privilegiare tra i criteri di individuazione la volontarietà e, in subordine, la rotazione e a utilizzare il numero minimo necessario di lavoratori,</w:t>
      </w:r>
      <w:r>
        <w:rPr>
          <w:rFonts w:ascii="Arial" w:hAnsi="Arial" w:cs="Arial"/>
          <w:sz w:val="20"/>
          <w:szCs w:val="20"/>
        </w:rPr>
        <w:t xml:space="preserve"> i </w:t>
      </w:r>
      <w:r w:rsidRPr="004677B6">
        <w:rPr>
          <w:rFonts w:ascii="Arial" w:hAnsi="Arial" w:cs="Arial"/>
          <w:sz w:val="20"/>
          <w:szCs w:val="20"/>
        </w:rPr>
        <w:t>criteri di</w:t>
      </w:r>
      <w:r>
        <w:rPr>
          <w:rFonts w:ascii="Arial" w:hAnsi="Arial" w:cs="Arial"/>
          <w:sz w:val="20"/>
          <w:szCs w:val="20"/>
        </w:rPr>
        <w:t xml:space="preserve"> </w:t>
      </w:r>
      <w:r w:rsidRPr="004677B6">
        <w:rPr>
          <w:rFonts w:ascii="Arial" w:hAnsi="Arial" w:cs="Arial"/>
          <w:sz w:val="20"/>
          <w:szCs w:val="20"/>
        </w:rPr>
        <w:t>individuazione del personale necessario a garantire le prestazioni</w:t>
      </w:r>
      <w:r>
        <w:rPr>
          <w:rFonts w:ascii="Arial" w:hAnsi="Arial" w:cs="Arial"/>
          <w:sz w:val="20"/>
          <w:szCs w:val="20"/>
        </w:rPr>
        <w:t xml:space="preserve"> </w:t>
      </w:r>
      <w:r w:rsidRPr="004677B6">
        <w:rPr>
          <w:rFonts w:ascii="Arial" w:hAnsi="Arial" w:cs="Arial"/>
          <w:sz w:val="20"/>
          <w:szCs w:val="20"/>
        </w:rPr>
        <w:t>indispensabili sono i</w:t>
      </w:r>
      <w:r>
        <w:rPr>
          <w:rFonts w:ascii="Arial" w:hAnsi="Arial" w:cs="Arial"/>
          <w:sz w:val="20"/>
          <w:szCs w:val="20"/>
        </w:rPr>
        <w:t xml:space="preserve"> </w:t>
      </w:r>
      <w:r w:rsidRPr="004677B6">
        <w:rPr>
          <w:rFonts w:ascii="Arial" w:hAnsi="Arial" w:cs="Arial"/>
          <w:sz w:val="20"/>
          <w:szCs w:val="20"/>
        </w:rPr>
        <w:t>seguenti:</w:t>
      </w:r>
    </w:p>
    <w:p w:rsidR="004677B6" w:rsidRPr="004677B6" w:rsidRDefault="004677B6" w:rsidP="004677B6">
      <w:pPr>
        <w:pStyle w:val="Paragrafoelenco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677B6">
        <w:rPr>
          <w:rFonts w:ascii="Arial" w:hAnsi="Arial" w:cs="Arial"/>
          <w:sz w:val="20"/>
          <w:szCs w:val="20"/>
        </w:rPr>
        <w:t>disponibilità da parte del personale che ha dichiarato la non adesione allo sciopero;</w:t>
      </w:r>
    </w:p>
    <w:p w:rsidR="004677B6" w:rsidRPr="004677B6" w:rsidRDefault="004677B6" w:rsidP="004677B6">
      <w:pPr>
        <w:pStyle w:val="Paragrafoelenco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677B6">
        <w:rPr>
          <w:rFonts w:ascii="Arial" w:hAnsi="Arial" w:cs="Arial"/>
          <w:sz w:val="20"/>
          <w:szCs w:val="20"/>
        </w:rPr>
        <w:t>rotazione in ordine alfabetico</w:t>
      </w:r>
    </w:p>
    <w:p w:rsidR="0012147F" w:rsidRDefault="004677B6" w:rsidP="004677B6">
      <w:pPr>
        <w:rPr>
          <w:rFonts w:ascii="Arial" w:hAnsi="Arial" w:cs="Arial"/>
          <w:sz w:val="20"/>
          <w:szCs w:val="20"/>
        </w:rPr>
      </w:pPr>
      <w:r w:rsidRPr="004677B6">
        <w:rPr>
          <w:rFonts w:ascii="Arial" w:hAnsi="Arial" w:cs="Arial"/>
          <w:sz w:val="20"/>
          <w:szCs w:val="20"/>
        </w:rPr>
        <w:t>Sono esclusi dal</w:t>
      </w:r>
      <w:r>
        <w:rPr>
          <w:rFonts w:ascii="Arial" w:hAnsi="Arial" w:cs="Arial"/>
          <w:sz w:val="20"/>
          <w:szCs w:val="20"/>
        </w:rPr>
        <w:t xml:space="preserve"> </w:t>
      </w:r>
      <w:r w:rsidRPr="004677B6">
        <w:rPr>
          <w:rFonts w:ascii="Arial" w:hAnsi="Arial" w:cs="Arial"/>
          <w:sz w:val="20"/>
          <w:szCs w:val="20"/>
        </w:rPr>
        <w:t>l’individuazione del personale Ata i lavoratori che fruiscono di tutele sanitarie che</w:t>
      </w:r>
      <w:r>
        <w:rPr>
          <w:rFonts w:ascii="Arial" w:hAnsi="Arial" w:cs="Arial"/>
          <w:sz w:val="20"/>
          <w:szCs w:val="20"/>
        </w:rPr>
        <w:t xml:space="preserve"> </w:t>
      </w:r>
      <w:r w:rsidRPr="004677B6">
        <w:rPr>
          <w:rFonts w:ascii="Arial" w:hAnsi="Arial" w:cs="Arial"/>
          <w:sz w:val="20"/>
          <w:szCs w:val="20"/>
        </w:rPr>
        <w:t>impediscono lo svolgimento della mansione specifica per la garanzia del servizio previsto.</w:t>
      </w:r>
    </w:p>
    <w:p w:rsidR="004677B6" w:rsidRDefault="004677B6" w:rsidP="004677B6">
      <w:pPr>
        <w:rPr>
          <w:rFonts w:ascii="Arial" w:hAnsi="Arial" w:cs="Arial"/>
          <w:sz w:val="20"/>
          <w:szCs w:val="20"/>
        </w:rPr>
      </w:pPr>
    </w:p>
    <w:p w:rsidR="004677B6" w:rsidRDefault="004677B6" w:rsidP="004677B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la parte pubblica</w:t>
      </w:r>
    </w:p>
    <w:p w:rsidR="004677B6" w:rsidRDefault="004677B6" w:rsidP="004677B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dirigente scolastico</w:t>
      </w:r>
    </w:p>
    <w:p w:rsidR="004677B6" w:rsidRDefault="004677B6" w:rsidP="004677B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Giuliano Fasani</w:t>
      </w:r>
    </w:p>
    <w:p w:rsidR="0082736E" w:rsidRDefault="0082736E" w:rsidP="004677B6">
      <w:pPr>
        <w:rPr>
          <w:rFonts w:ascii="Arial" w:hAnsi="Arial" w:cs="Arial"/>
          <w:sz w:val="20"/>
          <w:szCs w:val="20"/>
        </w:rPr>
      </w:pPr>
    </w:p>
    <w:p w:rsidR="004677B6" w:rsidRPr="0012147F" w:rsidRDefault="004677B6" w:rsidP="004677B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le organizzazioni sindacali</w:t>
      </w:r>
    </w:p>
    <w:sectPr w:rsidR="004677B6" w:rsidRPr="0012147F" w:rsidSect="004677B6">
      <w:headerReference w:type="first" r:id="rId7"/>
      <w:pgSz w:w="11906" w:h="17338"/>
      <w:pgMar w:top="1899" w:right="548" w:bottom="1134" w:left="383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147F" w:rsidRDefault="0012147F" w:rsidP="0012147F">
      <w:pPr>
        <w:spacing w:after="0" w:line="240" w:lineRule="auto"/>
      </w:pPr>
      <w:r>
        <w:separator/>
      </w:r>
    </w:p>
  </w:endnote>
  <w:endnote w:type="continuationSeparator" w:id="0">
    <w:p w:rsidR="0012147F" w:rsidRDefault="0012147F" w:rsidP="00121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147F" w:rsidRDefault="0012147F" w:rsidP="0012147F">
      <w:pPr>
        <w:spacing w:after="0" w:line="240" w:lineRule="auto"/>
      </w:pPr>
      <w:r>
        <w:separator/>
      </w:r>
    </w:p>
  </w:footnote>
  <w:footnote w:type="continuationSeparator" w:id="0">
    <w:p w:rsidR="0012147F" w:rsidRDefault="0012147F" w:rsidP="00121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7B6" w:rsidRPr="00C851DE" w:rsidRDefault="004677B6" w:rsidP="00C14676">
    <w:pPr>
      <w:contextualSpacing/>
      <w:jc w:val="center"/>
    </w:pPr>
    <w:r>
      <w:rPr>
        <w:noProof/>
      </w:rPr>
      <w:drawing>
        <wp:inline distT="0" distB="0" distL="0" distR="0" wp14:anchorId="16423B09" wp14:editId="05DF7C33">
          <wp:extent cx="352425" cy="342900"/>
          <wp:effectExtent l="0" t="0" r="9525" b="0"/>
          <wp:docPr id="3" name="Immagine 15" descr="Descrizione: r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5" descr="Descrizione: re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677B6" w:rsidRPr="00CF6DE8" w:rsidRDefault="004677B6" w:rsidP="00C14676">
    <w:pPr>
      <w:contextualSpacing/>
      <w:jc w:val="center"/>
      <w:rPr>
        <w:rFonts w:ascii="Verdana" w:hAnsi="Verdana"/>
        <w:b/>
        <w:spacing w:val="26"/>
        <w:position w:val="6"/>
        <w:sz w:val="20"/>
        <w:szCs w:val="20"/>
      </w:rPr>
    </w:pPr>
    <w:r>
      <w:rPr>
        <w:noProof/>
        <w:sz w:val="23"/>
        <w:szCs w:val="23"/>
      </w:rPr>
      <w:drawing>
        <wp:anchor distT="0" distB="0" distL="114300" distR="114300" simplePos="0" relativeHeight="251659264" behindDoc="1" locked="0" layoutInCell="1" allowOverlap="1" wp14:anchorId="4086FAAB" wp14:editId="2B8692E3">
          <wp:simplePos x="0" y="0"/>
          <wp:positionH relativeFrom="column">
            <wp:posOffset>4626591</wp:posOffset>
          </wp:positionH>
          <wp:positionV relativeFrom="paragraph">
            <wp:posOffset>172559</wp:posOffset>
          </wp:positionV>
          <wp:extent cx="1731645" cy="299720"/>
          <wp:effectExtent l="0" t="0" r="1905" b="508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645" cy="299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6DE8">
      <w:rPr>
        <w:rFonts w:ascii="Verdana" w:hAnsi="Verdana"/>
        <w:b/>
        <w:spacing w:val="26"/>
        <w:position w:val="6"/>
        <w:sz w:val="20"/>
        <w:szCs w:val="20"/>
      </w:rPr>
      <w:t>Ministero dell’Istruzione, dell’Università e della Ricerca</w:t>
    </w:r>
  </w:p>
  <w:p w:rsidR="004677B6" w:rsidRPr="00CF6DE8" w:rsidRDefault="004677B6" w:rsidP="00C14676">
    <w:pPr>
      <w:tabs>
        <w:tab w:val="center" w:pos="4819"/>
        <w:tab w:val="left" w:pos="7740"/>
      </w:tabs>
      <w:contextualSpacing/>
      <w:rPr>
        <w:rFonts w:ascii="Verdana" w:hAnsi="Verdana"/>
        <w:b/>
        <w:spacing w:val="26"/>
        <w:position w:val="6"/>
        <w:sz w:val="20"/>
        <w:szCs w:val="20"/>
      </w:rPr>
    </w:pPr>
    <w:r w:rsidRPr="00CF6DE8">
      <w:rPr>
        <w:rFonts w:ascii="Verdana" w:hAnsi="Verdana" w:cs="Arial"/>
        <w:color w:val="000000"/>
        <w:sz w:val="20"/>
        <w:szCs w:val="20"/>
      </w:rPr>
      <w:tab/>
      <w:t>Istituto Comprensivo Via Cavour</w:t>
    </w:r>
    <w:r w:rsidRPr="00CF6DE8">
      <w:rPr>
        <w:rFonts w:ascii="Verdana" w:hAnsi="Verdana" w:cs="Arial"/>
        <w:color w:val="000000"/>
        <w:sz w:val="20"/>
        <w:szCs w:val="20"/>
      </w:rPr>
      <w:tab/>
    </w:r>
  </w:p>
  <w:p w:rsidR="004677B6" w:rsidRPr="00CF6DE8" w:rsidRDefault="004677B6" w:rsidP="00C14676">
    <w:pPr>
      <w:ind w:left="-180"/>
      <w:contextualSpacing/>
      <w:jc w:val="center"/>
      <w:rPr>
        <w:rFonts w:ascii="Verdana" w:hAnsi="Verdana"/>
        <w:sz w:val="20"/>
        <w:szCs w:val="20"/>
      </w:rPr>
    </w:pPr>
    <w:r w:rsidRPr="00CF6DE8">
      <w:rPr>
        <w:rFonts w:ascii="Verdana" w:hAnsi="Verdana"/>
        <w:sz w:val="20"/>
        <w:szCs w:val="20"/>
      </w:rPr>
      <w:t>via Annoni, 47/a - 20012 Cuggiono</w:t>
    </w:r>
  </w:p>
  <w:p w:rsidR="004677B6" w:rsidRPr="00CF6DE8" w:rsidRDefault="004677B6" w:rsidP="00C14676">
    <w:pPr>
      <w:contextualSpacing/>
      <w:jc w:val="center"/>
      <w:rPr>
        <w:rFonts w:ascii="Verdana" w:hAnsi="Verdana"/>
        <w:sz w:val="20"/>
        <w:szCs w:val="20"/>
      </w:rPr>
    </w:pPr>
    <w:r w:rsidRPr="00CF6DE8">
      <w:rPr>
        <w:rFonts w:ascii="Verdana" w:hAnsi="Verdana"/>
        <w:sz w:val="20"/>
        <w:szCs w:val="20"/>
      </w:rPr>
      <w:t>Tel: 02 974082 - Fax: 02 97240752</w:t>
    </w:r>
  </w:p>
  <w:p w:rsidR="004677B6" w:rsidRDefault="004677B6">
    <w:pPr>
      <w:pStyle w:val="Intestazione"/>
    </w:pPr>
    <w:r w:rsidRPr="00CF6DE8">
      <w:rPr>
        <w:rFonts w:ascii="Verdana" w:hAnsi="Verdana"/>
        <w:sz w:val="20"/>
        <w:szCs w:val="20"/>
      </w:rPr>
      <w:t>e-mail uffici:</w:t>
    </w:r>
    <w:r w:rsidRPr="00CF6DE8">
      <w:rPr>
        <w:sz w:val="20"/>
        <w:szCs w:val="20"/>
      </w:rPr>
      <w:t xml:space="preserve"> </w:t>
    </w:r>
    <w:hyperlink r:id="rId3" w:history="1">
      <w:r w:rsidRPr="00CF6DE8">
        <w:rPr>
          <w:rStyle w:val="Collegamentoipertestuale"/>
          <w:rFonts w:ascii="Verdana" w:hAnsi="Verdana"/>
          <w:sz w:val="20"/>
          <w:szCs w:val="20"/>
        </w:rPr>
        <w:t>miic83800t@istruzione.it</w:t>
      </w:r>
    </w:hyperlink>
    <w:r w:rsidRPr="00C14676">
      <w:rPr>
        <w:rStyle w:val="Collegamentoipertestuale"/>
        <w:rFonts w:ascii="Verdana" w:hAnsi="Verdana"/>
        <w:sz w:val="20"/>
        <w:szCs w:val="20"/>
      </w:rPr>
      <w:t xml:space="preserve"> </w:t>
    </w:r>
    <w:r w:rsidRPr="00CF6DE8">
      <w:rPr>
        <w:rFonts w:ascii="Verdana" w:hAnsi="Verdana" w:cs="Arial"/>
        <w:color w:val="000000"/>
        <w:sz w:val="20"/>
        <w:szCs w:val="20"/>
      </w:rPr>
      <w:t>posta certificata</w:t>
    </w:r>
    <w:r w:rsidRPr="00CF6DE8">
      <w:rPr>
        <w:rFonts w:cs="Arial"/>
        <w:color w:val="000000"/>
        <w:sz w:val="20"/>
        <w:szCs w:val="20"/>
      </w:rPr>
      <w:t xml:space="preserve">: </w:t>
    </w:r>
    <w:hyperlink r:id="rId4" w:history="1">
      <w:r w:rsidRPr="00CF6DE8">
        <w:rPr>
          <w:rStyle w:val="Collegamentoipertestuale"/>
          <w:rFonts w:ascii="Verdana" w:hAnsi="Verdana"/>
          <w:sz w:val="20"/>
          <w:szCs w:val="20"/>
        </w:rPr>
        <w:t>miic83800t@pec.istruzione.it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551B4"/>
    <w:multiLevelType w:val="hybridMultilevel"/>
    <w:tmpl w:val="BC3E2EE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47F"/>
    <w:rsid w:val="0012147F"/>
    <w:rsid w:val="004677B6"/>
    <w:rsid w:val="00510361"/>
    <w:rsid w:val="005E7EBD"/>
    <w:rsid w:val="00745620"/>
    <w:rsid w:val="0082736E"/>
    <w:rsid w:val="00850477"/>
    <w:rsid w:val="0094715F"/>
    <w:rsid w:val="00C2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84CC9"/>
  <w15:chartTrackingRefBased/>
  <w15:docId w15:val="{CC2FEE7F-B52F-4FC0-A851-1C9962F55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214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1214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147F"/>
  </w:style>
  <w:style w:type="paragraph" w:styleId="Pidipagina">
    <w:name w:val="footer"/>
    <w:basedOn w:val="Normale"/>
    <w:link w:val="PidipaginaCarattere"/>
    <w:uiPriority w:val="99"/>
    <w:unhideWhenUsed/>
    <w:rsid w:val="001214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147F"/>
  </w:style>
  <w:style w:type="character" w:styleId="Collegamentoipertestuale">
    <w:name w:val="Hyperlink"/>
    <w:basedOn w:val="Carpredefinitoparagrafo"/>
    <w:rsid w:val="0012147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67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iic83800t@istruzione.it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hyperlink" Target="mailto:miic83800t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2021-01-27T10:50:00Z</dcterms:created>
  <dcterms:modified xsi:type="dcterms:W3CDTF">2021-01-27T10:50:00Z</dcterms:modified>
</cp:coreProperties>
</file>