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00" w:rsidRDefault="009A3397">
      <w:pPr>
        <w:pStyle w:val="normal"/>
        <w:pBdr>
          <w:top w:val="nil"/>
          <w:left w:val="nil"/>
          <w:bottom w:val="nil"/>
          <w:right w:val="nil"/>
          <w:between w:val="nil"/>
        </w:pBdr>
        <w:jc w:val="center"/>
        <w:rPr>
          <w:color w:val="000000"/>
        </w:rPr>
      </w:pPr>
      <w:r>
        <w:rPr>
          <w:b/>
          <w:color w:val="000000"/>
        </w:rPr>
        <w:t>ISTITUTO COMPRENSIVO STATALE ”</w:t>
      </w:r>
      <w:r>
        <w:rPr>
          <w:b/>
          <w:i/>
          <w:color w:val="000000"/>
        </w:rPr>
        <w:t>Alessandro Manzoni</w:t>
      </w:r>
      <w:r>
        <w:rPr>
          <w:i/>
          <w:color w:val="000000"/>
        </w:rPr>
        <w:t>”</w:t>
      </w:r>
    </w:p>
    <w:p w:rsidR="00AC7700" w:rsidRDefault="009A3397">
      <w:pPr>
        <w:pStyle w:val="normal"/>
        <w:pBdr>
          <w:top w:val="nil"/>
          <w:left w:val="nil"/>
          <w:bottom w:val="nil"/>
          <w:right w:val="nil"/>
          <w:between w:val="nil"/>
        </w:pBdr>
        <w:ind w:left="360"/>
        <w:jc w:val="center"/>
        <w:rPr>
          <w:color w:val="000000"/>
        </w:rPr>
      </w:pPr>
      <w:r>
        <w:rPr>
          <w:color w:val="000000"/>
        </w:rPr>
        <w:t>Via delle Rimembranze, 34/36 20088 Rosate (Mi)</w:t>
      </w:r>
    </w:p>
    <w:p w:rsidR="00AC7700" w:rsidRDefault="009A3397">
      <w:pPr>
        <w:pStyle w:val="normal"/>
        <w:pBdr>
          <w:top w:val="nil"/>
          <w:left w:val="nil"/>
          <w:bottom w:val="nil"/>
          <w:right w:val="nil"/>
          <w:between w:val="nil"/>
        </w:pBdr>
        <w:ind w:left="360"/>
        <w:jc w:val="center"/>
        <w:rPr>
          <w:color w:val="000000"/>
        </w:rPr>
      </w:pPr>
      <w:r>
        <w:rPr>
          <w:color w:val="000000"/>
        </w:rPr>
        <w:t xml:space="preserve">Tel.0290848867 fax 0290870732 </w:t>
      </w:r>
    </w:p>
    <w:p w:rsidR="00AC7700" w:rsidRDefault="009A3397">
      <w:pPr>
        <w:pStyle w:val="normal"/>
        <w:pBdr>
          <w:top w:val="nil"/>
          <w:left w:val="nil"/>
          <w:bottom w:val="nil"/>
          <w:right w:val="nil"/>
          <w:between w:val="nil"/>
        </w:pBdr>
        <w:jc w:val="center"/>
        <w:rPr>
          <w:color w:val="000000"/>
        </w:rPr>
      </w:pPr>
      <w:r>
        <w:rPr>
          <w:color w:val="000000"/>
        </w:rPr>
        <w:t xml:space="preserve">e-mail: </w:t>
      </w:r>
      <w:hyperlink r:id="rId8">
        <w:r>
          <w:rPr>
            <w:color w:val="0000FF"/>
            <w:sz w:val="24"/>
            <w:szCs w:val="24"/>
            <w:u w:val="single"/>
          </w:rPr>
          <w:t>miic87600l@istruzione.it</w:t>
        </w:r>
      </w:hyperlink>
      <w:r>
        <w:rPr>
          <w:color w:val="000000"/>
        </w:rPr>
        <w:t xml:space="preserve">                            </w:t>
      </w:r>
    </w:p>
    <w:p w:rsidR="00AC7700" w:rsidRDefault="00AC7700">
      <w:pPr>
        <w:pStyle w:val="normal"/>
        <w:pBdr>
          <w:top w:val="nil"/>
          <w:left w:val="nil"/>
          <w:bottom w:val="nil"/>
          <w:right w:val="nil"/>
          <w:between w:val="nil"/>
        </w:pBdr>
        <w:rPr>
          <w:color w:val="000000"/>
        </w:rPr>
      </w:pPr>
    </w:p>
    <w:p w:rsidR="00AC7700" w:rsidRDefault="00AC7700">
      <w:pPr>
        <w:pStyle w:val="normal"/>
        <w:pBdr>
          <w:top w:val="nil"/>
          <w:left w:val="nil"/>
          <w:bottom w:val="nil"/>
          <w:right w:val="nil"/>
          <w:between w:val="nil"/>
        </w:pBdr>
        <w:rPr>
          <w:color w:val="000000"/>
        </w:rPr>
      </w:pPr>
    </w:p>
    <w:p w:rsidR="00AC7700" w:rsidRDefault="009A3397">
      <w:pPr>
        <w:pStyle w:val="normal"/>
        <w:pBdr>
          <w:top w:val="nil"/>
          <w:left w:val="nil"/>
          <w:bottom w:val="nil"/>
          <w:right w:val="nil"/>
          <w:between w:val="nil"/>
        </w:pBdr>
        <w:rPr>
          <w:color w:val="000000"/>
        </w:rPr>
      </w:pPr>
      <w:r>
        <w:rPr>
          <w:b/>
          <w:color w:val="000000"/>
        </w:rPr>
        <w:t xml:space="preserve">Piano annuale per l’Inclusione </w:t>
      </w:r>
      <w:proofErr w:type="spellStart"/>
      <w:r>
        <w:rPr>
          <w:b/>
          <w:color w:val="000000"/>
        </w:rPr>
        <w:t>a.s.</w:t>
      </w:r>
      <w:proofErr w:type="spellEnd"/>
      <w:r>
        <w:rPr>
          <w:b/>
          <w:color w:val="000000"/>
        </w:rPr>
        <w:t xml:space="preserve"> 202</w:t>
      </w:r>
      <w:r>
        <w:rPr>
          <w:b/>
        </w:rPr>
        <w:t>5</w:t>
      </w:r>
      <w:r>
        <w:rPr>
          <w:b/>
          <w:color w:val="000000"/>
        </w:rPr>
        <w:t>/2</w:t>
      </w:r>
      <w:r>
        <w:rPr>
          <w:b/>
        </w:rPr>
        <w:t>6</w:t>
      </w:r>
    </w:p>
    <w:p w:rsidR="00AC7700" w:rsidRDefault="00AC7700">
      <w:pPr>
        <w:pStyle w:val="normal"/>
        <w:pBdr>
          <w:top w:val="nil"/>
          <w:left w:val="nil"/>
          <w:bottom w:val="nil"/>
          <w:right w:val="nil"/>
          <w:between w:val="nil"/>
        </w:pBdr>
        <w:jc w:val="center"/>
        <w:rPr>
          <w:color w:val="000000"/>
        </w:rPr>
      </w:pPr>
    </w:p>
    <w:p w:rsidR="00AC7700" w:rsidRDefault="00AC7700">
      <w:pPr>
        <w:pStyle w:val="normal"/>
        <w:pBdr>
          <w:top w:val="nil"/>
          <w:left w:val="nil"/>
          <w:bottom w:val="nil"/>
          <w:right w:val="nil"/>
          <w:between w:val="nil"/>
        </w:pBdr>
        <w:jc w:val="center"/>
        <w:rPr>
          <w:color w:val="000000"/>
        </w:rPr>
      </w:pPr>
    </w:p>
    <w:tbl>
      <w:tblPr>
        <w:tblStyle w:val="a"/>
        <w:tblW w:w="9818" w:type="dxa"/>
        <w:tblInd w:w="-128" w:type="dxa"/>
        <w:tblLayout w:type="fixed"/>
        <w:tblLook w:val="0000"/>
      </w:tblPr>
      <w:tblGrid>
        <w:gridCol w:w="9818"/>
      </w:tblGrid>
      <w:tr w:rsidR="00AC7700">
        <w:trPr>
          <w:cantSplit/>
          <w:tblHeader/>
        </w:trPr>
        <w:tc>
          <w:tcPr>
            <w:tcW w:w="9818" w:type="dxa"/>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spacing w:before="240" w:after="60"/>
              <w:jc w:val="center"/>
              <w:rPr>
                <w:rFonts w:ascii="Cambria" w:eastAsia="Cambria" w:hAnsi="Cambria" w:cs="Cambria"/>
                <w:b/>
                <w:color w:val="000000"/>
              </w:rPr>
            </w:pPr>
            <w:r>
              <w:rPr>
                <w:b/>
                <w:color w:val="000000"/>
              </w:rPr>
              <w:t>Parte I – analisi dei punti di forza e di criticità</w:t>
            </w:r>
          </w:p>
        </w:tc>
      </w:tr>
    </w:tbl>
    <w:p w:rsidR="00AC7700" w:rsidRDefault="00AC7700">
      <w:pPr>
        <w:pStyle w:val="normal"/>
        <w:pBdr>
          <w:top w:val="nil"/>
          <w:left w:val="nil"/>
          <w:bottom w:val="nil"/>
          <w:right w:val="nil"/>
          <w:between w:val="nil"/>
        </w:pBdr>
        <w:rPr>
          <w:color w:val="000000"/>
        </w:rPr>
      </w:pPr>
    </w:p>
    <w:tbl>
      <w:tblPr>
        <w:tblStyle w:val="a0"/>
        <w:tblW w:w="9821" w:type="dxa"/>
        <w:tblInd w:w="-128" w:type="dxa"/>
        <w:tblLayout w:type="fixed"/>
        <w:tblLook w:val="0000"/>
      </w:tblPr>
      <w:tblGrid>
        <w:gridCol w:w="4077"/>
        <w:gridCol w:w="851"/>
        <w:gridCol w:w="283"/>
        <w:gridCol w:w="1737"/>
        <w:gridCol w:w="566"/>
        <w:gridCol w:w="566"/>
        <w:gridCol w:w="71"/>
        <w:gridCol w:w="495"/>
        <w:gridCol w:w="566"/>
        <w:gridCol w:w="609"/>
      </w:tblGrid>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720"/>
              <w:rPr>
                <w:color w:val="000000"/>
              </w:rPr>
            </w:pPr>
            <w:r>
              <w:rPr>
                <w:b/>
                <w:color w:val="000000"/>
              </w:rPr>
              <w:t>Rilevazione dei BES presenti: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tabs>
                <w:tab w:val="left" w:pos="720"/>
              </w:tabs>
              <w:ind w:left="-108"/>
              <w:jc w:val="center"/>
              <w:rPr>
                <w:color w:val="000000"/>
              </w:rPr>
            </w:pPr>
            <w:proofErr w:type="spellStart"/>
            <w:r>
              <w:rPr>
                <w:b/>
                <w:color w:val="000000"/>
              </w:rPr>
              <w:t>n°</w:t>
            </w:r>
            <w:proofErr w:type="spellEnd"/>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8"/>
              </w:numPr>
              <w:pBdr>
                <w:top w:val="nil"/>
                <w:left w:val="nil"/>
                <w:bottom w:val="nil"/>
                <w:right w:val="nil"/>
                <w:between w:val="nil"/>
              </w:pBdr>
              <w:rPr>
                <w:color w:val="000000"/>
              </w:rPr>
            </w:pPr>
            <w:r>
              <w:rPr>
                <w:b/>
                <w:color w:val="000000"/>
              </w:rPr>
              <w:t>disabilità certificate (Legge 104/92 art. 3, commi 1 e 3)</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jc w:val="center"/>
              <w:rPr>
                <w:color w:val="0F9ED5"/>
              </w:rPr>
            </w:pPr>
            <w:r>
              <w:rPr>
                <w:b/>
                <w:color w:val="0F9ED5"/>
              </w:rPr>
              <w:t>3</w:t>
            </w:r>
            <w:r>
              <w:rPr>
                <w:b/>
                <w:color w:val="0F9ED5"/>
              </w:rPr>
              <w:t>1</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1"/>
              </w:numPr>
              <w:pBdr>
                <w:top w:val="nil"/>
                <w:left w:val="nil"/>
                <w:bottom w:val="nil"/>
                <w:right w:val="nil"/>
                <w:between w:val="nil"/>
              </w:pBdr>
              <w:tabs>
                <w:tab w:val="left" w:pos="1080"/>
              </w:tabs>
              <w:ind w:left="1080"/>
              <w:rPr>
                <w:color w:val="000000"/>
              </w:rPr>
            </w:pPr>
            <w:r>
              <w:rPr>
                <w:b/>
                <w:color w:val="000000"/>
              </w:rPr>
              <w:t>minorati vista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1"/>
              </w:numPr>
              <w:pBdr>
                <w:top w:val="nil"/>
                <w:left w:val="nil"/>
                <w:bottom w:val="nil"/>
                <w:right w:val="nil"/>
                <w:between w:val="nil"/>
              </w:pBdr>
              <w:tabs>
                <w:tab w:val="left" w:pos="1080"/>
              </w:tabs>
              <w:ind w:left="1080"/>
              <w:rPr>
                <w:color w:val="000000"/>
              </w:rPr>
            </w:pPr>
            <w:r>
              <w:rPr>
                <w:b/>
                <w:color w:val="000000"/>
              </w:rPr>
              <w:t>minorati udito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1"/>
              </w:numPr>
              <w:pBdr>
                <w:top w:val="nil"/>
                <w:left w:val="nil"/>
                <w:bottom w:val="nil"/>
                <w:right w:val="nil"/>
                <w:between w:val="nil"/>
              </w:pBdr>
              <w:tabs>
                <w:tab w:val="left" w:pos="1080"/>
              </w:tabs>
              <w:ind w:left="1080"/>
              <w:rPr>
                <w:color w:val="000000"/>
              </w:rPr>
            </w:pPr>
            <w:r>
              <w:rPr>
                <w:b/>
                <w:color w:val="000000"/>
              </w:rPr>
              <w:t>Psicofisici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3</w:t>
            </w:r>
            <w:r>
              <w:rPr>
                <w:b/>
              </w:rPr>
              <w:t>1</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8"/>
              </w:numPr>
              <w:pBdr>
                <w:top w:val="nil"/>
                <w:left w:val="nil"/>
                <w:bottom w:val="nil"/>
                <w:right w:val="nil"/>
                <w:between w:val="nil"/>
              </w:pBdr>
              <w:rPr>
                <w:color w:val="000000"/>
              </w:rPr>
            </w:pPr>
            <w:r>
              <w:rPr>
                <w:b/>
                <w:color w:val="000000"/>
              </w:rPr>
              <w:t>disturbi evolutivi specifici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F9ED5"/>
              </w:rPr>
            </w:pPr>
            <w:r>
              <w:rPr>
                <w:b/>
                <w:color w:val="0F9ED5"/>
              </w:rPr>
              <w:t>67</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6"/>
              </w:numPr>
              <w:pBdr>
                <w:top w:val="nil"/>
                <w:left w:val="nil"/>
                <w:bottom w:val="nil"/>
                <w:right w:val="nil"/>
                <w:between w:val="nil"/>
              </w:pBdr>
              <w:tabs>
                <w:tab w:val="left" w:pos="1080"/>
              </w:tabs>
              <w:ind w:left="1080"/>
              <w:rPr>
                <w:color w:val="000000"/>
                <w:highlight w:val="white"/>
              </w:rPr>
            </w:pPr>
            <w:r>
              <w:rPr>
                <w:b/>
                <w:color w:val="000000"/>
              </w:rPr>
              <w:t>DSA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shd w:val="clear" w:color="auto" w:fill="FFFFFF"/>
              <w:ind w:left="-108"/>
              <w:jc w:val="center"/>
              <w:rPr>
                <w:color w:val="FF0000"/>
              </w:rPr>
            </w:pPr>
            <w:r>
              <w:rPr>
                <w:b/>
                <w:color w:val="FF0000"/>
                <w:highlight w:val="white"/>
              </w:rPr>
              <w:t xml:space="preserve">  </w:t>
            </w:r>
            <w:r>
              <w:rPr>
                <w:b/>
                <w:highlight w:val="white"/>
              </w:rPr>
              <w:t>58</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6"/>
              </w:numPr>
              <w:pBdr>
                <w:top w:val="nil"/>
                <w:left w:val="nil"/>
                <w:bottom w:val="nil"/>
                <w:right w:val="nil"/>
                <w:between w:val="nil"/>
              </w:pBdr>
              <w:tabs>
                <w:tab w:val="left" w:pos="1080"/>
              </w:tabs>
              <w:ind w:left="1080"/>
              <w:rPr>
                <w:color w:val="000000"/>
              </w:rPr>
            </w:pPr>
            <w:r>
              <w:rPr>
                <w:b/>
                <w:color w:val="000000"/>
              </w:rPr>
              <w:t>ADHD/DOP</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rPr>
              <w:t>5</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6"/>
              </w:numPr>
              <w:pBdr>
                <w:top w:val="nil"/>
                <w:left w:val="nil"/>
                <w:bottom w:val="nil"/>
                <w:right w:val="nil"/>
                <w:between w:val="nil"/>
              </w:pBdr>
              <w:tabs>
                <w:tab w:val="left" w:pos="1080"/>
              </w:tabs>
              <w:ind w:left="1080"/>
              <w:rPr>
                <w:color w:val="000000"/>
              </w:rPr>
            </w:pPr>
            <w:r>
              <w:rPr>
                <w:b/>
                <w:color w:val="000000"/>
              </w:rPr>
              <w:t>Borderline cognitivo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rPr>
              <w:t>1</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6"/>
              </w:numPr>
              <w:pBdr>
                <w:top w:val="nil"/>
                <w:left w:val="nil"/>
                <w:bottom w:val="nil"/>
                <w:right w:val="nil"/>
                <w:between w:val="nil"/>
              </w:pBdr>
              <w:tabs>
                <w:tab w:val="left" w:pos="1080"/>
              </w:tabs>
              <w:ind w:left="1080"/>
              <w:rPr>
                <w:color w:val="000000"/>
              </w:rPr>
            </w:pPr>
            <w:r>
              <w:rPr>
                <w:b/>
                <w:color w:val="000000"/>
              </w:rPr>
              <w:t>Altro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FF0000"/>
              </w:rPr>
              <w:t xml:space="preserve"> </w:t>
            </w:r>
            <w:r>
              <w:rPr>
                <w:b/>
              </w:rPr>
              <w:t>3</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8"/>
              </w:numPr>
              <w:pBdr>
                <w:top w:val="nil"/>
                <w:left w:val="nil"/>
                <w:bottom w:val="nil"/>
                <w:right w:val="nil"/>
                <w:between w:val="nil"/>
              </w:pBdr>
              <w:rPr>
                <w:color w:val="000000"/>
                <w:highlight w:val="white"/>
              </w:rPr>
            </w:pPr>
            <w:r>
              <w:rPr>
                <w:b/>
                <w:color w:val="000000"/>
              </w:rPr>
              <w:t>svantaggio (indicare il disagio prevalente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F9ED5"/>
              </w:rPr>
            </w:pPr>
            <w:r>
              <w:rPr>
                <w:b/>
                <w:color w:val="0F9ED5"/>
              </w:rPr>
              <w:t>36</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5"/>
              </w:numPr>
              <w:pBdr>
                <w:top w:val="nil"/>
                <w:left w:val="nil"/>
                <w:bottom w:val="nil"/>
                <w:right w:val="nil"/>
                <w:between w:val="nil"/>
              </w:pBdr>
              <w:tabs>
                <w:tab w:val="left" w:pos="1080"/>
              </w:tabs>
              <w:ind w:left="1080"/>
            </w:pPr>
            <w:r>
              <w:rPr>
                <w:b/>
                <w:color w:val="000000"/>
              </w:rPr>
              <w:t>Socio-economico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jc w:val="center"/>
              <w:rPr>
                <w:b/>
                <w:color w:val="000000"/>
              </w:rPr>
            </w:pPr>
            <w:r>
              <w:rPr>
                <w:b/>
              </w:rPr>
              <w:t>1</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5"/>
              </w:numPr>
              <w:pBdr>
                <w:top w:val="nil"/>
                <w:left w:val="nil"/>
                <w:bottom w:val="nil"/>
                <w:right w:val="nil"/>
                <w:between w:val="nil"/>
              </w:pBdr>
              <w:tabs>
                <w:tab w:val="left" w:pos="1080"/>
              </w:tabs>
              <w:ind w:left="1080"/>
            </w:pPr>
            <w:proofErr w:type="spellStart"/>
            <w:r>
              <w:rPr>
                <w:b/>
                <w:color w:val="000000"/>
              </w:rPr>
              <w:t>Linguistico-culturale</w:t>
            </w:r>
            <w:proofErr w:type="spellEnd"/>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FF0000"/>
              </w:rPr>
            </w:pPr>
            <w:r>
              <w:rPr>
                <w:b/>
                <w:color w:val="FF0000"/>
              </w:rPr>
              <w:t xml:space="preserve"> </w:t>
            </w:r>
            <w:r>
              <w:rPr>
                <w:b/>
                <w:color w:val="000000"/>
              </w:rPr>
              <w:t>1</w:t>
            </w:r>
            <w:r>
              <w:rPr>
                <w:b/>
              </w:rPr>
              <w:t>6</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5"/>
              </w:numPr>
              <w:pBdr>
                <w:top w:val="nil"/>
                <w:left w:val="nil"/>
                <w:bottom w:val="nil"/>
                <w:right w:val="nil"/>
                <w:between w:val="nil"/>
              </w:pBdr>
              <w:tabs>
                <w:tab w:val="left" w:pos="1080"/>
              </w:tabs>
              <w:ind w:left="1080"/>
            </w:pPr>
            <w:r>
              <w:rPr>
                <w:b/>
                <w:color w:val="000000"/>
              </w:rPr>
              <w:t>Disagio comportamentale/relazionale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rPr>
                <w:highlight w:val="yellow"/>
              </w:rPr>
            </w:pPr>
            <w:r>
              <w:rPr>
                <w:b/>
                <w:color w:val="FF0000"/>
              </w:rPr>
              <w:t xml:space="preserve">            </w:t>
            </w:r>
            <w:r>
              <w:rPr>
                <w:b/>
              </w:rPr>
              <w:t>2</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numPr>
                <w:ilvl w:val="0"/>
                <w:numId w:val="5"/>
              </w:numPr>
              <w:pBdr>
                <w:top w:val="nil"/>
                <w:left w:val="nil"/>
                <w:bottom w:val="nil"/>
                <w:right w:val="nil"/>
                <w:between w:val="nil"/>
              </w:pBdr>
              <w:tabs>
                <w:tab w:val="left" w:pos="1080"/>
              </w:tabs>
              <w:ind w:left="1080"/>
            </w:pPr>
            <w:r>
              <w:rPr>
                <w:b/>
                <w:color w:val="000000"/>
              </w:rPr>
              <w:t>Altro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rPr>
              <w:t>17</w:t>
            </w:r>
          </w:p>
        </w:tc>
      </w:tr>
      <w:tr w:rsidR="00AC7700">
        <w:trPr>
          <w:cantSplit/>
          <w:trHeight w:val="314"/>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jc w:val="right"/>
              <w:rPr>
                <w:color w:val="000000"/>
                <w:highlight w:val="white"/>
              </w:rPr>
            </w:pPr>
            <w:r>
              <w:rPr>
                <w:b/>
                <w:color w:val="000000"/>
              </w:rPr>
              <w:t>Totali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F9ED5"/>
              </w:rPr>
            </w:pPr>
            <w:r>
              <w:rPr>
                <w:b/>
                <w:color w:val="0F9ED5"/>
              </w:rPr>
              <w:t>1</w:t>
            </w:r>
            <w:r>
              <w:rPr>
                <w:b/>
                <w:color w:val="0F9ED5"/>
              </w:rPr>
              <w:t>34</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jc w:val="right"/>
              <w:rPr>
                <w:color w:val="000000"/>
              </w:rPr>
            </w:pPr>
          </w:p>
          <w:p w:rsidR="00AC7700" w:rsidRDefault="00AC7700">
            <w:pPr>
              <w:pStyle w:val="normal"/>
              <w:pBdr>
                <w:top w:val="nil"/>
                <w:left w:val="nil"/>
                <w:bottom w:val="nil"/>
                <w:right w:val="nil"/>
                <w:between w:val="nil"/>
              </w:pBdr>
              <w:jc w:val="right"/>
              <w:rPr>
                <w:color w:val="000000"/>
              </w:rPr>
            </w:pPr>
          </w:p>
          <w:p w:rsidR="00AC7700" w:rsidRDefault="009A3397">
            <w:pPr>
              <w:pStyle w:val="normal"/>
              <w:pBdr>
                <w:top w:val="nil"/>
                <w:left w:val="nil"/>
                <w:bottom w:val="nil"/>
                <w:right w:val="nil"/>
                <w:between w:val="nil"/>
              </w:pBdr>
              <w:jc w:val="right"/>
              <w:rPr>
                <w:color w:val="000000"/>
              </w:rPr>
            </w:pPr>
            <w:r>
              <w:rPr>
                <w:b/>
                <w:color w:val="000000"/>
              </w:rPr>
              <w:t xml:space="preserve">  % su popolazione scolastica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proofErr w:type="spellStart"/>
            <w:r>
              <w:rPr>
                <w:b/>
                <w:color w:val="000000"/>
              </w:rPr>
              <w:t>Tot.alunni</w:t>
            </w:r>
            <w:proofErr w:type="spellEnd"/>
            <w:r>
              <w:rPr>
                <w:b/>
                <w:color w:val="000000"/>
              </w:rPr>
              <w:t xml:space="preserve"> </w:t>
            </w:r>
            <w:r>
              <w:rPr>
                <w:b/>
              </w:rPr>
              <w:t>793</w:t>
            </w:r>
          </w:p>
          <w:p w:rsidR="00AC7700" w:rsidRDefault="00AC7700">
            <w:pPr>
              <w:pStyle w:val="normal"/>
              <w:pBdr>
                <w:top w:val="nil"/>
                <w:left w:val="nil"/>
                <w:bottom w:val="nil"/>
                <w:right w:val="nil"/>
                <w:between w:val="nil"/>
              </w:pBdr>
              <w:rPr>
                <w:color w:val="000000"/>
              </w:rPr>
            </w:pPr>
          </w:p>
          <w:p w:rsidR="00AC7700" w:rsidRDefault="009A3397">
            <w:pPr>
              <w:pStyle w:val="normal"/>
              <w:pBdr>
                <w:top w:val="nil"/>
                <w:left w:val="nil"/>
                <w:bottom w:val="nil"/>
                <w:right w:val="nil"/>
                <w:between w:val="nil"/>
              </w:pBdr>
              <w:rPr>
                <w:color w:val="000000"/>
              </w:rPr>
            </w:pPr>
            <w:r>
              <w:rPr>
                <w:b/>
                <w:color w:val="000000"/>
              </w:rPr>
              <w:t xml:space="preserve">        1</w:t>
            </w:r>
            <w:r>
              <w:rPr>
                <w:b/>
              </w:rPr>
              <w:t>6,8</w:t>
            </w:r>
            <w:r>
              <w:rPr>
                <w:b/>
                <w:color w:val="000000"/>
              </w:rPr>
              <w:t xml:space="preserve"> %</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proofErr w:type="spellStart"/>
            <w:r>
              <w:rPr>
                <w:b/>
                <w:color w:val="000000"/>
              </w:rPr>
              <w:t>N°</w:t>
            </w:r>
            <w:proofErr w:type="spellEnd"/>
            <w:r>
              <w:rPr>
                <w:b/>
                <w:color w:val="000000"/>
              </w:rPr>
              <w:t xml:space="preserve"> PEI redatti dai GLO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3</w:t>
            </w:r>
            <w:r>
              <w:rPr>
                <w:b/>
              </w:rPr>
              <w:t>1</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highlight w:val="white"/>
              </w:rPr>
            </w:pPr>
            <w:proofErr w:type="spellStart"/>
            <w:r>
              <w:rPr>
                <w:b/>
                <w:color w:val="000000"/>
              </w:rPr>
              <w:t>N°</w:t>
            </w:r>
            <w:proofErr w:type="spellEnd"/>
            <w:r>
              <w:rPr>
                <w:b/>
                <w:color w:val="000000"/>
              </w:rPr>
              <w:t xml:space="preserve"> di PDP redatti dai Consigli di classe in </w:t>
            </w:r>
            <w:r>
              <w:rPr>
                <w:b/>
                <w:color w:val="000000"/>
                <w:u w:val="single"/>
              </w:rPr>
              <w:t>presenza</w:t>
            </w:r>
            <w:r>
              <w:rPr>
                <w:b/>
                <w:color w:val="000000"/>
              </w:rPr>
              <w:t xml:space="preserve"> di certificazione sanitaria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FF0000"/>
              </w:rPr>
            </w:pPr>
            <w:r>
              <w:rPr>
                <w:b/>
                <w:highlight w:val="white"/>
              </w:rPr>
              <w:t>67</w:t>
            </w:r>
          </w:p>
        </w:tc>
      </w:tr>
      <w:tr w:rsidR="00AC7700">
        <w:trPr>
          <w:cantSplit/>
          <w:tblHeader/>
        </w:trPr>
        <w:tc>
          <w:tcPr>
            <w:tcW w:w="8151" w:type="dxa"/>
            <w:gridSpan w:val="7"/>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proofErr w:type="spellStart"/>
            <w:r>
              <w:rPr>
                <w:b/>
                <w:color w:val="000000"/>
              </w:rPr>
              <w:t>N°</w:t>
            </w:r>
            <w:proofErr w:type="spellEnd"/>
            <w:r>
              <w:rPr>
                <w:b/>
                <w:color w:val="000000"/>
              </w:rPr>
              <w:t xml:space="preserve"> di PDP redatti dai Consigli di classe in </w:t>
            </w:r>
            <w:r>
              <w:rPr>
                <w:b/>
                <w:color w:val="000000"/>
                <w:u w:val="single"/>
              </w:rPr>
              <w:t>assenza</w:t>
            </w:r>
            <w:r>
              <w:rPr>
                <w:b/>
                <w:color w:val="000000"/>
              </w:rPr>
              <w:t xml:space="preserve"> di certificazione sanitaria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FF0000"/>
              </w:rPr>
            </w:pPr>
            <w:r>
              <w:rPr>
                <w:b/>
                <w:color w:val="000000"/>
              </w:rPr>
              <w:t>3</w:t>
            </w:r>
            <w:r>
              <w:rPr>
                <w:b/>
              </w:rPr>
              <w:t>6</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ind w:left="720"/>
              <w:rPr>
                <w:color w:val="000000"/>
              </w:rPr>
            </w:pPr>
            <w:r>
              <w:rPr>
                <w:b/>
                <w:color w:val="000000"/>
              </w:rPr>
              <w:t xml:space="preserve">           Risorse professionali specifiche:</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i/>
                <w:color w:val="000000"/>
              </w:rPr>
              <w:t xml:space="preserve">Prevalentemente utilizzate </w:t>
            </w:r>
            <w:proofErr w:type="spellStart"/>
            <w:r>
              <w:rPr>
                <w:i/>
                <w:color w:val="000000"/>
              </w:rPr>
              <w:t>in…</w:t>
            </w:r>
            <w:proofErr w:type="spellEnd"/>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Sì / No</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Insegnanti di sostegno</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Attività individualizzate e di piccolo gruppo</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AC7700">
            <w:pPr>
              <w:pStyle w:val="normal"/>
              <w:pBdr>
                <w:top w:val="nil"/>
                <w:left w:val="nil"/>
                <w:bottom w:val="nil"/>
                <w:right w:val="nil"/>
                <w:between w:val="nil"/>
              </w:pBdr>
              <w:jc w:val="right"/>
              <w:rPr>
                <w:color w:val="000000"/>
              </w:rPr>
            </w:pP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 xml:space="preserve">Attività </w:t>
            </w:r>
            <w:proofErr w:type="spellStart"/>
            <w:r>
              <w:rPr>
                <w:color w:val="000000"/>
              </w:rPr>
              <w:t>laboratoriali</w:t>
            </w:r>
            <w:proofErr w:type="spellEnd"/>
            <w:r>
              <w:rPr>
                <w:color w:val="000000"/>
              </w:rPr>
              <w:t xml:space="preserve"> integrate (classi aperte, laboratori protetti, ecc.)</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 xml:space="preserve">AEC </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Attività individualizzate e di piccolo gruppo</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AC7700">
            <w:pPr>
              <w:pStyle w:val="normal"/>
              <w:pBdr>
                <w:top w:val="nil"/>
                <w:left w:val="nil"/>
                <w:bottom w:val="nil"/>
                <w:right w:val="nil"/>
                <w:between w:val="nil"/>
              </w:pBdr>
              <w:jc w:val="right"/>
              <w:rPr>
                <w:color w:val="000000"/>
              </w:rPr>
            </w:pP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 xml:space="preserve">Attività </w:t>
            </w:r>
            <w:proofErr w:type="spellStart"/>
            <w:r>
              <w:rPr>
                <w:color w:val="000000"/>
              </w:rPr>
              <w:t>laboratoriali</w:t>
            </w:r>
            <w:proofErr w:type="spellEnd"/>
            <w:r>
              <w:rPr>
                <w:color w:val="000000"/>
              </w:rPr>
              <w:t xml:space="preserve"> integrate (classi aperte, laboratori protetti, ecc.)</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Assistenti alla comunicazione</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Attività individualizzate e di piccolo gruppo</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AC7700">
            <w:pPr>
              <w:pStyle w:val="normal"/>
              <w:pBdr>
                <w:top w:val="nil"/>
                <w:left w:val="nil"/>
                <w:bottom w:val="nil"/>
                <w:right w:val="nil"/>
                <w:between w:val="nil"/>
              </w:pBdr>
              <w:jc w:val="right"/>
              <w:rPr>
                <w:color w:val="000000"/>
              </w:rPr>
            </w:pP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 xml:space="preserve">Attività </w:t>
            </w:r>
            <w:proofErr w:type="spellStart"/>
            <w:r>
              <w:rPr>
                <w:color w:val="000000"/>
              </w:rPr>
              <w:t>laboratoriali</w:t>
            </w:r>
            <w:proofErr w:type="spellEnd"/>
            <w:r>
              <w:rPr>
                <w:color w:val="000000"/>
              </w:rPr>
              <w:t xml:space="preserve"> integrate (classi aperte, laboratori protetti, ecc.)</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Funzioni strumentali / coordinamento</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 xml:space="preserve">N. 2 </w:t>
            </w:r>
            <w:proofErr w:type="spellStart"/>
            <w:r>
              <w:rPr>
                <w:color w:val="000000"/>
              </w:rPr>
              <w:t>F.S.</w:t>
            </w:r>
            <w:proofErr w:type="spellEnd"/>
            <w:r>
              <w:rPr>
                <w:color w:val="000000"/>
              </w:rPr>
              <w:t xml:space="preserve">  per area DSA/BES</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Referenti di Istituto (disabilità, DSA, BES)</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 xml:space="preserve">N. </w:t>
            </w:r>
            <w:r>
              <w:t>7</w:t>
            </w:r>
            <w:r>
              <w:rPr>
                <w:color w:val="000000"/>
              </w:rPr>
              <w:t xml:space="preserve"> insegnanti referenti tra i vari plessi</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Psicopedagogisti e affini esterni/interni</w:t>
            </w:r>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Esterni</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Docenti tutor/</w:t>
            </w:r>
            <w:proofErr w:type="spellStart"/>
            <w:r>
              <w:rPr>
                <w:b/>
                <w:color w:val="000000"/>
              </w:rPr>
              <w:t>mentor</w:t>
            </w:r>
            <w:proofErr w:type="spellEnd"/>
          </w:p>
        </w:tc>
        <w:tc>
          <w:tcPr>
            <w:tcW w:w="3223" w:type="dxa"/>
            <w:gridSpan w:val="5"/>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rPr>
                <w:color w:val="000000"/>
              </w:rPr>
            </w:pPr>
            <w:r>
              <w:rPr>
                <w:color w:val="000000"/>
              </w:rPr>
              <w:t>N. 3 docenti tutor</w:t>
            </w: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t>Altro:</w:t>
            </w:r>
          </w:p>
        </w:tc>
        <w:tc>
          <w:tcPr>
            <w:tcW w:w="3223" w:type="dxa"/>
            <w:gridSpan w:val="5"/>
            <w:tcBorders>
              <w:top w:val="single" w:sz="4" w:space="0" w:color="000000"/>
              <w:left w:val="single" w:sz="4" w:space="0" w:color="000000"/>
              <w:bottom w:val="single" w:sz="4" w:space="0" w:color="000000"/>
            </w:tcBorders>
          </w:tcPr>
          <w:p w:rsidR="00AC7700" w:rsidRDefault="00AC7700">
            <w:pPr>
              <w:pStyle w:val="normal"/>
              <w:pBdr>
                <w:top w:val="nil"/>
                <w:left w:val="nil"/>
                <w:bottom w:val="nil"/>
                <w:right w:val="nil"/>
                <w:between w:val="nil"/>
              </w:pBdr>
              <w:rPr>
                <w:color w:val="000000"/>
              </w:rPr>
            </w:pP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4928" w:type="dxa"/>
            <w:gridSpan w:val="2"/>
            <w:tcBorders>
              <w:top w:val="single" w:sz="4" w:space="0" w:color="000000"/>
              <w:left w:val="single" w:sz="4" w:space="0" w:color="000000"/>
              <w:bottom w:val="single" w:sz="4" w:space="0" w:color="000000"/>
            </w:tcBorders>
          </w:tcPr>
          <w:p w:rsidR="00AC7700" w:rsidRDefault="009A3397">
            <w:pPr>
              <w:pStyle w:val="normal"/>
              <w:pBdr>
                <w:top w:val="nil"/>
                <w:left w:val="nil"/>
                <w:bottom w:val="nil"/>
                <w:right w:val="nil"/>
                <w:between w:val="nil"/>
              </w:pBdr>
              <w:jc w:val="right"/>
              <w:rPr>
                <w:color w:val="000000"/>
              </w:rPr>
            </w:pPr>
            <w:r>
              <w:rPr>
                <w:b/>
                <w:color w:val="000000"/>
              </w:rPr>
              <w:lastRenderedPageBreak/>
              <w:t>Altro:</w:t>
            </w:r>
          </w:p>
        </w:tc>
        <w:tc>
          <w:tcPr>
            <w:tcW w:w="3223" w:type="dxa"/>
            <w:gridSpan w:val="5"/>
            <w:tcBorders>
              <w:top w:val="single" w:sz="4" w:space="0" w:color="000000"/>
              <w:left w:val="single" w:sz="4" w:space="0" w:color="000000"/>
              <w:bottom w:val="single" w:sz="4" w:space="0" w:color="000000"/>
            </w:tcBorders>
          </w:tcPr>
          <w:p w:rsidR="00AC7700" w:rsidRDefault="00AC7700">
            <w:pPr>
              <w:pStyle w:val="normal"/>
              <w:pBdr>
                <w:top w:val="nil"/>
                <w:left w:val="nil"/>
                <w:bottom w:val="nil"/>
                <w:right w:val="nil"/>
                <w:between w:val="nil"/>
              </w:pBdr>
              <w:rPr>
                <w:color w:val="000000"/>
              </w:rPr>
            </w:pPr>
          </w:p>
        </w:tc>
        <w:tc>
          <w:tcPr>
            <w:tcW w:w="1670" w:type="dxa"/>
            <w:gridSpan w:val="3"/>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5211" w:type="dxa"/>
            <w:gridSpan w:val="3"/>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720"/>
              <w:rPr>
                <w:color w:val="000000"/>
              </w:rPr>
            </w:pPr>
            <w:r>
              <w:rPr>
                <w:b/>
                <w:color w:val="000000"/>
              </w:rPr>
              <w:t>Coinvolgimento docenti curricolari</w:t>
            </w: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proofErr w:type="spellStart"/>
            <w:r>
              <w:rPr>
                <w:i/>
                <w:color w:val="000000"/>
              </w:rPr>
              <w:t>Attraverso…</w:t>
            </w:r>
            <w:proofErr w:type="spellEnd"/>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 / No</w:t>
            </w:r>
          </w:p>
        </w:tc>
      </w:tr>
      <w:tr w:rsidR="00AC7700">
        <w:trPr>
          <w:cantSplit/>
          <w:tblHeader/>
        </w:trPr>
        <w:tc>
          <w:tcPr>
            <w:tcW w:w="5211" w:type="dxa"/>
            <w:gridSpan w:val="3"/>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jc w:val="right"/>
              <w:rPr>
                <w:color w:val="000000"/>
              </w:rPr>
            </w:pPr>
            <w:r>
              <w:rPr>
                <w:b/>
                <w:color w:val="000000"/>
              </w:rPr>
              <w:t>Coordinatori di classe e simili</w:t>
            </w: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FF0000"/>
              </w:rPr>
            </w:pPr>
            <w:r>
              <w:rPr>
                <w:color w:val="000000"/>
              </w:rPr>
              <w:t>Partecipazione a GLI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Rapporti con famiglie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Tutoraggio alunni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Progetti </w:t>
            </w:r>
            <w:proofErr w:type="spellStart"/>
            <w:r>
              <w:rPr>
                <w:color w:val="000000"/>
              </w:rPr>
              <w:t>didattico-educativi</w:t>
            </w:r>
            <w:proofErr w:type="spellEnd"/>
            <w:r>
              <w:rPr>
                <w:color w:val="000000"/>
              </w:rPr>
              <w:t xml:space="preserve"> a prevalente tematica inclusiva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Altro: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5211" w:type="dxa"/>
            <w:gridSpan w:val="3"/>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jc w:val="center"/>
              <w:rPr>
                <w:color w:val="000000"/>
              </w:rPr>
            </w:pPr>
            <w:r>
              <w:rPr>
                <w:b/>
                <w:color w:val="000000"/>
              </w:rPr>
              <w:t>Docenti con specifica formazione</w:t>
            </w: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FF0000"/>
              </w:rPr>
            </w:pPr>
            <w:r>
              <w:rPr>
                <w:color w:val="000000"/>
              </w:rPr>
              <w:t>Partecipazione a GLI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Rapporti con famiglie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Tutoraggio alunni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Progetti </w:t>
            </w:r>
            <w:proofErr w:type="spellStart"/>
            <w:r>
              <w:rPr>
                <w:color w:val="000000"/>
              </w:rPr>
              <w:t>didattico-educativi</w:t>
            </w:r>
            <w:proofErr w:type="spellEnd"/>
            <w:r>
              <w:rPr>
                <w:color w:val="000000"/>
              </w:rPr>
              <w:t xml:space="preserve"> a prevalente tematica inclusiva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Altro: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5211" w:type="dxa"/>
            <w:gridSpan w:val="3"/>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b/>
                <w:color w:val="000000"/>
              </w:rPr>
              <w:t xml:space="preserve">                       Altri docenti</w:t>
            </w: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FF0000"/>
              </w:rPr>
            </w:pPr>
            <w:r>
              <w:rPr>
                <w:color w:val="000000"/>
              </w:rPr>
              <w:t>Partecipazione a GLI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Rapporti con famiglie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Tutoraggio alunni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Progetti </w:t>
            </w:r>
            <w:proofErr w:type="spellStart"/>
            <w:r>
              <w:rPr>
                <w:color w:val="000000"/>
              </w:rPr>
              <w:t>didattico-educativi</w:t>
            </w:r>
            <w:proofErr w:type="spellEnd"/>
            <w:r>
              <w:rPr>
                <w:color w:val="000000"/>
              </w:rPr>
              <w:t xml:space="preserve"> a prevalente tematica inclusiva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5211" w:type="dxa"/>
            <w:gridSpan w:val="3"/>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2940"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Altro: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4077" w:type="dxa"/>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720"/>
              <w:rPr>
                <w:color w:val="000000"/>
              </w:rPr>
            </w:pPr>
            <w:r>
              <w:rPr>
                <w:b/>
                <w:color w:val="000000"/>
              </w:rPr>
              <w:t>Coinvolgimento personale ATA</w:t>
            </w: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Assistenza alunni disabili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Progetti di inclusione / laboratori integrati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Altro: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4077" w:type="dxa"/>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720"/>
              <w:rPr>
                <w:color w:val="000000"/>
              </w:rPr>
            </w:pPr>
            <w:r>
              <w:rPr>
                <w:b/>
                <w:color w:val="000000"/>
              </w:rPr>
              <w:t>Coinvolgimento famiglie</w:t>
            </w: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Informazione /formazione su genitorialità e psicopedagogia dell’età evolutiva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 xml:space="preserve">Sì </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Coinvolgimento in progetti di inclusione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Coinvolgimento in attività di promozione della comunità educante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Altro: progetti multimedialità e teatro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360"/>
              <w:rPr>
                <w:color w:val="000000"/>
              </w:rPr>
            </w:pPr>
            <w:r>
              <w:rPr>
                <w:b/>
                <w:color w:val="000000"/>
              </w:rPr>
              <w:t>Rapporti con servizi sociosanitari territoriali e istituzioni deputate alla sicurezza. Rapporti con CTI</w:t>
            </w: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Accordi di programma / protocolli di intesa formalizzati sulla disabilità</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Accordi di programma / protocolli di intesa formalizzati su disagio e simili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Procedure condivise di intervento sulla disabilità</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Procedure condivise di intervento su disagio e simili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Progetti territoriali integrati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Progetti integrati a livello di singola scuola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Rapporti con CTI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Altro:</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blHeader/>
        </w:trPr>
        <w:tc>
          <w:tcPr>
            <w:tcW w:w="4077" w:type="dxa"/>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720"/>
              <w:rPr>
                <w:color w:val="000000"/>
              </w:rPr>
            </w:pPr>
            <w:r>
              <w:rPr>
                <w:b/>
                <w:color w:val="000000"/>
              </w:rPr>
              <w:t>Rapporti con privato sociale e volontariato</w:t>
            </w: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Progetti territoriali integrati</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Progetti integrati a livello di singola scuola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Progetti a livello di reti di scuole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val="restart"/>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ind w:left="720"/>
              <w:rPr>
                <w:color w:val="000000"/>
              </w:rPr>
            </w:pPr>
            <w:r>
              <w:rPr>
                <w:b/>
                <w:color w:val="000000"/>
              </w:rPr>
              <w:t>Formazione docenti</w:t>
            </w: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Strategie e metodologie </w:t>
            </w:r>
            <w:proofErr w:type="spellStart"/>
            <w:r>
              <w:rPr>
                <w:color w:val="000000"/>
              </w:rPr>
              <w:t>educativo-didattiche</w:t>
            </w:r>
            <w:proofErr w:type="spellEnd"/>
            <w:r>
              <w:rPr>
                <w:color w:val="000000"/>
              </w:rPr>
              <w:t xml:space="preserve"> / gestione della classe</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Didattica speciale e progetti </w:t>
            </w:r>
            <w:proofErr w:type="spellStart"/>
            <w:r>
              <w:rPr>
                <w:color w:val="000000"/>
              </w:rPr>
              <w:t>educativo-didattici</w:t>
            </w:r>
            <w:proofErr w:type="spellEnd"/>
            <w:r>
              <w:rPr>
                <w:color w:val="000000"/>
              </w:rPr>
              <w:t xml:space="preserve"> a prevalente tematica inclusiva</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Sì</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Didattica interculturale / italiano L2</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 xml:space="preserve"> Sì </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Psicologia e psicopatologia dell’età evolutiva (compresi DSA, ADHD, ecc.)</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Progetti di formazione su specifiche disabilità (autismo, ADHD, </w:t>
            </w:r>
            <w:proofErr w:type="spellStart"/>
            <w:r>
              <w:rPr>
                <w:color w:val="000000"/>
              </w:rPr>
              <w:t>Dis</w:t>
            </w:r>
            <w:proofErr w:type="spellEnd"/>
            <w:r>
              <w:rPr>
                <w:color w:val="000000"/>
              </w:rPr>
              <w:t xml:space="preserve">. Intellettive, </w:t>
            </w:r>
            <w:proofErr w:type="spellStart"/>
            <w:r>
              <w:rPr>
                <w:color w:val="000000"/>
              </w:rPr>
              <w:t>sensoriali…</w:t>
            </w:r>
            <w:proofErr w:type="spellEnd"/>
            <w:r>
              <w:rPr>
                <w:color w:val="000000"/>
              </w:rPr>
              <w:t>)</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ind w:left="-108"/>
              <w:jc w:val="center"/>
              <w:rPr>
                <w:color w:val="000000"/>
              </w:rPr>
            </w:pPr>
          </w:p>
          <w:p w:rsidR="00AC7700" w:rsidRDefault="009A3397">
            <w:pPr>
              <w:pStyle w:val="normal"/>
              <w:pBdr>
                <w:top w:val="nil"/>
                <w:left w:val="nil"/>
                <w:bottom w:val="nil"/>
                <w:right w:val="nil"/>
                <w:between w:val="nil"/>
              </w:pBdr>
              <w:ind w:left="-108"/>
              <w:jc w:val="center"/>
              <w:rPr>
                <w:color w:val="000000"/>
              </w:rPr>
            </w:pPr>
            <w:r>
              <w:rPr>
                <w:b/>
                <w:color w:val="000000"/>
              </w:rPr>
              <w:t>No</w:t>
            </w:r>
          </w:p>
        </w:tc>
      </w:tr>
      <w:tr w:rsidR="00AC7700">
        <w:trPr>
          <w:cantSplit/>
          <w:tblHeader/>
        </w:trPr>
        <w:tc>
          <w:tcPr>
            <w:tcW w:w="4077" w:type="dxa"/>
            <w:vMerge/>
            <w:tcBorders>
              <w:top w:val="single" w:sz="4" w:space="0" w:color="000000"/>
              <w:left w:val="single" w:sz="4" w:space="0" w:color="000000"/>
              <w:bottom w:val="single" w:sz="4" w:space="0" w:color="000000"/>
            </w:tcBorders>
            <w:vAlign w:val="center"/>
          </w:tcPr>
          <w:p w:rsidR="00AC7700" w:rsidRDefault="00AC7700">
            <w:pPr>
              <w:pStyle w:val="normal"/>
              <w:widowControl w:val="0"/>
              <w:pBdr>
                <w:top w:val="nil"/>
                <w:left w:val="nil"/>
                <w:bottom w:val="nil"/>
                <w:right w:val="nil"/>
                <w:between w:val="nil"/>
              </w:pBdr>
              <w:spacing w:line="276" w:lineRule="auto"/>
              <w:rPr>
                <w:color w:val="000000"/>
              </w:rPr>
            </w:pPr>
          </w:p>
        </w:tc>
        <w:tc>
          <w:tcPr>
            <w:tcW w:w="4074" w:type="dxa"/>
            <w:gridSpan w:val="6"/>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color w:val="000000"/>
              </w:rPr>
              <w:t xml:space="preserve">Altro: </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ind w:left="-108"/>
              <w:jc w:val="center"/>
              <w:rPr>
                <w:color w:val="000000"/>
              </w:rPr>
            </w:pPr>
            <w:r>
              <w:rPr>
                <w:b/>
                <w:color w:val="000000"/>
              </w:rPr>
              <w:t>/</w:t>
            </w:r>
          </w:p>
        </w:tc>
      </w:tr>
      <w:tr w:rsidR="00AC7700">
        <w:trPr>
          <w:cantSplit/>
          <w:trHeight w:val="242"/>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rPr>
                <w:color w:val="000000"/>
              </w:rPr>
            </w:pPr>
            <w:r>
              <w:rPr>
                <w:b/>
                <w:color w:val="000000"/>
              </w:rPr>
              <w:t xml:space="preserve">Sintesi dei punti di forza e di criticità </w:t>
            </w:r>
            <w:proofErr w:type="spellStart"/>
            <w:r>
              <w:rPr>
                <w:b/>
                <w:color w:val="000000"/>
              </w:rPr>
              <w:t>rilevati*</w:t>
            </w:r>
            <w:proofErr w:type="spellEnd"/>
            <w:r>
              <w:rPr>
                <w:b/>
                <w:color w:val="000000"/>
              </w:rPr>
              <w:t>:</w:t>
            </w: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0</w:t>
            </w: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1</w:t>
            </w: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2</w:t>
            </w: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3</w:t>
            </w: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4</w:t>
            </w: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Aspetti organizzativi e gestionali coinvolti nel cambiamento inclusivo</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Possibilità di strutturare percorsi specifici di formazione e aggiornamento degli insegnanti</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gridSpan w:val="2"/>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Adozione di strategie di valutazione coerenti con prassi inclusive</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lastRenderedPageBreak/>
              <w:t>Organizzazione dei diversi tipi di sostegno presenti all’interno della scuola</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Organizzazione dei diversi tipi di sostegno presenti all’esterno della scuola, in rapporto ai diversi servizi esistenti;</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gridSpan w:val="2"/>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Ruolo delle famiglie e della comunità nel dare supporto e nel partecipare alle decisioni che riguardano l’organizzazione delle attività educative;</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Sviluppo di un curricolo attento alle diversità e alla promozione di percorsi formativi inclusivi;</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Valorizzazione delle risorse esistenti</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Acquisizione e distribuzione di risorse aggiuntive utilizzabili per la realizzazione dei progetti di inclusione</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Attenzione dedicata alle fasi di transizione che scandiscono l’ingresso nel sistema scolastico, la continuità tra i diversi ordini di scuola e il successivo inserimento lavorativo.</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jc w:val="center"/>
              <w:rPr>
                <w:color w:val="000000"/>
              </w:rPr>
            </w:pPr>
            <w:r>
              <w:rPr>
                <w:b/>
                <w:color w:val="000000"/>
              </w:rPr>
              <w:t>X</w:t>
            </w: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70"/>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Altro:</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rHeight w:val="241"/>
          <w:tblHeader/>
        </w:trPr>
        <w:tc>
          <w:tcPr>
            <w:tcW w:w="6948" w:type="dxa"/>
            <w:gridSpan w:val="4"/>
            <w:tcBorders>
              <w:top w:val="single" w:sz="4" w:space="0" w:color="000000"/>
              <w:left w:val="single" w:sz="4" w:space="0" w:color="000000"/>
              <w:bottom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color w:val="000000"/>
              </w:rPr>
              <w:t>Altro:</w:t>
            </w: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gridSpan w:val="2"/>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566" w:type="dxa"/>
            <w:tcBorders>
              <w:top w:val="single" w:sz="4" w:space="0" w:color="000000"/>
              <w:left w:val="single" w:sz="4" w:space="0" w:color="000000"/>
              <w:bottom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AC7700" w:rsidRDefault="00AC7700">
            <w:pPr>
              <w:pStyle w:val="normal"/>
              <w:pBdr>
                <w:top w:val="nil"/>
                <w:left w:val="nil"/>
                <w:bottom w:val="nil"/>
                <w:right w:val="nil"/>
                <w:between w:val="nil"/>
              </w:pBdr>
              <w:tabs>
                <w:tab w:val="left" w:pos="720"/>
              </w:tabs>
              <w:jc w:val="center"/>
              <w:rPr>
                <w:color w:val="000000"/>
              </w:rPr>
            </w:pPr>
          </w:p>
        </w:tc>
      </w:tr>
      <w:tr w:rsidR="00AC7700">
        <w:trPr>
          <w:cantSplit/>
          <w:tblHeader/>
        </w:trPr>
        <w:tc>
          <w:tcPr>
            <w:tcW w:w="9821" w:type="dxa"/>
            <w:gridSpan w:val="10"/>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i/>
                <w:color w:val="000000"/>
              </w:rPr>
              <w:t>* = 0: per niente 1: poco 2: abbastanza 3: molto 4 moltissimo</w:t>
            </w:r>
          </w:p>
        </w:tc>
      </w:tr>
      <w:tr w:rsidR="00AC7700">
        <w:trPr>
          <w:cantSplit/>
          <w:tblHeader/>
        </w:trPr>
        <w:tc>
          <w:tcPr>
            <w:tcW w:w="9821" w:type="dxa"/>
            <w:gridSpan w:val="10"/>
            <w:tcBorders>
              <w:top w:val="single" w:sz="4" w:space="0" w:color="000000"/>
              <w:left w:val="single" w:sz="4" w:space="0" w:color="000000"/>
              <w:bottom w:val="single" w:sz="4" w:space="0" w:color="000000"/>
              <w:right w:val="single" w:sz="4" w:space="0" w:color="000000"/>
            </w:tcBorders>
            <w:vAlign w:val="center"/>
          </w:tcPr>
          <w:p w:rsidR="00AC7700" w:rsidRDefault="009A3397">
            <w:pPr>
              <w:pStyle w:val="normal"/>
              <w:pBdr>
                <w:top w:val="nil"/>
                <w:left w:val="nil"/>
                <w:bottom w:val="nil"/>
                <w:right w:val="nil"/>
                <w:between w:val="nil"/>
              </w:pBdr>
              <w:tabs>
                <w:tab w:val="left" w:pos="720"/>
              </w:tabs>
              <w:rPr>
                <w:color w:val="000000"/>
              </w:rPr>
            </w:pPr>
            <w:r>
              <w:rPr>
                <w:i/>
                <w:color w:val="000000"/>
              </w:rPr>
              <w:t xml:space="preserve">Adattato dagli indicatori UNESCO per la valutazione del grado di </w:t>
            </w:r>
            <w:proofErr w:type="spellStart"/>
            <w:r>
              <w:rPr>
                <w:i/>
                <w:color w:val="000000"/>
              </w:rPr>
              <w:t>inclusività</w:t>
            </w:r>
            <w:proofErr w:type="spellEnd"/>
            <w:r>
              <w:rPr>
                <w:i/>
                <w:color w:val="000000"/>
              </w:rPr>
              <w:t xml:space="preserve"> dei sistemi scolastici</w:t>
            </w:r>
          </w:p>
        </w:tc>
      </w:tr>
    </w:tbl>
    <w:p w:rsidR="00AC7700" w:rsidRDefault="00AC7700">
      <w:pPr>
        <w:pStyle w:val="normal"/>
        <w:pBdr>
          <w:top w:val="nil"/>
          <w:left w:val="nil"/>
          <w:bottom w:val="nil"/>
          <w:right w:val="nil"/>
          <w:between w:val="nil"/>
        </w:pBdr>
        <w:rPr>
          <w:color w:val="000000"/>
        </w:rPr>
      </w:pPr>
      <w:bookmarkStart w:id="0" w:name="_heading=h.po0y3a5se4nx" w:colFirst="0" w:colLast="0"/>
      <w:bookmarkEnd w:id="0"/>
    </w:p>
    <w:p w:rsidR="00AC7700" w:rsidRDefault="00AC7700">
      <w:pPr>
        <w:pStyle w:val="normal"/>
        <w:pBdr>
          <w:top w:val="nil"/>
          <w:left w:val="nil"/>
          <w:bottom w:val="nil"/>
          <w:right w:val="nil"/>
          <w:between w:val="nil"/>
        </w:pBdr>
        <w:rPr>
          <w:color w:val="000000"/>
        </w:rPr>
      </w:pPr>
    </w:p>
    <w:p w:rsidR="00AC7700" w:rsidRDefault="00AC7700">
      <w:pPr>
        <w:pStyle w:val="normal"/>
        <w:pBdr>
          <w:top w:val="nil"/>
          <w:left w:val="nil"/>
          <w:bottom w:val="nil"/>
          <w:right w:val="nil"/>
          <w:between w:val="nil"/>
        </w:pBdr>
        <w:rPr>
          <w:color w:val="000000"/>
        </w:rPr>
      </w:pPr>
    </w:p>
    <w:tbl>
      <w:tblPr>
        <w:tblStyle w:val="a1"/>
        <w:tblW w:w="9818" w:type="dxa"/>
        <w:tblInd w:w="-128" w:type="dxa"/>
        <w:tblLayout w:type="fixed"/>
        <w:tblLook w:val="0000"/>
      </w:tblPr>
      <w:tblGrid>
        <w:gridCol w:w="9818"/>
      </w:tblGrid>
      <w:tr w:rsidR="00AC7700">
        <w:trPr>
          <w:cantSplit/>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t>Parte II – Obiettivi di incremento dell’</w:t>
            </w:r>
            <w:proofErr w:type="spellStart"/>
            <w:r>
              <w:rPr>
                <w:b/>
                <w:color w:val="000000"/>
              </w:rPr>
              <w:t>inclusività</w:t>
            </w:r>
            <w:proofErr w:type="spellEnd"/>
            <w:r>
              <w:rPr>
                <w:b/>
                <w:color w:val="000000"/>
              </w:rPr>
              <w:t xml:space="preserve"> proposti per il prossimo anno</w:t>
            </w:r>
          </w:p>
        </w:tc>
      </w:tr>
    </w:tbl>
    <w:p w:rsidR="00AC7700" w:rsidRDefault="00AC7700">
      <w:pPr>
        <w:pStyle w:val="normal"/>
        <w:pBdr>
          <w:top w:val="nil"/>
          <w:left w:val="nil"/>
          <w:bottom w:val="nil"/>
          <w:right w:val="nil"/>
          <w:between w:val="nil"/>
        </w:pBdr>
        <w:rPr>
          <w:color w:val="000000"/>
        </w:rPr>
      </w:pPr>
    </w:p>
    <w:p w:rsidR="00AC7700" w:rsidRDefault="00AC7700">
      <w:pPr>
        <w:pStyle w:val="normal"/>
        <w:pBdr>
          <w:top w:val="nil"/>
          <w:left w:val="nil"/>
          <w:bottom w:val="nil"/>
          <w:right w:val="nil"/>
          <w:between w:val="nil"/>
        </w:pBdr>
        <w:rPr>
          <w:color w:val="7030A0"/>
        </w:rPr>
      </w:pPr>
    </w:p>
    <w:tbl>
      <w:tblPr>
        <w:tblStyle w:val="a2"/>
        <w:tblW w:w="9818" w:type="dxa"/>
        <w:tblInd w:w="-128" w:type="dxa"/>
        <w:tblLayout w:type="fixed"/>
        <w:tblLook w:val="0000"/>
      </w:tblPr>
      <w:tblGrid>
        <w:gridCol w:w="9818"/>
      </w:tblGrid>
      <w:tr w:rsidR="00AC7700">
        <w:trPr>
          <w:cantSplit/>
          <w:trHeight w:val="1324"/>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lastRenderedPageBreak/>
              <w:t xml:space="preserve">Aspetti organizzativi e gestionali coinvolti nel cambiamento inclusivo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Partendo da un’attenta osservazione, ciascun team docente ha cura di stendere un Piano Educativo Individualizzato o un Piano Didattico Personalizzato per ogni alunno che ne abbia necessità certificata o meno. Ciò creerà un’attenzione mirata verso i bisogni</w:t>
            </w:r>
            <w:r>
              <w:rPr>
                <w:color w:val="000000"/>
              </w:rPr>
              <w:t xml:space="preserve"> educativi di ogni singolo alunno interessato, in un’ottica di collaborazione tra scuola, famiglia ed enti specialisti.  La programmazione della classe verrà così adattata alle capacità degli alunni in questione, facilitata a seconda delle difficoltà incon</w:t>
            </w:r>
            <w:r>
              <w:rPr>
                <w:color w:val="000000"/>
              </w:rPr>
              <w:t xml:space="preserve">trate e verrà proposta integrandola con il lavoro di classe. Verranno predisposte attività mirate ai recuperi individuali, alla crescita, all’apprendimento e all’inclusione, valorizzando le unicità di ciascuno.  </w:t>
            </w:r>
          </w:p>
          <w:p w:rsidR="00AC7700" w:rsidRDefault="009A3397">
            <w:pPr>
              <w:pStyle w:val="normal"/>
              <w:pBdr>
                <w:top w:val="nil"/>
                <w:left w:val="nil"/>
                <w:bottom w:val="nil"/>
                <w:right w:val="nil"/>
                <w:between w:val="nil"/>
              </w:pBdr>
              <w:tabs>
                <w:tab w:val="left" w:pos="720"/>
              </w:tabs>
              <w:jc w:val="both"/>
              <w:rPr>
                <w:color w:val="000000"/>
              </w:rPr>
            </w:pPr>
            <w:r>
              <w:rPr>
                <w:color w:val="000000"/>
              </w:rPr>
              <w:t>L’attività di sostegno, finalizzata a super</w:t>
            </w:r>
            <w:r>
              <w:rPr>
                <w:color w:val="000000"/>
              </w:rPr>
              <w:t xml:space="preserve">are particolari situazioni di difficoltà di apprendimento, generalmente è garantita mediante l’assegnazione di docenti specializzati, i cui compiti devono essere coordinati, nel quadro della programmazione educativa, con l’attività didattica generale. Gli </w:t>
            </w:r>
            <w:r>
              <w:rPr>
                <w:color w:val="000000"/>
              </w:rPr>
              <w:t>insegnanti di sostegno sono contitolari delle classi in cui operano.</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L’organizzazione prevede:</w:t>
            </w:r>
          </w:p>
          <w:p w:rsidR="00AC7700" w:rsidRDefault="009A3397">
            <w:pPr>
              <w:pStyle w:val="normal"/>
              <w:pBdr>
                <w:top w:val="nil"/>
                <w:left w:val="nil"/>
                <w:bottom w:val="nil"/>
                <w:right w:val="nil"/>
                <w:between w:val="nil"/>
              </w:pBdr>
              <w:tabs>
                <w:tab w:val="left" w:pos="720"/>
              </w:tabs>
              <w:jc w:val="both"/>
              <w:rPr>
                <w:color w:val="000000"/>
              </w:rPr>
            </w:pPr>
            <w:proofErr w:type="spellStart"/>
            <w:r>
              <w:rPr>
                <w:color w:val="000000"/>
              </w:rPr>
              <w:t>-l</w:t>
            </w:r>
            <w:proofErr w:type="spellEnd"/>
            <w:r>
              <w:rPr>
                <w:color w:val="000000"/>
              </w:rPr>
              <w:t>’assegnazione di educatori comunali, assunti tramite cooperativa, che lavorano a stretto contatto con il consiglio di classe, secondo i tempi indicati nelle a</w:t>
            </w:r>
            <w:r>
              <w:rPr>
                <w:color w:val="000000"/>
              </w:rPr>
              <w:t xml:space="preserve">ttività previste dal piano annuale. Le attività consistono in un aiuto alla didattica, ma soprattutto alla socializzazione e all’ acquisizione di maggiore autonomia. </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w:t>
            </w:r>
          </w:p>
          <w:p w:rsidR="00AC7700" w:rsidRDefault="009A3397">
            <w:pPr>
              <w:pStyle w:val="normal"/>
              <w:pBdr>
                <w:top w:val="nil"/>
                <w:left w:val="nil"/>
                <w:bottom w:val="nil"/>
                <w:right w:val="nil"/>
                <w:between w:val="nil"/>
              </w:pBdr>
              <w:tabs>
                <w:tab w:val="left" w:pos="720"/>
              </w:tabs>
              <w:jc w:val="both"/>
              <w:rPr>
                <w:color w:val="000000"/>
              </w:rPr>
            </w:pPr>
            <w:r>
              <w:rPr>
                <w:color w:val="000000"/>
              </w:rPr>
              <w:t>-la conoscenza approfondita della situazione di partenza dell'alunno nei vari ambiti st</w:t>
            </w:r>
            <w:r>
              <w:rPr>
                <w:color w:val="000000"/>
              </w:rPr>
              <w:t xml:space="preserve">ilata dalle NPI di riferimento e necessaria all'impostazione della programmazione educativa.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-la collaborazione tra l'insegnante di sostegno e i docenti di classe, per coordinare gli interventi e raccordare il piano educativo individualizzato con il pia</w:t>
            </w:r>
            <w:r>
              <w:rPr>
                <w:color w:val="000000"/>
              </w:rPr>
              <w:t xml:space="preserve">no previsto per la classe; il </w:t>
            </w:r>
            <w:proofErr w:type="spellStart"/>
            <w:r>
              <w:rPr>
                <w:color w:val="000000"/>
              </w:rPr>
              <w:t>P.E.I.</w:t>
            </w:r>
            <w:proofErr w:type="spellEnd"/>
            <w:r>
              <w:rPr>
                <w:color w:val="000000"/>
              </w:rPr>
              <w:t xml:space="preserve">  comprende le finalità educative, gli obiettivi didattici, le attività e le metodologie che favoriscono gli apprendimenti, i sussidi e i materiali utilizzati, le modalità di verifiche e le valutazioni. </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w:t>
            </w:r>
          </w:p>
          <w:p w:rsidR="00AC7700" w:rsidRDefault="009A3397">
            <w:pPr>
              <w:pStyle w:val="normal"/>
              <w:pBdr>
                <w:top w:val="nil"/>
                <w:left w:val="nil"/>
                <w:bottom w:val="nil"/>
                <w:right w:val="nil"/>
                <w:between w:val="nil"/>
              </w:pBdr>
              <w:tabs>
                <w:tab w:val="left" w:pos="720"/>
              </w:tabs>
              <w:jc w:val="both"/>
              <w:rPr>
                <w:color w:val="000000"/>
              </w:rPr>
            </w:pPr>
            <w:r>
              <w:rPr>
                <w:color w:val="000000"/>
              </w:rPr>
              <w:t>- Il GLI (Grup</w:t>
            </w:r>
            <w:r>
              <w:rPr>
                <w:color w:val="000000"/>
              </w:rPr>
              <w:t>po di lavoro per l’Inclusione) è formato dal Dirigente scolastico, da docenti curricolari e di sostegno, da genitori e da rappresentanti del Consiglio d’istituto ed eventualmente da rappresentanti degli enti territoriali. Le loro funzioni sono articolate n</w:t>
            </w:r>
            <w:r>
              <w:rPr>
                <w:color w:val="000000"/>
              </w:rPr>
              <w:t>ella </w:t>
            </w:r>
            <w:proofErr w:type="spellStart"/>
            <w:r w:rsidR="00AC7700">
              <w:fldChar w:fldCharType="begin"/>
            </w:r>
            <w:r w:rsidR="00AC7700">
              <w:instrText>HYPERLINK "http://hubmiur.pubblica.istruzione.it/alfresco/d/d/workspace/SpacesStore/9fd8f30a-1ed9-4a19-bf7d-31fd75361b94/cm8_13.pdf" \h</w:instrText>
            </w:r>
            <w:r w:rsidR="00AC7700">
              <w:fldChar w:fldCharType="separate"/>
            </w:r>
            <w:r>
              <w:rPr>
                <w:color w:val="000000"/>
              </w:rPr>
              <w:t>CM</w:t>
            </w:r>
            <w:proofErr w:type="spellEnd"/>
            <w:r>
              <w:rPr>
                <w:color w:val="000000"/>
              </w:rPr>
              <w:t xml:space="preserve"> 8/2013</w:t>
            </w:r>
            <w:r w:rsidR="00AC7700">
              <w:fldChar w:fldCharType="end"/>
            </w:r>
            <w:r>
              <w:rPr>
                <w:color w:val="000000"/>
              </w:rPr>
              <w:t xml:space="preserve">: rilevazione dei BES presenti nella scuola, raccolta e documentazione degli interventi </w:t>
            </w:r>
            <w:proofErr w:type="spellStart"/>
            <w:r>
              <w:rPr>
                <w:color w:val="000000"/>
              </w:rPr>
              <w:t>didattico-educat</w:t>
            </w:r>
            <w:r>
              <w:rPr>
                <w:color w:val="000000"/>
              </w:rPr>
              <w:t>ivi</w:t>
            </w:r>
            <w:proofErr w:type="spellEnd"/>
            <w:r>
              <w:rPr>
                <w:color w:val="000000"/>
              </w:rPr>
              <w:t xml:space="preserve"> posti in essere, confronto sui casi e consulenza, rilevazione e valutazione del livello di </w:t>
            </w:r>
            <w:proofErr w:type="spellStart"/>
            <w:r>
              <w:rPr>
                <w:color w:val="000000"/>
              </w:rPr>
              <w:t>inclusività</w:t>
            </w:r>
            <w:proofErr w:type="spellEnd"/>
            <w:r>
              <w:rPr>
                <w:color w:val="000000"/>
              </w:rPr>
              <w:t xml:space="preserve"> della scuola, raccolta e coordinamento delle proposte formulate dai singoli GLO, elaborazione di una proposta di Piano Annuale per l’</w:t>
            </w:r>
            <w:proofErr w:type="spellStart"/>
            <w:r>
              <w:rPr>
                <w:color w:val="000000"/>
              </w:rPr>
              <w:t>Inclusività</w:t>
            </w:r>
            <w:proofErr w:type="spellEnd"/>
            <w:r>
              <w:rPr>
                <w:color w:val="000000"/>
              </w:rPr>
              <w:t>.</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sz w:val="24"/>
                <w:szCs w:val="24"/>
              </w:rPr>
            </w:pPr>
            <w:r>
              <w:rPr>
                <w:color w:val="000000"/>
              </w:rPr>
              <w:t>La</w:t>
            </w:r>
            <w:r>
              <w:rPr>
                <w:color w:val="000000"/>
              </w:rPr>
              <w:t xml:space="preserve"> redazione del PEI spetta al Gruppo operativo di lavoro per l’inclusione (GLO), introdotto dal decreto legislativo 66/2017.</w:t>
            </w:r>
            <w:r>
              <w:rPr>
                <w:color w:val="000000"/>
                <w:sz w:val="24"/>
                <w:szCs w:val="24"/>
              </w:rPr>
              <w:t xml:space="preserve"> </w:t>
            </w:r>
          </w:p>
          <w:p w:rsidR="00AC7700" w:rsidRDefault="009A3397">
            <w:pPr>
              <w:pStyle w:val="normal"/>
              <w:pBdr>
                <w:top w:val="nil"/>
                <w:left w:val="nil"/>
                <w:bottom w:val="nil"/>
                <w:right w:val="nil"/>
                <w:between w:val="nil"/>
              </w:pBdr>
              <w:tabs>
                <w:tab w:val="left" w:pos="720"/>
              </w:tabs>
              <w:jc w:val="both"/>
              <w:rPr>
                <w:color w:val="000000"/>
              </w:rPr>
            </w:pPr>
            <w:r>
              <w:rPr>
                <w:color w:val="000000"/>
              </w:rPr>
              <w:t>Il GLO è presieduto dal dirigente scolastico o da un suo delegato ed è composto da:</w:t>
            </w:r>
          </w:p>
          <w:p w:rsidR="00AC7700" w:rsidRDefault="009A3397">
            <w:pPr>
              <w:pStyle w:val="normal"/>
              <w:numPr>
                <w:ilvl w:val="0"/>
                <w:numId w:val="3"/>
              </w:numPr>
              <w:pBdr>
                <w:top w:val="nil"/>
                <w:left w:val="nil"/>
                <w:bottom w:val="nil"/>
                <w:right w:val="nil"/>
                <w:between w:val="nil"/>
              </w:pBdr>
              <w:tabs>
                <w:tab w:val="left" w:pos="720"/>
              </w:tabs>
              <w:jc w:val="both"/>
              <w:rPr>
                <w:color w:val="000000"/>
              </w:rPr>
            </w:pPr>
            <w:r>
              <w:rPr>
                <w:color w:val="000000"/>
              </w:rPr>
              <w:t>docenti contitolari o dal consiglio di classe</w:t>
            </w:r>
          </w:p>
          <w:p w:rsidR="00AC7700" w:rsidRDefault="009A3397">
            <w:pPr>
              <w:pStyle w:val="normal"/>
              <w:numPr>
                <w:ilvl w:val="0"/>
                <w:numId w:val="2"/>
              </w:numPr>
              <w:pBdr>
                <w:top w:val="nil"/>
                <w:left w:val="nil"/>
                <w:bottom w:val="nil"/>
                <w:right w:val="nil"/>
                <w:between w:val="nil"/>
              </w:pBdr>
              <w:tabs>
                <w:tab w:val="left" w:pos="720"/>
              </w:tabs>
              <w:jc w:val="both"/>
              <w:rPr>
                <w:color w:val="000000"/>
              </w:rPr>
            </w:pPr>
            <w:r>
              <w:rPr>
                <w:color w:val="000000"/>
              </w:rPr>
              <w:t>i genitori dell’alunno con disabilità o chi ne esercita la responsabilità genitoriale;</w:t>
            </w:r>
          </w:p>
          <w:p w:rsidR="00AC7700" w:rsidRDefault="009A3397">
            <w:pPr>
              <w:pStyle w:val="normal"/>
              <w:numPr>
                <w:ilvl w:val="0"/>
                <w:numId w:val="2"/>
              </w:numPr>
              <w:pBdr>
                <w:top w:val="nil"/>
                <w:left w:val="nil"/>
                <w:bottom w:val="nil"/>
                <w:right w:val="nil"/>
                <w:between w:val="nil"/>
              </w:pBdr>
              <w:tabs>
                <w:tab w:val="left" w:pos="720"/>
              </w:tabs>
              <w:jc w:val="both"/>
              <w:rPr>
                <w:color w:val="000000"/>
              </w:rPr>
            </w:pPr>
            <w:r>
              <w:rPr>
                <w:color w:val="000000"/>
              </w:rPr>
              <w:t>figure professionali interne alla scuola;</w:t>
            </w:r>
          </w:p>
          <w:p w:rsidR="00AC7700" w:rsidRDefault="009A3397">
            <w:pPr>
              <w:pStyle w:val="normal"/>
              <w:numPr>
                <w:ilvl w:val="0"/>
                <w:numId w:val="2"/>
              </w:numPr>
              <w:pBdr>
                <w:top w:val="nil"/>
                <w:left w:val="nil"/>
                <w:bottom w:val="nil"/>
                <w:right w:val="nil"/>
                <w:between w:val="nil"/>
              </w:pBdr>
              <w:tabs>
                <w:tab w:val="left" w:pos="720"/>
              </w:tabs>
              <w:jc w:val="both"/>
              <w:rPr>
                <w:color w:val="000000"/>
              </w:rPr>
            </w:pPr>
            <w:r>
              <w:rPr>
                <w:color w:val="000000"/>
              </w:rPr>
              <w:t>figure professionali esterne alla scuola;</w:t>
            </w:r>
          </w:p>
          <w:p w:rsidR="00AC7700" w:rsidRDefault="009A3397">
            <w:pPr>
              <w:pStyle w:val="normal"/>
              <w:numPr>
                <w:ilvl w:val="0"/>
                <w:numId w:val="2"/>
              </w:numPr>
              <w:pBdr>
                <w:top w:val="nil"/>
                <w:left w:val="nil"/>
                <w:bottom w:val="nil"/>
                <w:right w:val="nil"/>
                <w:between w:val="nil"/>
              </w:pBdr>
              <w:tabs>
                <w:tab w:val="left" w:pos="720"/>
              </w:tabs>
              <w:jc w:val="both"/>
              <w:rPr>
                <w:color w:val="000000"/>
              </w:rPr>
            </w:pPr>
            <w:r>
              <w:rPr>
                <w:color w:val="000000"/>
              </w:rPr>
              <w:t>l’unità di valutazione multidisciplinare;</w:t>
            </w:r>
          </w:p>
          <w:p w:rsidR="00AC7700" w:rsidRDefault="009A3397">
            <w:pPr>
              <w:pStyle w:val="normal"/>
              <w:numPr>
                <w:ilvl w:val="0"/>
                <w:numId w:val="2"/>
              </w:numPr>
              <w:pBdr>
                <w:top w:val="nil"/>
                <w:left w:val="nil"/>
                <w:bottom w:val="nil"/>
                <w:right w:val="nil"/>
                <w:between w:val="nil"/>
              </w:pBdr>
              <w:tabs>
                <w:tab w:val="left" w:pos="720"/>
              </w:tabs>
              <w:jc w:val="both"/>
              <w:rPr>
                <w:color w:val="000000"/>
              </w:rPr>
            </w:pPr>
            <w:r>
              <w:rPr>
                <w:color w:val="000000"/>
              </w:rPr>
              <w:t>un eventuale esperto autorizzato dal dirige</w:t>
            </w:r>
            <w:r>
              <w:rPr>
                <w:color w:val="000000"/>
              </w:rPr>
              <w:t>nte scolastico su richiesta della famiglia;</w:t>
            </w:r>
          </w:p>
          <w:p w:rsidR="00AC7700" w:rsidRDefault="009A3397">
            <w:pPr>
              <w:pStyle w:val="normal"/>
              <w:numPr>
                <w:ilvl w:val="0"/>
                <w:numId w:val="2"/>
              </w:numPr>
              <w:pBdr>
                <w:top w:val="nil"/>
                <w:left w:val="nil"/>
                <w:bottom w:val="nil"/>
                <w:right w:val="nil"/>
                <w:between w:val="nil"/>
              </w:pBdr>
              <w:tabs>
                <w:tab w:val="left" w:pos="720"/>
              </w:tabs>
              <w:jc w:val="both"/>
              <w:rPr>
                <w:color w:val="000000"/>
              </w:rPr>
            </w:pPr>
            <w:r>
              <w:rPr>
                <w:color w:val="000000"/>
              </w:rPr>
              <w:t>eventuali altri specialisti.</w:t>
            </w:r>
          </w:p>
          <w:p w:rsidR="00AC7700" w:rsidRDefault="009A3397">
            <w:pPr>
              <w:pStyle w:val="normal"/>
              <w:pBdr>
                <w:top w:val="nil"/>
                <w:left w:val="nil"/>
                <w:bottom w:val="nil"/>
                <w:right w:val="nil"/>
                <w:between w:val="nil"/>
              </w:pBdr>
              <w:tabs>
                <w:tab w:val="left" w:pos="720"/>
              </w:tabs>
              <w:jc w:val="both"/>
              <w:rPr>
                <w:color w:val="000000"/>
              </w:rPr>
            </w:pPr>
            <w:r>
              <w:rPr>
                <w:color w:val="000000"/>
              </w:rPr>
              <w:t>Il dirigente, ad ogni incontro del Gruppo, convoca tutti coloro che hanno diritto a parteciparvi.</w:t>
            </w:r>
          </w:p>
          <w:p w:rsidR="00AC7700" w:rsidRDefault="009A3397">
            <w:pPr>
              <w:pStyle w:val="normal"/>
              <w:pBdr>
                <w:top w:val="nil"/>
                <w:left w:val="nil"/>
                <w:bottom w:val="nil"/>
                <w:right w:val="nil"/>
                <w:between w:val="nil"/>
              </w:pBdr>
              <w:tabs>
                <w:tab w:val="left" w:pos="720"/>
              </w:tabs>
              <w:jc w:val="both"/>
              <w:rPr>
                <w:color w:val="000000"/>
              </w:rPr>
            </w:pPr>
            <w:r>
              <w:rPr>
                <w:color w:val="000000"/>
              </w:rPr>
              <w:t>Nel corso dell’anno scolastico, secondo il decreto legislativo del 13 aprile 2017, n. 66, all’art.7, comma 2, sono previste, pertanto, le seguenti convocazioni:</w:t>
            </w:r>
          </w:p>
          <w:p w:rsidR="00AC7700" w:rsidRDefault="009A3397">
            <w:pPr>
              <w:pStyle w:val="normal"/>
              <w:numPr>
                <w:ilvl w:val="0"/>
                <w:numId w:val="4"/>
              </w:numPr>
              <w:pBdr>
                <w:top w:val="nil"/>
                <w:left w:val="nil"/>
                <w:bottom w:val="nil"/>
                <w:right w:val="nil"/>
                <w:between w:val="nil"/>
              </w:pBdr>
              <w:tabs>
                <w:tab w:val="left" w:pos="720"/>
              </w:tabs>
              <w:jc w:val="both"/>
              <w:rPr>
                <w:color w:val="000000"/>
              </w:rPr>
            </w:pPr>
            <w:r>
              <w:rPr>
                <w:color w:val="000000"/>
              </w:rPr>
              <w:t>un incontro del GLO all’inizio dell’anno scolastico per l’approvazione del PEI valido per l’anno in corso;</w:t>
            </w:r>
          </w:p>
          <w:p w:rsidR="00AC7700" w:rsidRDefault="009A3397">
            <w:pPr>
              <w:pStyle w:val="normal"/>
              <w:numPr>
                <w:ilvl w:val="0"/>
                <w:numId w:val="4"/>
              </w:numPr>
              <w:pBdr>
                <w:top w:val="nil"/>
                <w:left w:val="nil"/>
                <w:bottom w:val="nil"/>
                <w:right w:val="nil"/>
                <w:between w:val="nil"/>
              </w:pBdr>
              <w:tabs>
                <w:tab w:val="left" w:pos="720"/>
              </w:tabs>
              <w:jc w:val="both"/>
              <w:rPr>
                <w:color w:val="000000"/>
              </w:rPr>
            </w:pPr>
            <w:r>
              <w:rPr>
                <w:color w:val="000000"/>
              </w:rPr>
              <w:t>incontri intermedi di verifica (almeno uno) per accertare il raggiungimento degli obiettivi e apportare eventuali modifiche ed integrazioni;</w:t>
            </w:r>
          </w:p>
          <w:p w:rsidR="00AC7700" w:rsidRDefault="009A3397">
            <w:pPr>
              <w:pStyle w:val="normal"/>
              <w:numPr>
                <w:ilvl w:val="0"/>
                <w:numId w:val="4"/>
              </w:numPr>
              <w:pBdr>
                <w:top w:val="nil"/>
                <w:left w:val="nil"/>
                <w:bottom w:val="nil"/>
                <w:right w:val="nil"/>
                <w:between w:val="nil"/>
              </w:pBdr>
              <w:tabs>
                <w:tab w:val="left" w:pos="720"/>
              </w:tabs>
              <w:jc w:val="both"/>
              <w:rPr>
                <w:color w:val="000000"/>
              </w:rPr>
            </w:pPr>
            <w:r>
              <w:rPr>
                <w:color w:val="000000"/>
              </w:rPr>
              <w:t>un incon</w:t>
            </w:r>
            <w:r>
              <w:rPr>
                <w:color w:val="000000"/>
              </w:rPr>
              <w:t>tro finale, da tenere entro il mese di giugno, che ha la duplice funzione di verifica conclusiva per l’anno scolastico in corso e di formalizzazione delle proposte di sostegno didattico e di altre risorse per quello successivo.</w:t>
            </w:r>
          </w:p>
          <w:p w:rsidR="00AC7700" w:rsidRDefault="00AC7700">
            <w:pPr>
              <w:pStyle w:val="normal"/>
              <w:pBdr>
                <w:top w:val="nil"/>
                <w:left w:val="nil"/>
                <w:bottom w:val="nil"/>
                <w:right w:val="nil"/>
                <w:between w:val="nil"/>
              </w:pBdr>
              <w:tabs>
                <w:tab w:val="left" w:pos="720"/>
              </w:tabs>
              <w:ind w:left="720"/>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w:t>
            </w:r>
            <w:r>
              <w:rPr>
                <w:b/>
                <w:color w:val="000000"/>
              </w:rPr>
              <w:t>Commissione Inclusione:</w:t>
            </w:r>
            <w:r>
              <w:rPr>
                <w:color w:val="000000"/>
              </w:rPr>
              <w:t xml:space="preserve"> c</w:t>
            </w:r>
            <w:r>
              <w:rPr>
                <w:color w:val="000000"/>
              </w:rPr>
              <w:t>omposta dalle Funzioni Strumentali, referenti area inclusione di ciascun plesso, supervisionati dal Dirigente scolastico, con il compito di promuovere un confronto e attività di sensibilizzazione rivolte a un miglioramento dell’inclusione scolastica dell’i</w:t>
            </w:r>
            <w:r>
              <w:rPr>
                <w:color w:val="000000"/>
              </w:rPr>
              <w:t>ntero IC. Le iniziative verranno dapprima condivise con l’intero Istituto e successivamente gestite dai referenti, con i docenti di ogni plesso.</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La commissione inclusione si occupa anche di </w:t>
            </w:r>
            <w:r>
              <w:t xml:space="preserve">organizzare </w:t>
            </w:r>
            <w:r>
              <w:t>i periodi dell’inclusione</w:t>
            </w:r>
            <w:r>
              <w:t xml:space="preserve"> a</w:t>
            </w:r>
            <w:r>
              <w:rPr>
                <w:color w:val="000000"/>
              </w:rPr>
              <w:t>l fine di sollecitare una riflessione sui temi dell'inclusione scolastica e sociale. In ogni A.S.</w:t>
            </w:r>
            <w:r>
              <w:t xml:space="preserve"> sono previst</w:t>
            </w:r>
            <w:r>
              <w:t>i due periodi dell’inclusione</w:t>
            </w:r>
            <w:r>
              <w:t>, un</w:t>
            </w:r>
            <w:r>
              <w:t>o</w:t>
            </w:r>
            <w:r>
              <w:t xml:space="preserve"> per ciascun quadrimestr</w:t>
            </w:r>
            <w:r>
              <w:rPr>
                <w:color w:val="000000"/>
              </w:rPr>
              <w:t>e. I membri della Commissione Inclusione, riunendosi periodicamente, provvedono a defini</w:t>
            </w:r>
            <w:r>
              <w:rPr>
                <w:color w:val="000000"/>
              </w:rPr>
              <w:t>re di volta in volta una tematica comune a tutto l'I.C. proponendo ai docenti attività, letture, video, cortometraggi, interviste che possano essere fruite nei tre ordini di scuola coinvolti, con le dovute personalizzazioni a seconda della fascia d'età deg</w:t>
            </w:r>
            <w:r>
              <w:rPr>
                <w:color w:val="000000"/>
              </w:rPr>
              <w:t>li studenti e delle studentesse coinvolti.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-Il Gruppo per la Continuità, tra gli ordini di scuola dell’Istituto prevede diverse attività, quali:</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 lo scambio di informazioni tra i docenti dei vari ordini di scuole (</w:t>
            </w:r>
            <w:proofErr w:type="spellStart"/>
            <w:r>
              <w:rPr>
                <w:color w:val="000000"/>
              </w:rPr>
              <w:t>infanzia-primaria-secondaria</w:t>
            </w:r>
            <w:proofErr w:type="spellEnd"/>
            <w:r>
              <w:rPr>
                <w:color w:val="000000"/>
              </w:rPr>
              <w:t xml:space="preserve"> I grado e </w:t>
            </w:r>
            <w:r>
              <w:rPr>
                <w:color w:val="000000"/>
              </w:rPr>
              <w:t>II grado), necessario per la formazione dei gruppi classe che tengano conto della complessità degli alunni che passano da un ordine all’altro, con particolare riferimento agli allievi con bisogni educativi speciali; le informazioni permettono una prima con</w:t>
            </w:r>
            <w:r>
              <w:rPr>
                <w:color w:val="000000"/>
              </w:rPr>
              <w:t>oscenza delle abilità possedute dal bambino, relativamente all'autonomia personale, alla motricità, alla comunicazione, all'affettività, alle modalità di relazione, all'ambito cognitivo.</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-la predisposizione di condizioni di accoglienza a livello struttura</w:t>
            </w:r>
            <w:r>
              <w:rPr>
                <w:color w:val="000000"/>
              </w:rPr>
              <w:t>le, relazionale e metodologico.</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-la conoscenza da parte degli alunni del nuovo ambiente scolastico per facilitare l’inserimento nella nuova realtà scolastica.</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w:t>
            </w:r>
            <w:proofErr w:type="spellStart"/>
            <w:r>
              <w:rPr>
                <w:color w:val="000000"/>
              </w:rPr>
              <w:t>-l</w:t>
            </w:r>
            <w:proofErr w:type="spellEnd"/>
            <w:r>
              <w:rPr>
                <w:color w:val="000000"/>
              </w:rPr>
              <w:t>’incontro tra il Dirigente Scolastico e la famiglia per la valutazione generale delle problem</w:t>
            </w:r>
            <w:r>
              <w:rPr>
                <w:color w:val="000000"/>
              </w:rPr>
              <w:t>atiche relative al passaggio di scuola.</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-per gli alunni della scuola secondaria di I grado, l’attivazione del progetto Orientamento per la scelta della scuola superiore. </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-azioni di raccordo tra i diversi soggetti che operano sull’alunno, ad es. l’assiste</w:t>
            </w:r>
            <w:r>
              <w:rPr>
                <w:color w:val="000000"/>
              </w:rPr>
              <w:t xml:space="preserve">nte sociale, la neuropsichiatria, gli educatori, la scuola e la famiglia, laddove sono presenti situazioni particolari. </w:t>
            </w:r>
          </w:p>
          <w:p w:rsidR="00AC7700" w:rsidRDefault="00AC7700">
            <w:pPr>
              <w:pStyle w:val="normal"/>
              <w:pBdr>
                <w:top w:val="nil"/>
                <w:left w:val="nil"/>
                <w:bottom w:val="nil"/>
                <w:right w:val="nil"/>
                <w:between w:val="nil"/>
              </w:pBdr>
              <w:tabs>
                <w:tab w:val="left" w:pos="720"/>
              </w:tabs>
              <w:jc w:val="both"/>
              <w:rPr>
                <w:color w:val="000000"/>
              </w:rPr>
            </w:pP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-La scuola elabora una politica di promozione dell’integrazione e dell’inclusione condivisa tra il personale (Piano annuale per l’Inc</w:t>
            </w:r>
            <w:r>
              <w:rPr>
                <w:color w:val="000000"/>
              </w:rPr>
              <w:t>lusione). Definisce al proprio interno una struttura di organizzazione e coordinamento degli interventi rivolti alla disabilità e al disagio scolastico. Sensibilizza la famiglia in merito al disagio, elaborando un progetto educativo condiviso e invitandola</w:t>
            </w:r>
            <w:r>
              <w:rPr>
                <w:color w:val="000000"/>
              </w:rPr>
              <w:t xml:space="preserve"> a farsi aiutare, attraverso l’accesso ai servizi sociali.</w:t>
            </w:r>
            <w:r>
              <w:rPr>
                <w:color w:val="FF0000"/>
              </w:rPr>
              <w:t xml:space="preserve"> </w:t>
            </w:r>
            <w:r>
              <w:rPr>
                <w:color w:val="000000"/>
              </w:rPr>
              <w:t>Dal 1 Gennaio 2024, le domande di accertamento della disabilità in età evolutiva, ai fini dell’inclusione scolastica, devono essere presentate attraverso il portale INPS, la valutazione avviene dir</w:t>
            </w:r>
            <w:r>
              <w:rPr>
                <w:color w:val="000000"/>
              </w:rPr>
              <w:t>ettamente da parte della commissione ASST.</w:t>
            </w:r>
            <w:r>
              <w:rPr>
                <w:color w:val="FF0000"/>
              </w:rPr>
              <w:t xml:space="preserve"> </w:t>
            </w:r>
            <w:r>
              <w:rPr>
                <w:color w:val="000000"/>
              </w:rPr>
              <w:t>La scuola</w:t>
            </w:r>
            <w:r>
              <w:rPr>
                <w:color w:val="FF0000"/>
              </w:rPr>
              <w:t xml:space="preserve"> </w:t>
            </w:r>
            <w:r>
              <w:rPr>
                <w:color w:val="000000"/>
              </w:rPr>
              <w:t>collabora inoltre con i soggetti e le istituzioni del territorio: l’Amministrazione comunale, esperti esterni, servizi sociali, Neuropsichiatria dell’Infanzia e dell’Adolescenza di Abbiategrasso, l’Istit</w:t>
            </w:r>
            <w:r>
              <w:rPr>
                <w:color w:val="000000"/>
              </w:rPr>
              <w:t xml:space="preserve">uto Golgi di Abbiategrasso e il CTI di </w:t>
            </w:r>
            <w:proofErr w:type="spellStart"/>
            <w:r>
              <w:rPr>
                <w:color w:val="000000"/>
              </w:rPr>
              <w:t>Rozzano</w:t>
            </w:r>
            <w:proofErr w:type="spellEnd"/>
            <w:r>
              <w:rPr>
                <w:color w:val="000000"/>
              </w:rPr>
              <w:t xml:space="preserve">.  </w:t>
            </w:r>
          </w:p>
          <w:p w:rsidR="00AC7700" w:rsidRDefault="00AC7700">
            <w:pPr>
              <w:pStyle w:val="normal"/>
              <w:pBdr>
                <w:top w:val="nil"/>
                <w:left w:val="nil"/>
                <w:bottom w:val="nil"/>
                <w:right w:val="nil"/>
                <w:between w:val="nil"/>
              </w:pBdr>
              <w:tabs>
                <w:tab w:val="left" w:pos="720"/>
              </w:tabs>
              <w:jc w:val="both"/>
              <w:rPr>
                <w:color w:val="FF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-Le funzioni strumentali collaborano con il Dirigente Scolastico, raccordano le diverse realtà (scuole, ASL, famiglie, enti territoriali), seguono progetti, rendicontano al Collegio docenti, partecipano ai gruppi di lavoro con i rappresentanti dell’Asl.</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w:t>
            </w:r>
            <w:r>
              <w:rPr>
                <w:color w:val="000000"/>
              </w:rPr>
              <w:t>la referente stranieri redige un protocollo accoglienza, coinvolge le famiglie, mantiene contatti e coordina le iniziative sul territorio.</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-i consigli di classe/interclasse/intersezione, in presenza di un alunno con difficoltà, informano il Dirigente e la</w:t>
            </w:r>
            <w:r>
              <w:rPr>
                <w:color w:val="000000"/>
              </w:rPr>
              <w:t xml:space="preserve"> famiglia della situazione dopo aver stilato un’ osservazione sistematica che verrà poi trasmessa dalla famiglia alle strutture competenti. Nel caso di redazione di una diagnosi, i consigli di classe prendono visione della relazione clinica e stilano il Pi</w:t>
            </w:r>
            <w:r>
              <w:rPr>
                <w:color w:val="000000"/>
              </w:rPr>
              <w:t xml:space="preserve">ano Educativo Individualizzato (PEI) per l’alunno con disabilità, il Piano Educativo Personalizzato (PEP) per l’alunno straniero e il Piano Didattico Personalizzato (PDP) per l’alunno con DSA/BES.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proofErr w:type="spellStart"/>
            <w:r>
              <w:rPr>
                <w:color w:val="000000"/>
              </w:rPr>
              <w:t>-Dall</w:t>
            </w:r>
            <w:proofErr w:type="spellEnd"/>
            <w:r>
              <w:rPr>
                <w:color w:val="000000"/>
              </w:rPr>
              <w:t xml:space="preserve">’anno scolastico 2020/21 il </w:t>
            </w:r>
            <w:proofErr w:type="spellStart"/>
            <w:r>
              <w:rPr>
                <w:color w:val="000000"/>
              </w:rPr>
              <w:t>P.E.I.</w:t>
            </w:r>
            <w:proofErr w:type="spellEnd"/>
            <w:r>
              <w:rPr>
                <w:color w:val="000000"/>
              </w:rPr>
              <w:t xml:space="preserve"> è redatto utilizz</w:t>
            </w:r>
            <w:r>
              <w:rPr>
                <w:color w:val="000000"/>
              </w:rPr>
              <w:t>ando la Piattaforma Cosmi.</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w:t>
            </w:r>
          </w:p>
          <w:p w:rsidR="00AC7700" w:rsidRDefault="009A3397">
            <w:pPr>
              <w:pStyle w:val="normal"/>
              <w:pBdr>
                <w:top w:val="nil"/>
                <w:left w:val="nil"/>
                <w:bottom w:val="nil"/>
                <w:right w:val="nil"/>
                <w:between w:val="nil"/>
              </w:pBdr>
              <w:tabs>
                <w:tab w:val="left" w:pos="720"/>
              </w:tabs>
              <w:jc w:val="both"/>
              <w:rPr>
                <w:color w:val="000000"/>
              </w:rPr>
            </w:pPr>
            <w:r>
              <w:rPr>
                <w:color w:val="000000"/>
              </w:rPr>
              <w:t>-In base al calendario stabilito all’inizio dell’anno scolastico sono previsti incontri scuola-famiglia oltre agli incontri con l’équipe multidisciplinare dell’ASL competente. Con le famiglie i contatti saranno periodici e prog</w:t>
            </w:r>
            <w:r>
              <w:rPr>
                <w:color w:val="000000"/>
              </w:rPr>
              <w:t xml:space="preserve">rammati al fine di attuare un costante controllo sull’andamento didattico - disciplinare.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-Verifica quadrimestrale ed annuale.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proofErr w:type="spellStart"/>
            <w:r>
              <w:rPr>
                <w:color w:val="000000"/>
              </w:rPr>
              <w:t>-l</w:t>
            </w:r>
            <w:proofErr w:type="spellEnd"/>
            <w:r>
              <w:rPr>
                <w:color w:val="000000"/>
              </w:rPr>
              <w:t xml:space="preserve">’Istituto partecipa all’accordo di rete a favore dell’inclusione scolastica degli alunni con disabilità che ha come scuola nodo referente l’I.C.  “Orchidee” di </w:t>
            </w:r>
            <w:proofErr w:type="spellStart"/>
            <w:r>
              <w:rPr>
                <w:color w:val="000000"/>
              </w:rPr>
              <w:t>Rozzano</w:t>
            </w:r>
            <w:proofErr w:type="spellEnd"/>
            <w:r>
              <w:rPr>
                <w:color w:val="000000"/>
              </w:rPr>
              <w:t>.</w:t>
            </w:r>
          </w:p>
          <w:p w:rsidR="00AC7700" w:rsidRDefault="00AC7700">
            <w:pPr>
              <w:pStyle w:val="normal"/>
              <w:pBdr>
                <w:top w:val="nil"/>
                <w:left w:val="nil"/>
                <w:bottom w:val="nil"/>
                <w:right w:val="nil"/>
                <w:between w:val="nil"/>
              </w:pBdr>
              <w:tabs>
                <w:tab w:val="left" w:pos="720"/>
              </w:tabs>
              <w:jc w:val="both"/>
              <w:rPr>
                <w:color w:val="000000"/>
              </w:rPr>
            </w:pP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b/>
                <w:color w:val="000000"/>
              </w:rPr>
              <w:t>PROPOSTE: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Continuare il percorso come sopra.</w:t>
            </w:r>
          </w:p>
          <w:p w:rsidR="00AC7700" w:rsidRDefault="009A3397">
            <w:pPr>
              <w:pStyle w:val="normal"/>
              <w:pBdr>
                <w:top w:val="nil"/>
                <w:left w:val="nil"/>
                <w:bottom w:val="nil"/>
                <w:right w:val="nil"/>
                <w:between w:val="nil"/>
              </w:pBdr>
              <w:tabs>
                <w:tab w:val="left" w:pos="720"/>
              </w:tabs>
              <w:jc w:val="both"/>
              <w:rPr>
                <w:color w:val="000000"/>
              </w:rPr>
            </w:pPr>
            <w:r>
              <w:rPr>
                <w:color w:val="000000"/>
              </w:rPr>
              <w:t>- Si propone di proseguire il lavo</w:t>
            </w:r>
            <w:r>
              <w:rPr>
                <w:color w:val="000000"/>
              </w:rPr>
              <w:t>ro della Commissione Inclusione al fine di progettare delle linee comuni                                             metodologiche, valutative, strategiche, didattiche, all’interno di un piano di miglioramento per l’Inclusione.</w:t>
            </w:r>
          </w:p>
          <w:p w:rsidR="00AC7700" w:rsidRDefault="00AC7700">
            <w:pPr>
              <w:pStyle w:val="normal"/>
              <w:pBdr>
                <w:top w:val="nil"/>
                <w:left w:val="nil"/>
                <w:bottom w:val="nil"/>
                <w:right w:val="nil"/>
                <w:between w:val="nil"/>
              </w:pBdr>
              <w:tabs>
                <w:tab w:val="left" w:pos="720"/>
              </w:tabs>
              <w:jc w:val="both"/>
              <w:rPr>
                <w:color w:val="000000"/>
              </w:rPr>
            </w:pPr>
          </w:p>
        </w:tc>
      </w:tr>
      <w:tr w:rsidR="00AC7700">
        <w:trPr>
          <w:cantSplit/>
          <w:trHeight w:val="841"/>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lastRenderedPageBreak/>
              <w:t>Possibilità di strutturare</w:t>
            </w:r>
            <w:r>
              <w:rPr>
                <w:b/>
                <w:color w:val="000000"/>
              </w:rPr>
              <w:t xml:space="preserve"> percorsi specifici di formazione e aggiornamento degli insegnanti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rPr>
                <w:color w:val="000000"/>
              </w:rPr>
            </w:pPr>
            <w:r>
              <w:rPr>
                <w:color w:val="000000"/>
              </w:rPr>
              <w:t xml:space="preserve">La scuola fa parte di una rete di vari istituti della provincia di Milano, che fa capo al CTI di </w:t>
            </w:r>
            <w:proofErr w:type="spellStart"/>
            <w:r>
              <w:rPr>
                <w:color w:val="000000"/>
              </w:rPr>
              <w:t>Rozzano</w:t>
            </w:r>
            <w:proofErr w:type="spellEnd"/>
            <w:r>
              <w:rPr>
                <w:color w:val="000000"/>
              </w:rPr>
              <w:t>, Ambito 25.</w:t>
            </w:r>
          </w:p>
          <w:p w:rsidR="00AC7700" w:rsidRDefault="009A3397">
            <w:pPr>
              <w:pStyle w:val="normal"/>
              <w:pBdr>
                <w:top w:val="nil"/>
                <w:left w:val="nil"/>
                <w:bottom w:val="nil"/>
                <w:right w:val="nil"/>
                <w:between w:val="nil"/>
              </w:pBdr>
              <w:rPr>
                <w:color w:val="000000"/>
              </w:rPr>
            </w:pPr>
            <w:r>
              <w:rPr>
                <w:color w:val="000000"/>
              </w:rPr>
              <w:t>Le finalità del CTI a sostegno dell’Inclusione scolastica sono:</w:t>
            </w:r>
          </w:p>
          <w:p w:rsidR="00AC7700" w:rsidRDefault="009A3397">
            <w:pPr>
              <w:pStyle w:val="normal"/>
              <w:numPr>
                <w:ilvl w:val="0"/>
                <w:numId w:val="9"/>
              </w:numPr>
              <w:pBdr>
                <w:top w:val="nil"/>
                <w:left w:val="nil"/>
                <w:bottom w:val="nil"/>
                <w:right w:val="nil"/>
                <w:between w:val="nil"/>
              </w:pBdr>
              <w:rPr>
                <w:color w:val="000000"/>
              </w:rPr>
            </w:pPr>
            <w:r>
              <w:rPr>
                <w:color w:val="000000"/>
              </w:rPr>
              <w:t>Diventare scuole accoglienti che sappiano capire i bisogni dei bambini e dei genitori che necessitano di accompagnamento</w:t>
            </w:r>
          </w:p>
          <w:p w:rsidR="00AC7700" w:rsidRDefault="009A3397">
            <w:pPr>
              <w:pStyle w:val="normal"/>
              <w:numPr>
                <w:ilvl w:val="0"/>
                <w:numId w:val="9"/>
              </w:numPr>
              <w:pBdr>
                <w:top w:val="nil"/>
                <w:left w:val="nil"/>
                <w:bottom w:val="nil"/>
                <w:right w:val="nil"/>
                <w:between w:val="nil"/>
              </w:pBdr>
              <w:rPr>
                <w:color w:val="000000"/>
              </w:rPr>
            </w:pPr>
            <w:r>
              <w:rPr>
                <w:color w:val="000000"/>
              </w:rPr>
              <w:t xml:space="preserve">Fornire supporto, indicazioni in merito ai cambiamenti legati alle procedure di certificazione della </w:t>
            </w:r>
            <w:proofErr w:type="spellStart"/>
            <w:r>
              <w:rPr>
                <w:color w:val="000000"/>
              </w:rPr>
              <w:t>disbilità</w:t>
            </w:r>
            <w:proofErr w:type="spellEnd"/>
            <w:r>
              <w:rPr>
                <w:color w:val="000000"/>
              </w:rPr>
              <w:t>.</w:t>
            </w:r>
          </w:p>
          <w:p w:rsidR="00AC7700" w:rsidRDefault="009A3397">
            <w:pPr>
              <w:pStyle w:val="normal"/>
              <w:numPr>
                <w:ilvl w:val="0"/>
                <w:numId w:val="9"/>
              </w:numPr>
              <w:pBdr>
                <w:top w:val="nil"/>
                <w:left w:val="nil"/>
                <w:bottom w:val="nil"/>
                <w:right w:val="nil"/>
                <w:between w:val="nil"/>
              </w:pBdr>
              <w:rPr>
                <w:color w:val="000000"/>
              </w:rPr>
            </w:pPr>
            <w:r>
              <w:rPr>
                <w:color w:val="000000"/>
              </w:rPr>
              <w:t>Favorire la collaborazi</w:t>
            </w:r>
            <w:r>
              <w:rPr>
                <w:color w:val="000000"/>
              </w:rPr>
              <w:t>one tra scuole attraverso scambio di strumenti ed esperienze</w:t>
            </w:r>
          </w:p>
          <w:p w:rsidR="00AC7700" w:rsidRDefault="009A3397">
            <w:pPr>
              <w:pStyle w:val="normal"/>
              <w:numPr>
                <w:ilvl w:val="0"/>
                <w:numId w:val="9"/>
              </w:numPr>
              <w:pBdr>
                <w:top w:val="nil"/>
                <w:left w:val="nil"/>
                <w:bottom w:val="nil"/>
                <w:right w:val="nil"/>
                <w:between w:val="nil"/>
              </w:pBdr>
              <w:rPr>
                <w:color w:val="000000"/>
              </w:rPr>
            </w:pPr>
            <w:r>
              <w:rPr>
                <w:color w:val="000000"/>
              </w:rPr>
              <w:t xml:space="preserve">Costruire un punto di riferimento per le famiglie, i </w:t>
            </w:r>
            <w:proofErr w:type="spellStart"/>
            <w:r>
              <w:rPr>
                <w:color w:val="000000"/>
              </w:rPr>
              <w:t>D.S.</w:t>
            </w:r>
            <w:proofErr w:type="spellEnd"/>
            <w:r>
              <w:rPr>
                <w:color w:val="000000"/>
              </w:rPr>
              <w:t xml:space="preserve"> e i docenti</w:t>
            </w:r>
          </w:p>
          <w:p w:rsidR="00AC7700" w:rsidRDefault="009A3397">
            <w:pPr>
              <w:pStyle w:val="normal"/>
              <w:numPr>
                <w:ilvl w:val="0"/>
                <w:numId w:val="9"/>
              </w:numPr>
              <w:pBdr>
                <w:top w:val="nil"/>
                <w:left w:val="nil"/>
                <w:bottom w:val="nil"/>
                <w:right w:val="nil"/>
                <w:between w:val="nil"/>
              </w:pBdr>
              <w:rPr>
                <w:color w:val="000000"/>
              </w:rPr>
            </w:pPr>
            <w:r>
              <w:rPr>
                <w:color w:val="000000"/>
              </w:rPr>
              <w:t>Favorire la collaborazione tra istituzioni e associazioni presenti sul territorio</w:t>
            </w:r>
          </w:p>
          <w:p w:rsidR="00AC7700" w:rsidRDefault="009A3397">
            <w:pPr>
              <w:pStyle w:val="normal"/>
              <w:numPr>
                <w:ilvl w:val="0"/>
                <w:numId w:val="9"/>
              </w:numPr>
              <w:pBdr>
                <w:top w:val="nil"/>
                <w:left w:val="nil"/>
                <w:bottom w:val="nil"/>
                <w:right w:val="nil"/>
                <w:between w:val="nil"/>
              </w:pBdr>
              <w:rPr>
                <w:color w:val="000000"/>
              </w:rPr>
            </w:pPr>
            <w:r>
              <w:rPr>
                <w:color w:val="000000"/>
              </w:rPr>
              <w:t>Trasmissione di corsi e/o percorsi specific</w:t>
            </w:r>
            <w:r>
              <w:rPr>
                <w:color w:val="000000"/>
              </w:rPr>
              <w:t>i di formazione e aggiornamento degli insegnanti</w:t>
            </w:r>
          </w:p>
          <w:p w:rsidR="00AC7700" w:rsidRDefault="00AC7700">
            <w:pPr>
              <w:pStyle w:val="normal"/>
              <w:pBdr>
                <w:top w:val="nil"/>
                <w:left w:val="nil"/>
                <w:bottom w:val="nil"/>
                <w:right w:val="nil"/>
                <w:between w:val="nil"/>
              </w:pBdr>
              <w:rPr>
                <w:color w:val="000000"/>
              </w:rPr>
            </w:pPr>
          </w:p>
          <w:p w:rsidR="00AC7700" w:rsidRDefault="009A3397">
            <w:pPr>
              <w:pStyle w:val="normal"/>
              <w:pBdr>
                <w:top w:val="nil"/>
                <w:left w:val="nil"/>
                <w:bottom w:val="nil"/>
                <w:right w:val="nil"/>
                <w:between w:val="nil"/>
              </w:pBdr>
              <w:rPr>
                <w:color w:val="000000"/>
              </w:rPr>
            </w:pPr>
            <w:r>
              <w:rPr>
                <w:color w:val="000000"/>
              </w:rPr>
              <w:t>È stato istituito uno Sportello BES – CTI Ambito 25 per informare e sostenere famiglie e docenti del territorio.</w:t>
            </w:r>
          </w:p>
          <w:p w:rsidR="00AC7700" w:rsidRDefault="009A3397">
            <w:pPr>
              <w:pStyle w:val="normal"/>
              <w:pBdr>
                <w:top w:val="nil"/>
                <w:left w:val="nil"/>
                <w:bottom w:val="nil"/>
                <w:right w:val="nil"/>
                <w:between w:val="nil"/>
              </w:pBdr>
              <w:rPr>
                <w:color w:val="000000"/>
              </w:rPr>
            </w:pPr>
            <w:r>
              <w:rPr>
                <w:color w:val="000000"/>
              </w:rPr>
              <w:t xml:space="preserve">Continua ad essere attivo uno Sportello Ascolto per l’autismo per docenti (a </w:t>
            </w:r>
            <w:proofErr w:type="spellStart"/>
            <w:r>
              <w:rPr>
                <w:color w:val="000000"/>
              </w:rPr>
              <w:t>Rozzano</w:t>
            </w:r>
            <w:proofErr w:type="spellEnd"/>
            <w:r>
              <w:rPr>
                <w:color w:val="000000"/>
              </w:rPr>
              <w:t>).</w:t>
            </w:r>
          </w:p>
          <w:p w:rsidR="00AC7700" w:rsidRDefault="00AC7700">
            <w:pPr>
              <w:pStyle w:val="normal"/>
              <w:pBdr>
                <w:top w:val="nil"/>
                <w:left w:val="nil"/>
                <w:bottom w:val="nil"/>
                <w:right w:val="nil"/>
                <w:between w:val="nil"/>
              </w:pBdr>
              <w:rPr>
                <w:color w:val="000000"/>
              </w:rPr>
            </w:pPr>
          </w:p>
          <w:p w:rsidR="00AC7700" w:rsidRDefault="00AC7700">
            <w:pPr>
              <w:pStyle w:val="normal"/>
              <w:pBdr>
                <w:top w:val="nil"/>
                <w:left w:val="nil"/>
                <w:bottom w:val="nil"/>
                <w:right w:val="nil"/>
                <w:between w:val="nil"/>
              </w:pBdr>
              <w:spacing w:line="276" w:lineRule="auto"/>
              <w:jc w:val="both"/>
              <w:rPr>
                <w:color w:val="FF0000"/>
              </w:rPr>
            </w:pPr>
          </w:p>
          <w:p w:rsidR="00AC7700" w:rsidRDefault="009A3397">
            <w:pPr>
              <w:pStyle w:val="normal"/>
              <w:widowControl w:val="0"/>
              <w:pBdr>
                <w:top w:val="nil"/>
                <w:left w:val="nil"/>
                <w:bottom w:val="nil"/>
                <w:right w:val="nil"/>
                <w:between w:val="nil"/>
              </w:pBdr>
              <w:jc w:val="both"/>
              <w:rPr>
                <w:color w:val="000000"/>
              </w:rPr>
            </w:pPr>
            <w:r>
              <w:rPr>
                <w:b/>
                <w:color w:val="000000"/>
              </w:rPr>
              <w:t>PROPOSTE:</w:t>
            </w:r>
          </w:p>
          <w:p w:rsidR="00AC7700" w:rsidRDefault="00AC7700">
            <w:pPr>
              <w:pStyle w:val="normal"/>
              <w:widowControl w:val="0"/>
              <w:pBdr>
                <w:top w:val="nil"/>
                <w:left w:val="nil"/>
                <w:bottom w:val="nil"/>
                <w:right w:val="nil"/>
                <w:between w:val="nil"/>
              </w:pBdr>
              <w:jc w:val="both"/>
              <w:rPr>
                <w:color w:val="000000"/>
              </w:rPr>
            </w:pPr>
          </w:p>
          <w:p w:rsidR="00AC7700" w:rsidRDefault="009A3397">
            <w:pPr>
              <w:pStyle w:val="normal"/>
              <w:widowControl w:val="0"/>
              <w:numPr>
                <w:ilvl w:val="0"/>
                <w:numId w:val="4"/>
              </w:numPr>
              <w:pBdr>
                <w:top w:val="nil"/>
                <w:left w:val="nil"/>
                <w:bottom w:val="nil"/>
                <w:right w:val="nil"/>
                <w:between w:val="nil"/>
              </w:pBdr>
              <w:jc w:val="both"/>
              <w:rPr>
                <w:color w:val="000000"/>
              </w:rPr>
            </w:pPr>
            <w:r>
              <w:rPr>
                <w:color w:val="000000"/>
              </w:rPr>
              <w:t xml:space="preserve"> Si auspica sempre un’attiva partecipazione di colleghi e famiglie alle proposte di formazione e informazione proposte dal CTI, al fine di aumentare professionalità e conoscenze sulle diverse forme di disabilità e buone pratiche da implementare </w:t>
            </w:r>
            <w:r>
              <w:rPr>
                <w:color w:val="000000"/>
              </w:rPr>
              <w:t xml:space="preserve">a scuola. </w:t>
            </w:r>
          </w:p>
          <w:p w:rsidR="00AC7700" w:rsidRDefault="009A3397">
            <w:pPr>
              <w:pStyle w:val="normal"/>
              <w:widowControl w:val="0"/>
              <w:pBdr>
                <w:top w:val="nil"/>
                <w:left w:val="nil"/>
                <w:bottom w:val="nil"/>
                <w:right w:val="nil"/>
                <w:between w:val="nil"/>
              </w:pBdr>
              <w:ind w:left="427"/>
              <w:jc w:val="both"/>
              <w:rPr>
                <w:color w:val="000000"/>
              </w:rPr>
            </w:pPr>
            <w:r>
              <w:rPr>
                <w:color w:val="FF0000"/>
              </w:rPr>
              <w:t xml:space="preserve">          </w:t>
            </w:r>
          </w:p>
        </w:tc>
      </w:tr>
      <w:tr w:rsidR="00AC7700">
        <w:trPr>
          <w:cantSplit/>
          <w:trHeight w:val="1266"/>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t>Adozione di strategie di valutazione coerenti con prassi inclusive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widowControl w:val="0"/>
              <w:pBdr>
                <w:top w:val="nil"/>
                <w:left w:val="nil"/>
                <w:bottom w:val="nil"/>
                <w:right w:val="nil"/>
                <w:between w:val="nil"/>
              </w:pBdr>
              <w:spacing w:line="276" w:lineRule="auto"/>
              <w:rPr>
                <w:color w:val="000000"/>
              </w:rPr>
            </w:pPr>
            <w:r>
              <w:rPr>
                <w:color w:val="000000"/>
              </w:rPr>
              <w:t>Partendo da un’attenta osservazione, ciascun team docente ha cura di stendere un Piano Educativo Individualizzato o un Piano Didattico Personalizzato per ogni alunno che ne abbia necessità certificata o meno; una progettazione educativa volta alla promozio</w:t>
            </w:r>
            <w:r>
              <w:rPr>
                <w:color w:val="000000"/>
              </w:rPr>
              <w:t>ne della costruzione di un progetto di vita.</w:t>
            </w:r>
          </w:p>
          <w:p w:rsidR="00AC7700" w:rsidRDefault="009A3397">
            <w:pPr>
              <w:pStyle w:val="normal"/>
              <w:widowControl w:val="0"/>
              <w:pBdr>
                <w:top w:val="nil"/>
                <w:left w:val="nil"/>
                <w:bottom w:val="nil"/>
                <w:right w:val="nil"/>
                <w:between w:val="nil"/>
              </w:pBdr>
              <w:spacing w:line="276" w:lineRule="auto"/>
              <w:rPr>
                <w:color w:val="000000"/>
              </w:rPr>
            </w:pPr>
            <w:r>
              <w:rPr>
                <w:color w:val="000000"/>
              </w:rPr>
              <w:t xml:space="preserve">Il </w:t>
            </w:r>
            <w:proofErr w:type="spellStart"/>
            <w:r>
              <w:rPr>
                <w:color w:val="000000"/>
              </w:rPr>
              <w:t>P.E.I.</w:t>
            </w:r>
            <w:proofErr w:type="spellEnd"/>
            <w:r>
              <w:rPr>
                <w:color w:val="000000"/>
              </w:rPr>
              <w:t xml:space="preserve">  comprende le finalità educative, gli obiettivi didattici, le attività e le metodologie che favoriscono gli apprendimenti, i sussidi e i materiali utilizzati, le verifiche e le valutazioni, in correlaz</w:t>
            </w:r>
            <w:r>
              <w:rPr>
                <w:color w:val="000000"/>
              </w:rPr>
              <w:t xml:space="preserve">ione con quelli previsti per l’intera classe.  </w:t>
            </w:r>
          </w:p>
          <w:p w:rsidR="00AC7700" w:rsidRDefault="009A3397">
            <w:pPr>
              <w:pStyle w:val="normal"/>
              <w:widowControl w:val="0"/>
              <w:pBdr>
                <w:top w:val="nil"/>
                <w:left w:val="nil"/>
                <w:bottom w:val="nil"/>
                <w:right w:val="nil"/>
                <w:between w:val="nil"/>
              </w:pBdr>
              <w:spacing w:line="276" w:lineRule="auto"/>
              <w:rPr>
                <w:color w:val="000000"/>
              </w:rPr>
            </w:pPr>
            <w:r>
              <w:rPr>
                <w:color w:val="000000"/>
              </w:rPr>
              <w:t xml:space="preserve">Verificare e valutare gli obiettivi raggiunti del singolo alunno considerando le abilità in ingresso, le conquiste ottenute in itinere e l’impegno dimostrato durante l’intero anno scolastico. </w:t>
            </w:r>
          </w:p>
          <w:p w:rsidR="00AC7700" w:rsidRDefault="009A3397">
            <w:pPr>
              <w:pStyle w:val="normal"/>
              <w:widowControl w:val="0"/>
              <w:pBdr>
                <w:top w:val="nil"/>
                <w:left w:val="nil"/>
                <w:bottom w:val="nil"/>
                <w:right w:val="nil"/>
                <w:between w:val="nil"/>
              </w:pBdr>
              <w:spacing w:line="276" w:lineRule="auto"/>
              <w:rPr>
                <w:color w:val="000000"/>
              </w:rPr>
            </w:pPr>
            <w:r>
              <w:rPr>
                <w:color w:val="000000"/>
              </w:rPr>
              <w:t>Gli obiettivi s</w:t>
            </w:r>
            <w:r>
              <w:rPr>
                <w:color w:val="000000"/>
              </w:rPr>
              <w:t>aranno realizzabili e adeguati alle reali capacità del bambino; avranno la caratteristica della verificabilità vale a dire ci deve essere la possibilità di osservare e valutare il raggiungimento di quell’ obiettivo attraverso le concrete azioni degli alunn</w:t>
            </w:r>
            <w:r>
              <w:rPr>
                <w:color w:val="000000"/>
              </w:rPr>
              <w:t>i.</w:t>
            </w:r>
          </w:p>
          <w:p w:rsidR="00AC7700" w:rsidRDefault="009A3397">
            <w:pPr>
              <w:pStyle w:val="normal"/>
              <w:widowControl w:val="0"/>
              <w:pBdr>
                <w:top w:val="nil"/>
                <w:left w:val="nil"/>
                <w:bottom w:val="nil"/>
                <w:right w:val="nil"/>
                <w:between w:val="nil"/>
              </w:pBdr>
              <w:spacing w:line="276" w:lineRule="auto"/>
              <w:rPr>
                <w:color w:val="000000"/>
              </w:rPr>
            </w:pPr>
            <w:r>
              <w:rPr>
                <w:color w:val="000000"/>
              </w:rPr>
              <w:t xml:space="preserve">Le verifiche sono effettuate continuamente e in itinere, soprattutto attraverso esercitazioni scritte e pratiche, a volte differenziate o semplificate rispetto al resto della classe, attraverso osservazioni dirette dell’insegnante di sostegno, </w:t>
            </w:r>
            <w:r>
              <w:t>dell'educ</w:t>
            </w:r>
            <w:r>
              <w:t>atore</w:t>
            </w:r>
            <w:r>
              <w:rPr>
                <w:color w:val="000000"/>
              </w:rPr>
              <w:t xml:space="preserve"> comunale e delle insegnanti di classe. </w:t>
            </w:r>
          </w:p>
          <w:p w:rsidR="00AC7700" w:rsidRDefault="009A3397">
            <w:pPr>
              <w:pStyle w:val="normal"/>
              <w:widowControl w:val="0"/>
              <w:pBdr>
                <w:top w:val="nil"/>
                <w:left w:val="nil"/>
                <w:bottom w:val="nil"/>
                <w:right w:val="nil"/>
                <w:between w:val="nil"/>
              </w:pBdr>
              <w:spacing w:line="276" w:lineRule="auto"/>
              <w:rPr>
                <w:color w:val="000000"/>
              </w:rPr>
            </w:pPr>
            <w:r>
              <w:rPr>
                <w:color w:val="000000"/>
              </w:rPr>
              <w:t>La verifica comprenderà anche il controllo degli obiettivi stabiliti, degli strumenti utilizzati, delle strategie adottate e dei tempi previsti.</w:t>
            </w:r>
          </w:p>
          <w:p w:rsidR="00AC7700" w:rsidRDefault="00AC7700">
            <w:pPr>
              <w:pStyle w:val="normal"/>
              <w:widowControl w:val="0"/>
              <w:pBdr>
                <w:top w:val="nil"/>
                <w:left w:val="nil"/>
                <w:bottom w:val="nil"/>
                <w:right w:val="nil"/>
                <w:between w:val="nil"/>
              </w:pBdr>
              <w:spacing w:line="276" w:lineRule="auto"/>
              <w:rPr>
                <w:color w:val="FF0000"/>
              </w:rPr>
            </w:pPr>
          </w:p>
          <w:p w:rsidR="00AC7700" w:rsidRDefault="00AC7700">
            <w:pPr>
              <w:pStyle w:val="normal"/>
              <w:widowControl w:val="0"/>
              <w:pBdr>
                <w:top w:val="nil"/>
                <w:left w:val="nil"/>
                <w:bottom w:val="nil"/>
                <w:right w:val="nil"/>
                <w:between w:val="nil"/>
              </w:pBdr>
              <w:spacing w:line="276" w:lineRule="auto"/>
              <w:rPr>
                <w:color w:val="000000"/>
              </w:rPr>
            </w:pPr>
          </w:p>
          <w:p w:rsidR="00AC7700" w:rsidRDefault="00AC7700">
            <w:pPr>
              <w:pStyle w:val="normal"/>
              <w:widowControl w:val="0"/>
              <w:pBdr>
                <w:top w:val="nil"/>
                <w:left w:val="nil"/>
                <w:bottom w:val="nil"/>
                <w:right w:val="nil"/>
                <w:between w:val="nil"/>
              </w:pBdr>
              <w:spacing w:line="276" w:lineRule="auto"/>
              <w:rPr>
                <w:color w:val="000000"/>
              </w:rPr>
            </w:pPr>
          </w:p>
          <w:p w:rsidR="00AC7700" w:rsidRDefault="00AC7700">
            <w:pPr>
              <w:pStyle w:val="normal"/>
              <w:widowControl w:val="0"/>
              <w:pBdr>
                <w:top w:val="nil"/>
                <w:left w:val="nil"/>
                <w:bottom w:val="nil"/>
                <w:right w:val="nil"/>
                <w:between w:val="nil"/>
              </w:pBdr>
              <w:spacing w:line="276" w:lineRule="auto"/>
              <w:rPr>
                <w:color w:val="000000"/>
              </w:rPr>
            </w:pPr>
          </w:p>
        </w:tc>
      </w:tr>
      <w:tr w:rsidR="00AC7700">
        <w:trPr>
          <w:cantSplit/>
          <w:trHeight w:val="141"/>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lastRenderedPageBreak/>
              <w:t>Organizzazione dei diversi tipi di sostegno presenti all’interno della scuola</w:t>
            </w:r>
          </w:p>
          <w:p w:rsidR="00AC7700" w:rsidRDefault="00AC7700">
            <w:pPr>
              <w:pStyle w:val="normal"/>
              <w:pBdr>
                <w:top w:val="nil"/>
                <w:left w:val="nil"/>
                <w:bottom w:val="nil"/>
                <w:right w:val="nil"/>
                <w:between w:val="nil"/>
              </w:pBdr>
              <w:rPr>
                <w:color w:val="000000"/>
              </w:rPr>
            </w:pPr>
          </w:p>
          <w:p w:rsidR="00AC7700" w:rsidRDefault="009A3397">
            <w:pPr>
              <w:pStyle w:val="normal"/>
              <w:pBdr>
                <w:top w:val="nil"/>
                <w:left w:val="nil"/>
                <w:bottom w:val="nil"/>
                <w:right w:val="nil"/>
                <w:between w:val="nil"/>
              </w:pBdr>
              <w:rPr>
                <w:color w:val="000000"/>
              </w:rPr>
            </w:pPr>
            <w:r>
              <w:rPr>
                <w:color w:val="000000"/>
              </w:rPr>
              <w:t>All’interno dell’Istituto collaborano diverse figure professionali che utilizzano strategie e metodologie funzionali all’inclusione:</w:t>
            </w:r>
          </w:p>
          <w:p w:rsidR="00AC7700" w:rsidRDefault="009A3397">
            <w:pPr>
              <w:pStyle w:val="normal"/>
              <w:pBdr>
                <w:top w:val="nil"/>
                <w:left w:val="nil"/>
                <w:bottom w:val="nil"/>
                <w:right w:val="nil"/>
                <w:between w:val="nil"/>
              </w:pBdr>
              <w:rPr>
                <w:color w:val="000000"/>
              </w:rPr>
            </w:pPr>
            <w:r>
              <w:rPr>
                <w:color w:val="000000"/>
              </w:rPr>
              <w:t>-insegnanti di sostegno i cui compiti devono</w:t>
            </w:r>
            <w:r>
              <w:rPr>
                <w:color w:val="000000"/>
              </w:rPr>
              <w:t xml:space="preserve"> essere coordinati, nel quadro della programmazione educativa, con l’attività didattica generale.</w:t>
            </w:r>
          </w:p>
          <w:p w:rsidR="00AC7700" w:rsidRDefault="009A3397">
            <w:pPr>
              <w:pStyle w:val="normal"/>
              <w:pBdr>
                <w:top w:val="nil"/>
                <w:left w:val="nil"/>
                <w:bottom w:val="nil"/>
                <w:right w:val="nil"/>
                <w:between w:val="nil"/>
              </w:pBdr>
              <w:rPr>
                <w:color w:val="000000"/>
              </w:rPr>
            </w:pPr>
            <w:r>
              <w:rPr>
                <w:color w:val="000000"/>
              </w:rPr>
              <w:t xml:space="preserve"> -educatori comunali, assunti tramite cooperativa, che lavorano a stretto contatto con il consiglio di classe secondo i tempi indicati nelle attività previste</w:t>
            </w:r>
            <w:r>
              <w:rPr>
                <w:color w:val="000000"/>
              </w:rPr>
              <w:t xml:space="preserve"> dal piano annuale; promuovono interventi educativi in favore dell’alunno con disabilità, per agevolare l’autonomia personale e didattica, in classe o in altre sedi dell’istituto unitamente al team docente.</w:t>
            </w:r>
          </w:p>
          <w:p w:rsidR="00AC7700" w:rsidRDefault="009A3397">
            <w:pPr>
              <w:pStyle w:val="normal"/>
              <w:pBdr>
                <w:top w:val="nil"/>
                <w:left w:val="nil"/>
                <w:bottom w:val="nil"/>
                <w:right w:val="nil"/>
                <w:between w:val="nil"/>
              </w:pBdr>
              <w:rPr>
                <w:color w:val="000000"/>
              </w:rPr>
            </w:pPr>
            <w:r>
              <w:rPr>
                <w:color w:val="000000"/>
              </w:rPr>
              <w:t>La collaborazione tra l'insegnante di sostegno, i</w:t>
            </w:r>
            <w:r>
              <w:rPr>
                <w:color w:val="000000"/>
              </w:rPr>
              <w:t xml:space="preserve"> docenti di classe e gli educatori comunali è fondamentale per coordinare gli interventi e raccordare il piano educativo individualizzato con il piano previsto per la classe.</w:t>
            </w:r>
          </w:p>
          <w:p w:rsidR="00AC7700" w:rsidRDefault="009A3397">
            <w:pPr>
              <w:pStyle w:val="normal"/>
              <w:pBdr>
                <w:top w:val="nil"/>
                <w:left w:val="nil"/>
                <w:bottom w:val="nil"/>
                <w:right w:val="nil"/>
                <w:between w:val="nil"/>
              </w:pBdr>
              <w:rPr>
                <w:color w:val="000000"/>
              </w:rPr>
            </w:pPr>
            <w:r>
              <w:rPr>
                <w:color w:val="000000"/>
              </w:rPr>
              <w:t>Tutti gli alunni riconosciuti hanno diritto a uno specifico piano:</w:t>
            </w:r>
          </w:p>
          <w:p w:rsidR="00AC7700" w:rsidRDefault="009A3397">
            <w:pPr>
              <w:pStyle w:val="normal"/>
              <w:numPr>
                <w:ilvl w:val="0"/>
                <w:numId w:val="7"/>
              </w:numPr>
              <w:pBdr>
                <w:top w:val="nil"/>
                <w:left w:val="nil"/>
                <w:bottom w:val="nil"/>
                <w:right w:val="nil"/>
                <w:between w:val="nil"/>
              </w:pBdr>
              <w:rPr>
                <w:color w:val="000000"/>
              </w:rPr>
            </w:pPr>
            <w:r>
              <w:rPr>
                <w:color w:val="000000"/>
              </w:rPr>
              <w:t>Piano Educativ</w:t>
            </w:r>
            <w:r>
              <w:rPr>
                <w:color w:val="000000"/>
              </w:rPr>
              <w:t>o Individualizzato (PEI) ex art. 12, comma 5 della L. 104/1992, a favore degli studenti con disabilità</w:t>
            </w:r>
          </w:p>
          <w:p w:rsidR="00AC7700" w:rsidRDefault="009A3397">
            <w:pPr>
              <w:pStyle w:val="normal"/>
              <w:numPr>
                <w:ilvl w:val="0"/>
                <w:numId w:val="7"/>
              </w:numPr>
              <w:pBdr>
                <w:top w:val="nil"/>
                <w:left w:val="nil"/>
                <w:bottom w:val="nil"/>
                <w:right w:val="nil"/>
                <w:between w:val="nil"/>
              </w:pBdr>
              <w:rPr>
                <w:color w:val="000000"/>
              </w:rPr>
            </w:pPr>
            <w:r>
              <w:rPr>
                <w:color w:val="000000"/>
              </w:rPr>
              <w:t>Piano Didattico Personalizzato (PDP) per gli alunni con DSA o con disturbi riconducibili ex punto 1 della direttiva ministeriale del 27/12/2012 e per gli</w:t>
            </w:r>
            <w:r>
              <w:rPr>
                <w:color w:val="000000"/>
              </w:rPr>
              <w:t xml:space="preserve"> alunni con svantaggio sociale e culturale</w:t>
            </w:r>
          </w:p>
          <w:p w:rsidR="00AC7700" w:rsidRDefault="009A3397">
            <w:pPr>
              <w:pStyle w:val="normal"/>
              <w:numPr>
                <w:ilvl w:val="0"/>
                <w:numId w:val="7"/>
              </w:numPr>
              <w:pBdr>
                <w:top w:val="nil"/>
                <w:left w:val="nil"/>
                <w:bottom w:val="nil"/>
                <w:right w:val="nil"/>
                <w:between w:val="nil"/>
              </w:pBdr>
              <w:rPr>
                <w:color w:val="000000"/>
              </w:rPr>
            </w:pPr>
            <w:r>
              <w:rPr>
                <w:color w:val="000000"/>
              </w:rPr>
              <w:t>Piano Educativo Personalizzato (PEP) per gli alunni stranieri.</w:t>
            </w:r>
          </w:p>
          <w:p w:rsidR="00AC7700" w:rsidRDefault="009A3397">
            <w:pPr>
              <w:pStyle w:val="normal"/>
              <w:pBdr>
                <w:top w:val="nil"/>
                <w:left w:val="nil"/>
                <w:bottom w:val="nil"/>
                <w:right w:val="nil"/>
                <w:between w:val="nil"/>
              </w:pBdr>
              <w:jc w:val="both"/>
              <w:rPr>
                <w:color w:val="000000"/>
              </w:rPr>
            </w:pPr>
            <w:r>
              <w:rPr>
                <w:color w:val="000000"/>
              </w:rPr>
              <w:t xml:space="preserve">Le attività di sostegno vengono organizzate prevedendo interventi mirati a livello classe, individuale e </w:t>
            </w:r>
            <w:proofErr w:type="spellStart"/>
            <w:r>
              <w:rPr>
                <w:color w:val="000000"/>
              </w:rPr>
              <w:t>laboratoriale</w:t>
            </w:r>
            <w:proofErr w:type="spellEnd"/>
            <w:r>
              <w:rPr>
                <w:color w:val="000000"/>
              </w:rPr>
              <w:t xml:space="preserve"> con alunni eterogenei e in piccolo gruppo.</w:t>
            </w:r>
          </w:p>
          <w:p w:rsidR="00AC7700" w:rsidRDefault="00AC7700">
            <w:pPr>
              <w:pStyle w:val="normal"/>
              <w:pBdr>
                <w:top w:val="nil"/>
                <w:left w:val="nil"/>
                <w:bottom w:val="nil"/>
                <w:right w:val="nil"/>
                <w:between w:val="nil"/>
              </w:pBdr>
              <w:jc w:val="both"/>
              <w:rPr>
                <w:color w:val="000000"/>
              </w:rPr>
            </w:pPr>
          </w:p>
          <w:p w:rsidR="00AC7700" w:rsidRDefault="009A3397">
            <w:pPr>
              <w:pStyle w:val="normal"/>
              <w:pBdr>
                <w:top w:val="nil"/>
                <w:left w:val="nil"/>
                <w:bottom w:val="nil"/>
                <w:right w:val="nil"/>
                <w:between w:val="nil"/>
              </w:pBdr>
              <w:jc w:val="both"/>
              <w:rPr>
                <w:color w:val="000000"/>
              </w:rPr>
            </w:pPr>
            <w:r>
              <w:rPr>
                <w:b/>
                <w:color w:val="000000"/>
              </w:rPr>
              <w:t xml:space="preserve">PROPOSTE: </w:t>
            </w:r>
          </w:p>
          <w:p w:rsidR="00AC7700" w:rsidRDefault="00AC7700">
            <w:pPr>
              <w:pStyle w:val="normal"/>
              <w:pBdr>
                <w:top w:val="nil"/>
                <w:left w:val="nil"/>
                <w:bottom w:val="nil"/>
                <w:right w:val="nil"/>
                <w:between w:val="nil"/>
              </w:pBdr>
              <w:jc w:val="both"/>
              <w:rPr>
                <w:color w:val="000000"/>
              </w:rPr>
            </w:pPr>
          </w:p>
          <w:p w:rsidR="00AC7700" w:rsidRDefault="009A3397">
            <w:pPr>
              <w:pStyle w:val="normal"/>
              <w:pBdr>
                <w:top w:val="nil"/>
                <w:left w:val="nil"/>
                <w:bottom w:val="nil"/>
                <w:right w:val="nil"/>
                <w:between w:val="nil"/>
              </w:pBdr>
              <w:jc w:val="both"/>
              <w:rPr>
                <w:color w:val="000000"/>
              </w:rPr>
            </w:pPr>
            <w:r>
              <w:rPr>
                <w:color w:val="000000"/>
              </w:rPr>
              <w:t>- Si auspica una continuità della stessa figura professionale sui singoli alunni.</w:t>
            </w:r>
          </w:p>
          <w:p w:rsidR="00AC7700" w:rsidRDefault="00AC7700">
            <w:pPr>
              <w:pStyle w:val="normal"/>
              <w:pBdr>
                <w:top w:val="nil"/>
                <w:left w:val="nil"/>
                <w:bottom w:val="nil"/>
                <w:right w:val="nil"/>
                <w:between w:val="nil"/>
              </w:pBdr>
              <w:jc w:val="both"/>
              <w:rPr>
                <w:color w:val="000000"/>
              </w:rPr>
            </w:pPr>
          </w:p>
        </w:tc>
      </w:tr>
      <w:tr w:rsidR="00AC7700">
        <w:trPr>
          <w:cantSplit/>
          <w:trHeight w:val="1980"/>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t>Organizzazione dei diversi tipi di sostegno presenti all’esterno della scuola, in rapporto ai diversi servizi esistenti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rPr>
                <w:color w:val="000000"/>
              </w:rPr>
            </w:pPr>
            <w:r>
              <w:rPr>
                <w:color w:val="000000"/>
              </w:rPr>
              <w:t xml:space="preserve">La scuola collabora con i Servizi Territoriali di seguito elencati: </w:t>
            </w:r>
          </w:p>
          <w:p w:rsidR="00AC7700" w:rsidRDefault="009A3397">
            <w:pPr>
              <w:pStyle w:val="normal"/>
              <w:pBdr>
                <w:top w:val="nil"/>
                <w:left w:val="nil"/>
                <w:bottom w:val="nil"/>
                <w:right w:val="nil"/>
                <w:between w:val="nil"/>
              </w:pBdr>
              <w:rPr>
                <w:color w:val="000000"/>
              </w:rPr>
            </w:pPr>
            <w:r>
              <w:rPr>
                <w:color w:val="000000"/>
              </w:rPr>
              <w:t xml:space="preserve">- specialisti della Neuropsichiatria di Abbiategrasso e dell’Istituto Golgi con i quali si organizzano incontri periodici on </w:t>
            </w:r>
            <w:proofErr w:type="spellStart"/>
            <w:r>
              <w:rPr>
                <w:color w:val="000000"/>
              </w:rPr>
              <w:t>line</w:t>
            </w:r>
            <w:proofErr w:type="spellEnd"/>
            <w:r>
              <w:rPr>
                <w:color w:val="000000"/>
              </w:rPr>
              <w:t xml:space="preserve"> per collaborare unitamente alle iniziative educative e d’integrazione predisposte nei vari PEI, PDP e PEP. </w:t>
            </w:r>
          </w:p>
          <w:p w:rsidR="00AC7700" w:rsidRDefault="009A3397">
            <w:pPr>
              <w:pStyle w:val="normal"/>
              <w:pBdr>
                <w:top w:val="nil"/>
                <w:left w:val="nil"/>
                <w:bottom w:val="nil"/>
                <w:right w:val="nil"/>
                <w:between w:val="nil"/>
              </w:pBdr>
              <w:rPr>
                <w:color w:val="000000"/>
              </w:rPr>
            </w:pPr>
            <w:r>
              <w:rPr>
                <w:color w:val="000000"/>
              </w:rPr>
              <w:t>- Servizi sociali</w:t>
            </w:r>
          </w:p>
          <w:p w:rsidR="00AC7700" w:rsidRDefault="009A3397">
            <w:pPr>
              <w:pStyle w:val="normal"/>
              <w:pBdr>
                <w:top w:val="nil"/>
                <w:left w:val="nil"/>
                <w:bottom w:val="nil"/>
                <w:right w:val="nil"/>
                <w:between w:val="nil"/>
              </w:pBdr>
              <w:rPr>
                <w:color w:val="000000"/>
              </w:rPr>
            </w:pPr>
            <w:r>
              <w:rPr>
                <w:color w:val="000000"/>
              </w:rPr>
              <w:t xml:space="preserve">- CTI di </w:t>
            </w:r>
            <w:proofErr w:type="spellStart"/>
            <w:r>
              <w:rPr>
                <w:color w:val="000000"/>
              </w:rPr>
              <w:t>Rozzano</w:t>
            </w:r>
            <w:proofErr w:type="spellEnd"/>
          </w:p>
          <w:p w:rsidR="00AC7700" w:rsidRDefault="009A3397">
            <w:pPr>
              <w:pStyle w:val="normal"/>
              <w:pBdr>
                <w:top w:val="nil"/>
                <w:left w:val="nil"/>
                <w:bottom w:val="nil"/>
                <w:right w:val="nil"/>
                <w:between w:val="nil"/>
              </w:pBdr>
              <w:rPr>
                <w:color w:val="000000"/>
              </w:rPr>
            </w:pPr>
            <w:r>
              <w:rPr>
                <w:color w:val="000000"/>
              </w:rPr>
              <w:t xml:space="preserve">- Centri di riabilitazione accreditati ASL </w:t>
            </w:r>
          </w:p>
          <w:p w:rsidR="00AC7700" w:rsidRDefault="009A3397">
            <w:pPr>
              <w:pStyle w:val="normal"/>
              <w:pBdr>
                <w:top w:val="nil"/>
                <w:left w:val="nil"/>
                <w:bottom w:val="nil"/>
                <w:right w:val="nil"/>
                <w:between w:val="nil"/>
              </w:pBdr>
              <w:rPr>
                <w:color w:val="000000"/>
              </w:rPr>
            </w:pPr>
            <w:r>
              <w:rPr>
                <w:color w:val="000000"/>
              </w:rPr>
              <w:t xml:space="preserve">- Associazioni specifiche </w:t>
            </w:r>
          </w:p>
          <w:p w:rsidR="00AC7700" w:rsidRDefault="009A3397">
            <w:pPr>
              <w:pStyle w:val="normal"/>
              <w:pBdr>
                <w:top w:val="nil"/>
                <w:left w:val="nil"/>
                <w:bottom w:val="nil"/>
                <w:right w:val="nil"/>
                <w:between w:val="nil"/>
              </w:pBdr>
              <w:rPr>
                <w:color w:val="000000"/>
              </w:rPr>
            </w:pPr>
            <w:r>
              <w:rPr>
                <w:color w:val="000000"/>
              </w:rPr>
              <w:t xml:space="preserve">- Famiglie </w:t>
            </w:r>
          </w:p>
          <w:p w:rsidR="00AC7700" w:rsidRDefault="009A3397">
            <w:pPr>
              <w:pStyle w:val="normal"/>
              <w:pBdr>
                <w:top w:val="nil"/>
                <w:left w:val="nil"/>
                <w:bottom w:val="nil"/>
                <w:right w:val="nil"/>
                <w:between w:val="nil"/>
              </w:pBdr>
              <w:rPr>
                <w:color w:val="000000"/>
              </w:rPr>
            </w:pPr>
            <w:r>
              <w:rPr>
                <w:color w:val="000000"/>
              </w:rPr>
              <w:t>- Enti pubblici e convenzionati</w:t>
            </w:r>
          </w:p>
          <w:p w:rsidR="00AC7700" w:rsidRDefault="009A3397">
            <w:pPr>
              <w:pStyle w:val="normal"/>
              <w:pBdr>
                <w:top w:val="nil"/>
                <w:left w:val="nil"/>
                <w:bottom w:val="nil"/>
                <w:right w:val="nil"/>
                <w:between w:val="nil"/>
              </w:pBdr>
              <w:rPr>
                <w:color w:val="000000"/>
              </w:rPr>
            </w:pPr>
            <w:r>
              <w:rPr>
                <w:color w:val="000000"/>
              </w:rPr>
              <w:t>- Soggetti privati</w:t>
            </w:r>
          </w:p>
          <w:p w:rsidR="00AC7700" w:rsidRDefault="00AC7700">
            <w:pPr>
              <w:pStyle w:val="normal"/>
              <w:pBdr>
                <w:top w:val="nil"/>
                <w:left w:val="nil"/>
                <w:bottom w:val="nil"/>
                <w:right w:val="nil"/>
                <w:between w:val="nil"/>
              </w:pBdr>
              <w:rPr>
                <w:color w:val="000000"/>
              </w:rPr>
            </w:pPr>
          </w:p>
          <w:p w:rsidR="00AC7700" w:rsidRDefault="009A3397">
            <w:pPr>
              <w:pStyle w:val="normal"/>
              <w:pBdr>
                <w:top w:val="nil"/>
                <w:left w:val="nil"/>
                <w:bottom w:val="nil"/>
                <w:right w:val="nil"/>
                <w:between w:val="nil"/>
              </w:pBdr>
              <w:rPr>
                <w:color w:val="000000"/>
              </w:rPr>
            </w:pPr>
            <w:r>
              <w:rPr>
                <w:b/>
                <w:color w:val="000000"/>
              </w:rPr>
              <w:t>PROPOSTE:</w:t>
            </w:r>
          </w:p>
          <w:p w:rsidR="00AC7700" w:rsidRDefault="009A3397">
            <w:pPr>
              <w:pStyle w:val="normal"/>
              <w:pBdr>
                <w:top w:val="nil"/>
                <w:left w:val="nil"/>
                <w:bottom w:val="nil"/>
                <w:right w:val="nil"/>
                <w:between w:val="nil"/>
              </w:pBdr>
              <w:jc w:val="both"/>
              <w:rPr>
                <w:color w:val="000000"/>
              </w:rPr>
            </w:pPr>
            <w:r>
              <w:rPr>
                <w:color w:val="000000"/>
              </w:rPr>
              <w:t>Nessuna.</w:t>
            </w:r>
          </w:p>
          <w:p w:rsidR="00AC7700" w:rsidRDefault="00AC7700">
            <w:pPr>
              <w:pStyle w:val="normal"/>
              <w:pBdr>
                <w:top w:val="nil"/>
                <w:left w:val="nil"/>
                <w:bottom w:val="nil"/>
                <w:right w:val="nil"/>
                <w:between w:val="nil"/>
              </w:pBdr>
              <w:jc w:val="both"/>
              <w:rPr>
                <w:color w:val="000000"/>
              </w:rPr>
            </w:pPr>
          </w:p>
        </w:tc>
      </w:tr>
      <w:tr w:rsidR="00AC7700">
        <w:trPr>
          <w:cantSplit/>
          <w:trHeight w:val="853"/>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lastRenderedPageBreak/>
              <w:t>Ruolo delle famiglie e della comunità nel dare supporto e nel partecipare alle decisioni che riguardano l’organizzazione delle attività educative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jc w:val="both"/>
              <w:rPr>
                <w:color w:val="000000"/>
                <w:sz w:val="18"/>
                <w:szCs w:val="18"/>
              </w:rPr>
            </w:pPr>
            <w:r>
              <w:rPr>
                <w:color w:val="000000"/>
              </w:rPr>
              <w:t>“La famiglia rappresenta un punto di riferimento essenziale per la corretta inclusione scolastica dell’alunno</w:t>
            </w:r>
            <w:r>
              <w:rPr>
                <w:color w:val="000000"/>
              </w:rPr>
              <w:t xml:space="preserve"> con disabilità, sia in quanto fonte di informazioni preziose sia in quanto luogo in cui avviene la continuità tra educazione formale ed educazione informale”. </w:t>
            </w:r>
            <w:r>
              <w:rPr>
                <w:i/>
                <w:color w:val="000000"/>
                <w:sz w:val="18"/>
                <w:szCs w:val="18"/>
              </w:rPr>
              <w:t>(Linee guida sull’integrazione scolastica degli alunni con disabilità)</w:t>
            </w:r>
          </w:p>
          <w:p w:rsidR="00AC7700" w:rsidRDefault="009A3397">
            <w:pPr>
              <w:pStyle w:val="normal"/>
              <w:pBdr>
                <w:top w:val="nil"/>
                <w:left w:val="nil"/>
                <w:bottom w:val="nil"/>
                <w:right w:val="nil"/>
                <w:between w:val="nil"/>
              </w:pBdr>
              <w:jc w:val="both"/>
              <w:rPr>
                <w:color w:val="000000"/>
              </w:rPr>
            </w:pPr>
            <w:r>
              <w:rPr>
                <w:color w:val="000000"/>
              </w:rPr>
              <w:t>Il Consiglio d’Istituto s</w:t>
            </w:r>
            <w:r>
              <w:rPr>
                <w:color w:val="000000"/>
              </w:rPr>
              <w:t>i compone di figure che da molti anni collaborano e si adoperano per instaurare rapporti interni ed esterni alla scuola in un clima di grande appartenenza territoriale e in costante intesa con le famiglie</w:t>
            </w:r>
          </w:p>
          <w:p w:rsidR="00AC7700" w:rsidRDefault="009A3397">
            <w:pPr>
              <w:pStyle w:val="normal"/>
              <w:pBdr>
                <w:top w:val="nil"/>
                <w:left w:val="nil"/>
                <w:bottom w:val="nil"/>
                <w:right w:val="nil"/>
                <w:between w:val="nil"/>
              </w:pBdr>
              <w:jc w:val="both"/>
              <w:rPr>
                <w:color w:val="000000"/>
              </w:rPr>
            </w:pPr>
            <w:r>
              <w:rPr>
                <w:color w:val="000000"/>
              </w:rPr>
              <w:t>La famiglia, al fine di attivare il processo d’incl</w:t>
            </w:r>
            <w:r>
              <w:rPr>
                <w:color w:val="000000"/>
              </w:rPr>
              <w:t>usione scolastica del figlio, si premura a presentare, nei termini fissati, la certificazione dell’alunno in situazione di disabilità e la diagnosi funzionale. La corretta e completa compilazione dei PDP e la loro condivisione con le famiglie sono passaggi</w:t>
            </w:r>
            <w:r>
              <w:rPr>
                <w:color w:val="000000"/>
              </w:rPr>
              <w:t xml:space="preserve"> indispensabili alla gestione dei percorsi personalizzati e al rapporto con le famiglie stesse. Pertanto queste vengono, in sede di colloquio, sui diritti dei figli, sulle leggi e su tematiche in merito all’inclusione scolastica: il consiglio di classe, ne</w:t>
            </w:r>
            <w:r>
              <w:rPr>
                <w:color w:val="000000"/>
              </w:rPr>
              <w:t>l momento in cui arriva una diagnosi, convoca i genitori per spiegare loro l'iter che insieme dovranno affrontare per stilare un progetto di vita condiviso.</w:t>
            </w:r>
          </w:p>
          <w:p w:rsidR="00AC7700" w:rsidRDefault="009A3397">
            <w:pPr>
              <w:pStyle w:val="normal"/>
              <w:pBdr>
                <w:top w:val="nil"/>
                <w:left w:val="nil"/>
                <w:bottom w:val="nil"/>
                <w:right w:val="nil"/>
                <w:between w:val="nil"/>
              </w:pBdr>
              <w:jc w:val="both"/>
              <w:rPr>
                <w:color w:val="000000"/>
              </w:rPr>
            </w:pPr>
            <w:r>
              <w:rPr>
                <w:color w:val="000000"/>
              </w:rPr>
              <w:t>Si riscontra una partecipazione attiva e sensibile dei genitori nel contribuire personalmente a ogn</w:t>
            </w:r>
            <w:r>
              <w:rPr>
                <w:color w:val="000000"/>
              </w:rPr>
              <w:t>i iniziativa proposta dall’Istituto e in modo particolare nel gestire, unitamente agli insegnanti, l’aula informatica ed il materiale tecnologico di cui sono dotate le classi dell’Istituto anche in funzione dell’inclusione.</w:t>
            </w:r>
          </w:p>
          <w:p w:rsidR="00AC7700" w:rsidRDefault="009A3397">
            <w:pPr>
              <w:pStyle w:val="normal"/>
              <w:pBdr>
                <w:top w:val="nil"/>
                <w:left w:val="nil"/>
                <w:bottom w:val="nil"/>
                <w:right w:val="nil"/>
                <w:between w:val="nil"/>
              </w:pBdr>
              <w:jc w:val="both"/>
              <w:rPr>
                <w:color w:val="000000"/>
              </w:rPr>
            </w:pPr>
            <w:r>
              <w:rPr>
                <w:color w:val="000000"/>
              </w:rPr>
              <w:t xml:space="preserve">In base al calendario stabilito </w:t>
            </w:r>
            <w:r>
              <w:rPr>
                <w:color w:val="000000"/>
              </w:rPr>
              <w:t>all’inizio dell’anno scolastico sono previsti incontri scuola-famiglia oltre agli incontri con l’equipe multidisciplinare dell’ASL competente.</w:t>
            </w:r>
          </w:p>
          <w:p w:rsidR="00AC7700" w:rsidRDefault="009A3397">
            <w:pPr>
              <w:pStyle w:val="normal"/>
              <w:pBdr>
                <w:top w:val="nil"/>
                <w:left w:val="nil"/>
                <w:bottom w:val="nil"/>
                <w:right w:val="nil"/>
                <w:between w:val="nil"/>
              </w:pBdr>
              <w:jc w:val="both"/>
              <w:rPr>
                <w:color w:val="000000"/>
              </w:rPr>
            </w:pPr>
            <w:r>
              <w:rPr>
                <w:color w:val="000000"/>
              </w:rPr>
              <w:t>I contatti con le famiglie sono periodici e programmati al fine di attuare una guida extra scolastica costante e un controllo sull’andamento didattico disciplinare.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b/>
                <w:color w:val="000000"/>
              </w:rPr>
              <w:t>PROPOSTE: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-Nessuna</w:t>
            </w:r>
          </w:p>
        </w:tc>
      </w:tr>
      <w:tr w:rsidR="00AC7700">
        <w:trPr>
          <w:cantSplit/>
          <w:trHeight w:val="718"/>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t xml:space="preserve">Sviluppo di un curricolo attento alle diversità e alla promozione di </w:t>
            </w:r>
            <w:r>
              <w:rPr>
                <w:b/>
                <w:color w:val="000000"/>
              </w:rPr>
              <w:t>percorsi formativi inclusivi</w:t>
            </w:r>
          </w:p>
          <w:p w:rsidR="00AC7700" w:rsidRDefault="009A3397">
            <w:pPr>
              <w:pStyle w:val="normal"/>
              <w:pBdr>
                <w:top w:val="nil"/>
                <w:left w:val="nil"/>
                <w:bottom w:val="nil"/>
                <w:right w:val="nil"/>
                <w:between w:val="nil"/>
              </w:pBdr>
              <w:spacing w:before="280"/>
              <w:jc w:val="both"/>
              <w:rPr>
                <w:color w:val="000000"/>
              </w:rPr>
            </w:pPr>
            <w:r>
              <w:rPr>
                <w:color w:val="000000"/>
              </w:rPr>
              <w:t>L'Istituto utilizza una documentazione specifica riguardante la disabilità e il disagio sia in formato cartaceo che elettronico: in base alle situazioni di disagio e sulle effettive capacità degli studenti con bisogni educativi speciali, viene definito, co</w:t>
            </w:r>
            <w:r>
              <w:rPr>
                <w:color w:val="000000"/>
              </w:rPr>
              <w:t xml:space="preserve">ndiviso ed elaborato il Piano Educativo Individualizzato (PEI), per l’alunno con disabilità, il Piano Educativo Personalizzato (PEP) per l’alunno straniero e il Piano Didattico Personalizzato (PDP) per l’alunno con DSA/BES.  </w:t>
            </w:r>
          </w:p>
          <w:p w:rsidR="00AC7700" w:rsidRDefault="009A3397">
            <w:pPr>
              <w:pStyle w:val="normal"/>
              <w:pBdr>
                <w:top w:val="nil"/>
                <w:left w:val="nil"/>
                <w:bottom w:val="nil"/>
                <w:right w:val="nil"/>
                <w:between w:val="nil"/>
              </w:pBdr>
              <w:jc w:val="both"/>
              <w:rPr>
                <w:color w:val="000000"/>
              </w:rPr>
            </w:pPr>
            <w:r>
              <w:rPr>
                <w:color w:val="000000"/>
              </w:rPr>
              <w:t xml:space="preserve">In ognuno vengono individuati </w:t>
            </w:r>
            <w:r>
              <w:rPr>
                <w:color w:val="000000"/>
              </w:rPr>
              <w:t xml:space="preserve">gli obiettivi specifici d’apprendimento, le strategie e le attività educativo/didattiche, le modalità di verifica e valutazione. </w:t>
            </w:r>
          </w:p>
          <w:p w:rsidR="00AC7700" w:rsidRDefault="009A3397">
            <w:pPr>
              <w:pStyle w:val="normal"/>
              <w:pBdr>
                <w:top w:val="nil"/>
                <w:left w:val="nil"/>
                <w:bottom w:val="nil"/>
                <w:right w:val="nil"/>
                <w:between w:val="nil"/>
              </w:pBdr>
              <w:jc w:val="both"/>
              <w:rPr>
                <w:color w:val="000000"/>
              </w:rPr>
            </w:pPr>
            <w:r>
              <w:rPr>
                <w:color w:val="000000"/>
              </w:rPr>
              <w:t xml:space="preserve">Per ogni soggetto si dovrà provvedere a costruire un percorso finalizzato a: </w:t>
            </w:r>
          </w:p>
          <w:p w:rsidR="00AC7700" w:rsidRDefault="009A3397">
            <w:pPr>
              <w:pStyle w:val="normal"/>
              <w:pBdr>
                <w:top w:val="nil"/>
                <w:left w:val="nil"/>
                <w:bottom w:val="nil"/>
                <w:right w:val="nil"/>
                <w:between w:val="nil"/>
              </w:pBdr>
              <w:jc w:val="both"/>
              <w:rPr>
                <w:color w:val="000000"/>
              </w:rPr>
            </w:pPr>
            <w:r>
              <w:rPr>
                <w:color w:val="000000"/>
              </w:rPr>
              <w:t xml:space="preserve">- rispondere ai bisogni individuali. </w:t>
            </w:r>
          </w:p>
          <w:p w:rsidR="00AC7700" w:rsidRDefault="009A3397">
            <w:pPr>
              <w:pStyle w:val="normal"/>
              <w:pBdr>
                <w:top w:val="nil"/>
                <w:left w:val="nil"/>
                <w:bottom w:val="nil"/>
                <w:right w:val="nil"/>
                <w:between w:val="nil"/>
              </w:pBdr>
              <w:jc w:val="both"/>
              <w:rPr>
                <w:color w:val="000000"/>
              </w:rPr>
            </w:pPr>
            <w:r>
              <w:rPr>
                <w:color w:val="000000"/>
              </w:rPr>
              <w:t xml:space="preserve">- monitorare la crescita della persona e il successo delle azioni. </w:t>
            </w:r>
          </w:p>
          <w:p w:rsidR="00AC7700" w:rsidRDefault="009A3397">
            <w:pPr>
              <w:pStyle w:val="normal"/>
              <w:pBdr>
                <w:top w:val="nil"/>
                <w:left w:val="nil"/>
                <w:bottom w:val="nil"/>
                <w:right w:val="nil"/>
                <w:between w:val="nil"/>
              </w:pBdr>
              <w:jc w:val="both"/>
              <w:rPr>
                <w:rFonts w:ascii="Tahoma" w:eastAsia="Tahoma" w:hAnsi="Tahoma" w:cs="Tahoma"/>
                <w:color w:val="000000"/>
              </w:rPr>
            </w:pPr>
            <w:r>
              <w:rPr>
                <w:color w:val="000000"/>
              </w:rPr>
              <w:t xml:space="preserve">- monitorare l'intero percorso. </w:t>
            </w: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 favorire il successo della persona nel rispetto della propria individualità-identità. </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In tutto l’Istituto e per tutti gli alunni sono previsti progetti di accoglienza per favorire il passaggio tra i vari ordini di scuola con un’attenzione particolare nei confronti degli alunni con bisogni speciali per i quali si prevede, nei primi giorni di</w:t>
            </w:r>
            <w:r>
              <w:rPr>
                <w:color w:val="000000"/>
              </w:rPr>
              <w:t xml:space="preserve"> attività didattiche l’accompagnamento nel passaggio dalla scuola primaria alla scuola secondaria.</w:t>
            </w:r>
          </w:p>
          <w:p w:rsidR="00AC7700" w:rsidRDefault="009A3397">
            <w:pPr>
              <w:pStyle w:val="normal"/>
              <w:pBdr>
                <w:top w:val="nil"/>
                <w:left w:val="nil"/>
                <w:bottom w:val="nil"/>
                <w:right w:val="nil"/>
                <w:between w:val="nil"/>
              </w:pBdr>
              <w:tabs>
                <w:tab w:val="left" w:pos="720"/>
              </w:tabs>
              <w:jc w:val="both"/>
              <w:rPr>
                <w:color w:val="000000"/>
              </w:rPr>
            </w:pPr>
            <w:r>
              <w:rPr>
                <w:color w:val="000000"/>
              </w:rPr>
              <w:t>Ci si propone di:</w:t>
            </w:r>
          </w:p>
          <w:p w:rsidR="00AC7700" w:rsidRDefault="009A3397">
            <w:pPr>
              <w:pStyle w:val="normal"/>
              <w:pBdr>
                <w:top w:val="nil"/>
                <w:left w:val="nil"/>
                <w:bottom w:val="nil"/>
                <w:right w:val="nil"/>
                <w:between w:val="nil"/>
              </w:pBdr>
              <w:tabs>
                <w:tab w:val="left" w:pos="720"/>
              </w:tabs>
              <w:jc w:val="both"/>
              <w:rPr>
                <w:color w:val="000000"/>
              </w:rPr>
            </w:pPr>
            <w:r>
              <w:rPr>
                <w:color w:val="000000"/>
              </w:rPr>
              <w:t>- facilitare il processo d’inserimento nella nuova scuola.</w:t>
            </w:r>
          </w:p>
          <w:p w:rsidR="00AC7700" w:rsidRDefault="009A3397">
            <w:pPr>
              <w:pStyle w:val="normal"/>
              <w:pBdr>
                <w:top w:val="nil"/>
                <w:left w:val="nil"/>
                <w:bottom w:val="nil"/>
                <w:right w:val="nil"/>
                <w:between w:val="nil"/>
              </w:pBdr>
              <w:tabs>
                <w:tab w:val="left" w:pos="720"/>
              </w:tabs>
              <w:jc w:val="both"/>
              <w:rPr>
                <w:color w:val="000000"/>
              </w:rPr>
            </w:pPr>
            <w:r>
              <w:rPr>
                <w:color w:val="000000"/>
              </w:rPr>
              <w:t>- favorire un primo livello di socializzazione.</w:t>
            </w:r>
          </w:p>
          <w:p w:rsidR="00AC7700" w:rsidRDefault="009A3397">
            <w:pPr>
              <w:pStyle w:val="normal"/>
              <w:pBdr>
                <w:top w:val="nil"/>
                <w:left w:val="nil"/>
                <w:bottom w:val="nil"/>
                <w:right w:val="nil"/>
                <w:between w:val="nil"/>
              </w:pBdr>
              <w:tabs>
                <w:tab w:val="left" w:pos="720"/>
              </w:tabs>
              <w:jc w:val="both"/>
              <w:rPr>
                <w:color w:val="000000"/>
              </w:rPr>
            </w:pPr>
            <w:r>
              <w:rPr>
                <w:color w:val="000000"/>
              </w:rPr>
              <w:t>- favorire il passaggio di infor</w:t>
            </w:r>
            <w:r>
              <w:rPr>
                <w:color w:val="000000"/>
              </w:rPr>
              <w:t>mazioni delle capacità di base e dei bisogni speciali.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jc w:val="both"/>
              <w:rPr>
                <w:color w:val="000000"/>
              </w:rPr>
            </w:pPr>
            <w:r>
              <w:rPr>
                <w:b/>
                <w:color w:val="000000"/>
              </w:rPr>
              <w:t>PROPOSTE:</w:t>
            </w:r>
          </w:p>
          <w:p w:rsidR="00AC7700" w:rsidRDefault="009A3397">
            <w:pPr>
              <w:pStyle w:val="normal"/>
              <w:pBdr>
                <w:top w:val="nil"/>
                <w:left w:val="nil"/>
                <w:bottom w:val="nil"/>
                <w:right w:val="nil"/>
                <w:between w:val="nil"/>
              </w:pBdr>
              <w:jc w:val="both"/>
              <w:rPr>
                <w:color w:val="000000"/>
              </w:rPr>
            </w:pPr>
            <w:r>
              <w:rPr>
                <w:color w:val="000000"/>
              </w:rPr>
              <w:t xml:space="preserve">- migliorare la compilazione dei PDP e monitoraggi relativi allo scopo di calare ogni singolo documento sul singolo alunno, evitando generalizzazioni. </w:t>
            </w:r>
          </w:p>
          <w:p w:rsidR="00AC7700" w:rsidRDefault="009A3397">
            <w:pPr>
              <w:pStyle w:val="normal"/>
              <w:pBdr>
                <w:top w:val="nil"/>
                <w:left w:val="nil"/>
                <w:bottom w:val="nil"/>
                <w:right w:val="nil"/>
                <w:between w:val="nil"/>
              </w:pBdr>
              <w:tabs>
                <w:tab w:val="left" w:pos="720"/>
              </w:tabs>
              <w:jc w:val="both"/>
              <w:rPr>
                <w:color w:val="000000"/>
              </w:rPr>
            </w:pPr>
            <w:r>
              <w:rPr>
                <w:color w:val="000000"/>
              </w:rPr>
              <w:t>Lo scopo è di rendere il PDP uno strum</w:t>
            </w:r>
            <w:r>
              <w:rPr>
                <w:color w:val="000000"/>
              </w:rPr>
              <w:t xml:space="preserve">ento pratico e verificabile in itinere, in un’ottica </w:t>
            </w:r>
            <w:proofErr w:type="spellStart"/>
            <w:r>
              <w:rPr>
                <w:color w:val="000000"/>
              </w:rPr>
              <w:t>metacognitiva</w:t>
            </w:r>
            <w:proofErr w:type="spellEnd"/>
            <w:r>
              <w:rPr>
                <w:color w:val="000000"/>
              </w:rPr>
              <w:t>.</w:t>
            </w:r>
          </w:p>
          <w:p w:rsidR="00AC7700" w:rsidRDefault="00AC7700">
            <w:pPr>
              <w:pStyle w:val="normal"/>
              <w:pBdr>
                <w:top w:val="nil"/>
                <w:left w:val="nil"/>
                <w:bottom w:val="nil"/>
                <w:right w:val="nil"/>
                <w:between w:val="nil"/>
              </w:pBdr>
              <w:tabs>
                <w:tab w:val="left" w:pos="720"/>
              </w:tabs>
              <w:jc w:val="both"/>
              <w:rPr>
                <w:color w:val="000000"/>
              </w:rPr>
            </w:pPr>
          </w:p>
        </w:tc>
      </w:tr>
      <w:tr w:rsidR="00AC7700">
        <w:trPr>
          <w:cantSplit/>
          <w:trHeight w:val="2268"/>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lastRenderedPageBreak/>
              <w:t>Valorizzazione delle risorse esistenti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alunni, risorsa significativa per l’apprendimento cooperativo per piccoli gruppi e il tutoraggio tra pari.</w:t>
            </w:r>
          </w:p>
          <w:p w:rsidR="00AC7700" w:rsidRDefault="009A3397">
            <w:pPr>
              <w:pStyle w:val="normal"/>
              <w:pBdr>
                <w:top w:val="nil"/>
                <w:left w:val="nil"/>
                <w:bottom w:val="nil"/>
                <w:right w:val="nil"/>
                <w:between w:val="nil"/>
              </w:pBdr>
              <w:tabs>
                <w:tab w:val="left" w:pos="720"/>
              </w:tabs>
              <w:jc w:val="both"/>
              <w:rPr>
                <w:color w:val="000000"/>
              </w:rPr>
            </w:pPr>
            <w:r>
              <w:rPr>
                <w:color w:val="000000"/>
              </w:rPr>
              <w:t>- scoperta e valorizzazione di capacità e potenzialità di ciascun alunno.</w:t>
            </w:r>
          </w:p>
          <w:p w:rsidR="00AC7700" w:rsidRDefault="009A3397">
            <w:pPr>
              <w:pStyle w:val="normal"/>
              <w:pBdr>
                <w:top w:val="nil"/>
                <w:left w:val="nil"/>
                <w:bottom w:val="nil"/>
                <w:right w:val="nil"/>
                <w:between w:val="nil"/>
              </w:pBdr>
              <w:jc w:val="both"/>
              <w:rPr>
                <w:color w:val="000000"/>
              </w:rPr>
            </w:pPr>
            <w:r>
              <w:rPr>
                <w:color w:val="000000"/>
              </w:rPr>
              <w:t xml:space="preserve">- implementare l’utilizzo della LIM, uno strumento in grado di integrare vecchi e nuovi linguaggi. </w:t>
            </w:r>
          </w:p>
          <w:p w:rsidR="00AC7700" w:rsidRDefault="009A3397">
            <w:pPr>
              <w:pStyle w:val="normal"/>
              <w:pBdr>
                <w:top w:val="nil"/>
                <w:left w:val="nil"/>
                <w:bottom w:val="nil"/>
                <w:right w:val="nil"/>
                <w:between w:val="nil"/>
              </w:pBdr>
              <w:jc w:val="both"/>
              <w:rPr>
                <w:color w:val="000000"/>
              </w:rPr>
            </w:pPr>
            <w:r>
              <w:rPr>
                <w:color w:val="000000"/>
              </w:rPr>
              <w:t>- valorizzare l’uso dei software in relazione agli obiettivi didattici che si vogl</w:t>
            </w:r>
            <w:r>
              <w:rPr>
                <w:color w:val="000000"/>
              </w:rPr>
              <w:t>iono raggiungere per favorire l’interazione e la partecipazione di tutti gli alunni.</w:t>
            </w:r>
          </w:p>
          <w:p w:rsidR="00AC7700" w:rsidRDefault="009A3397">
            <w:pPr>
              <w:pStyle w:val="normal"/>
              <w:pBdr>
                <w:top w:val="nil"/>
                <w:left w:val="nil"/>
                <w:bottom w:val="nil"/>
                <w:right w:val="nil"/>
                <w:between w:val="nil"/>
              </w:pBdr>
              <w:jc w:val="both"/>
              <w:rPr>
                <w:color w:val="000000"/>
              </w:rPr>
            </w:pPr>
            <w:r>
              <w:rPr>
                <w:color w:val="000000"/>
              </w:rPr>
              <w:t xml:space="preserve">- redigere piani personalizzati prevedendo l’uso delle tecnologie ed esprimendo forme di </w:t>
            </w:r>
            <w:proofErr w:type="spellStart"/>
            <w:r>
              <w:rPr>
                <w:color w:val="000000"/>
              </w:rPr>
              <w:t>inclusività</w:t>
            </w:r>
            <w:proofErr w:type="spellEnd"/>
            <w:r>
              <w:rPr>
                <w:color w:val="000000"/>
              </w:rPr>
              <w:t xml:space="preserve"> attraverso metodologie individualizzate o di piccolo gruppo.</w:t>
            </w:r>
            <w:r>
              <w:rPr>
                <w:color w:val="000000"/>
              </w:rPr>
              <w:tab/>
            </w:r>
          </w:p>
          <w:p w:rsidR="00AC7700" w:rsidRDefault="009A3397">
            <w:pPr>
              <w:pStyle w:val="normal"/>
              <w:pBdr>
                <w:top w:val="nil"/>
                <w:left w:val="nil"/>
                <w:bottom w:val="nil"/>
                <w:right w:val="nil"/>
                <w:between w:val="nil"/>
              </w:pBdr>
              <w:jc w:val="both"/>
              <w:rPr>
                <w:color w:val="000000"/>
              </w:rPr>
            </w:pPr>
            <w:r>
              <w:rPr>
                <w:color w:val="000000"/>
              </w:rPr>
              <w:t>- l’util</w:t>
            </w:r>
            <w:r>
              <w:rPr>
                <w:color w:val="000000"/>
              </w:rPr>
              <w:t>izzo dei laboratori presenti nella scuola serve a creare un contesto di apprendimento personalizzato che sa trasformare e valorizzare anche le situazioni di potenziale difficoltà.</w:t>
            </w:r>
          </w:p>
          <w:p w:rsidR="00AC7700" w:rsidRDefault="009A3397">
            <w:pPr>
              <w:pStyle w:val="normal"/>
              <w:pBdr>
                <w:top w:val="nil"/>
                <w:left w:val="nil"/>
                <w:bottom w:val="nil"/>
                <w:right w:val="nil"/>
                <w:between w:val="nil"/>
              </w:pBdr>
              <w:jc w:val="both"/>
              <w:rPr>
                <w:color w:val="000000"/>
              </w:rPr>
            </w:pPr>
            <w:r>
              <w:rPr>
                <w:color w:val="000000"/>
              </w:rPr>
              <w:t>-</w:t>
            </w:r>
            <w:r>
              <w:rPr>
                <w:color w:val="000000"/>
                <w:sz w:val="24"/>
                <w:szCs w:val="24"/>
              </w:rPr>
              <w:t xml:space="preserve"> </w:t>
            </w:r>
            <w:r>
              <w:rPr>
                <w:color w:val="000000"/>
              </w:rPr>
              <w:t>utilizzo di spazi per attività in piccolo gruppo o, laddove necessario, pe</w:t>
            </w:r>
            <w:r>
              <w:rPr>
                <w:color w:val="000000"/>
              </w:rPr>
              <w:t>r attività individualizzate con il supporto anche di postazioni informatiche.</w:t>
            </w:r>
          </w:p>
          <w:p w:rsidR="00AC7700" w:rsidRDefault="00AC7700">
            <w:pPr>
              <w:pStyle w:val="normal"/>
              <w:widowControl w:val="0"/>
              <w:pBdr>
                <w:top w:val="nil"/>
                <w:left w:val="nil"/>
                <w:bottom w:val="nil"/>
                <w:right w:val="nil"/>
                <w:between w:val="nil"/>
              </w:pBdr>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b/>
                <w:color w:val="000000"/>
              </w:rPr>
              <w:t xml:space="preserve">PROPOSTE: </w:t>
            </w:r>
          </w:p>
          <w:p w:rsidR="00AC7700" w:rsidRDefault="009A3397">
            <w:pPr>
              <w:pStyle w:val="normal"/>
              <w:pBdr>
                <w:top w:val="nil"/>
                <w:left w:val="nil"/>
                <w:bottom w:val="nil"/>
                <w:right w:val="nil"/>
                <w:between w:val="nil"/>
              </w:pBdr>
              <w:tabs>
                <w:tab w:val="left" w:pos="720"/>
              </w:tabs>
              <w:jc w:val="both"/>
              <w:rPr>
                <w:color w:val="FF0000"/>
              </w:rPr>
            </w:pPr>
            <w:r>
              <w:rPr>
                <w:color w:val="000000"/>
              </w:rPr>
              <w:t>- individuazione delle risorse umane e utilizzo delle competenze specifiche e aggiuntive di ciascun docente ai fini dell’attivazione di percorsi e laboratori per l’inclusione di tutti i BES.</w:t>
            </w:r>
          </w:p>
        </w:tc>
      </w:tr>
      <w:tr w:rsidR="00AC7700">
        <w:trPr>
          <w:cantSplit/>
          <w:trHeight w:val="699"/>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t xml:space="preserve">Acquisizione e distribuzione di risorse aggiuntive utilizzabili </w:t>
            </w:r>
            <w:r>
              <w:rPr>
                <w:b/>
                <w:color w:val="000000"/>
              </w:rPr>
              <w:t>per la realizzazione dei progetti di inclusione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L'attività progettuale curriculare si sviluppa in continuità con il percorso formativo già in atto. Nei limiti delle risorse umane, finanziarie e strumentali disponibili, l'istituto mette in atto iniziative </w:t>
            </w:r>
            <w:r>
              <w:rPr>
                <w:color w:val="000000"/>
              </w:rPr>
              <w:t>di potenziamento dell'offerta formativa attraverso attività progettuali finalizzate al raggiungimento degli obiettivi formativi individuati.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PROGETTO – “SPORTELLO ASCOLTO”  - Scuola secondaria I grado. L’ obiettivo principale del Servizio è quello di dare</w:t>
            </w:r>
            <w:r>
              <w:rPr>
                <w:color w:val="000000"/>
              </w:rPr>
              <w:t xml:space="preserve"> una prima risposta a problematiche sulle difficoltà relazionali, comportamentali e di apprendimento, vissute all’interno del contesto scolastico.</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PROGETTO-  “ DISCALCULIA” – Classi terze scuola primaria. Intervenire tempestivamente nella riabilitazione ed avere una eventuale certificazione in tempi adeguati.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PROGETTO-  “SCREENING DISLESSIA” – Classi seconde scuola primaria. Intervenire tempestivame</w:t>
            </w:r>
            <w:r>
              <w:rPr>
                <w:color w:val="000000"/>
              </w:rPr>
              <w:t>nte nella riabilitazione ed avere una eventuale certificazione in tempi adeguati.</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70C0"/>
              </w:rPr>
            </w:pPr>
            <w:r>
              <w:rPr>
                <w:color w:val="000000"/>
              </w:rPr>
              <w:t xml:space="preserve">PROGETTO - “TEATRO”- Migliorare la conoscenza di </w:t>
            </w:r>
            <w:proofErr w:type="spellStart"/>
            <w:r>
              <w:rPr>
                <w:color w:val="000000"/>
              </w:rPr>
              <w:t>sè</w:t>
            </w:r>
            <w:proofErr w:type="spellEnd"/>
            <w:r>
              <w:rPr>
                <w:color w:val="000000"/>
              </w:rPr>
              <w:t xml:space="preserve"> stessi e la relazione con gli altri.</w:t>
            </w:r>
          </w:p>
          <w:p w:rsidR="00AC7700" w:rsidRDefault="00AC7700">
            <w:pPr>
              <w:pStyle w:val="normal"/>
              <w:pBdr>
                <w:top w:val="nil"/>
                <w:left w:val="nil"/>
                <w:bottom w:val="nil"/>
                <w:right w:val="nil"/>
                <w:between w:val="nil"/>
              </w:pBdr>
              <w:tabs>
                <w:tab w:val="left" w:pos="720"/>
              </w:tabs>
              <w:jc w:val="both"/>
              <w:rPr>
                <w:color w:val="0070C0"/>
              </w:rPr>
            </w:pPr>
          </w:p>
          <w:p w:rsidR="00AC7700" w:rsidRDefault="009A3397">
            <w:pPr>
              <w:pStyle w:val="normal"/>
              <w:pBdr>
                <w:top w:val="nil"/>
                <w:left w:val="nil"/>
                <w:bottom w:val="nil"/>
                <w:right w:val="nil"/>
                <w:between w:val="nil"/>
              </w:pBdr>
              <w:tabs>
                <w:tab w:val="left" w:pos="720"/>
              </w:tabs>
              <w:jc w:val="both"/>
              <w:rPr>
                <w:color w:val="0070C0"/>
              </w:rPr>
            </w:pPr>
            <w:r>
              <w:rPr>
                <w:color w:val="000000"/>
              </w:rPr>
              <w:t xml:space="preserve">PROGETTO:  “OSSERVO- ASCOLTO – IMPARO”- Scuola dell'Infanzia. Osservare, prevenire </w:t>
            </w:r>
            <w:r>
              <w:rPr>
                <w:color w:val="000000"/>
              </w:rPr>
              <w:t>e sostenere situazioni di disagio, fragilità e/o ritardo in un clima di dialogo, di confronto e di aiuto con le insegnanti e la collaborazione della psicologa e logopedista.</w:t>
            </w:r>
          </w:p>
          <w:p w:rsidR="00AC7700" w:rsidRDefault="00AC7700">
            <w:pPr>
              <w:pStyle w:val="normal"/>
              <w:pBdr>
                <w:top w:val="nil"/>
                <w:left w:val="nil"/>
                <w:bottom w:val="nil"/>
                <w:right w:val="nil"/>
                <w:between w:val="nil"/>
              </w:pBdr>
              <w:tabs>
                <w:tab w:val="left" w:pos="720"/>
              </w:tabs>
              <w:jc w:val="both"/>
              <w:rPr>
                <w:color w:val="0070C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PROGETTO- “LE PAROLE DEL CORPO”- Classi quinte scuola primaria. Il progetto mira </w:t>
            </w:r>
            <w:r>
              <w:rPr>
                <w:color w:val="000000"/>
              </w:rPr>
              <w:t>a promuovere la conoscenza del proprio corpo in vista dei cambiamenti legati all’età adolescenziale.</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 xml:space="preserve">PROGETTO MENTORING- Rivolto ad alunni con Bisogni Educativi Speciali e fragilità linguistiche e didattiche al fine di promuovere il Piano antidispersione </w:t>
            </w:r>
            <w:r>
              <w:rPr>
                <w:color w:val="000000"/>
              </w:rPr>
              <w:t>scolastica.</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pBdr>
                <w:top w:val="nil"/>
                <w:left w:val="nil"/>
                <w:bottom w:val="nil"/>
                <w:right w:val="nil"/>
                <w:between w:val="nil"/>
              </w:pBdr>
              <w:tabs>
                <w:tab w:val="left" w:pos="720"/>
              </w:tabs>
              <w:jc w:val="both"/>
              <w:rPr>
                <w:color w:val="000000"/>
              </w:rPr>
            </w:pPr>
            <w:r>
              <w:rPr>
                <w:color w:val="000000"/>
              </w:rPr>
              <w:t>L’Istituto dispone di risorse tecnologiche in dotazione alle classi, indispensabili come strumenti compensativi e di una buona organizzazione e gestione dei laboratori informatici.</w:t>
            </w:r>
          </w:p>
          <w:p w:rsidR="00AC7700" w:rsidRDefault="00AC7700">
            <w:pPr>
              <w:pStyle w:val="normal"/>
              <w:pBdr>
                <w:top w:val="nil"/>
                <w:left w:val="nil"/>
                <w:bottom w:val="nil"/>
                <w:right w:val="nil"/>
                <w:between w:val="nil"/>
              </w:pBdr>
              <w:jc w:val="both"/>
              <w:rPr>
                <w:color w:val="000000"/>
              </w:rPr>
            </w:pPr>
          </w:p>
          <w:p w:rsidR="00AC7700" w:rsidRDefault="009A3397">
            <w:pPr>
              <w:pStyle w:val="normal"/>
              <w:pBdr>
                <w:top w:val="nil"/>
                <w:left w:val="nil"/>
                <w:bottom w:val="nil"/>
                <w:right w:val="nil"/>
                <w:between w:val="nil"/>
              </w:pBdr>
              <w:jc w:val="both"/>
              <w:rPr>
                <w:color w:val="000000"/>
              </w:rPr>
            </w:pPr>
            <w:r>
              <w:rPr>
                <w:b/>
                <w:color w:val="000000"/>
              </w:rPr>
              <w:t>PROPOSTE:</w:t>
            </w:r>
          </w:p>
          <w:p w:rsidR="00AC7700" w:rsidRDefault="00AC7700">
            <w:pPr>
              <w:pStyle w:val="normal"/>
              <w:pBdr>
                <w:top w:val="nil"/>
                <w:left w:val="nil"/>
                <w:bottom w:val="nil"/>
                <w:right w:val="nil"/>
                <w:between w:val="nil"/>
              </w:pBdr>
              <w:jc w:val="both"/>
              <w:rPr>
                <w:rFonts w:ascii="Tahoma" w:eastAsia="Tahoma" w:hAnsi="Tahoma" w:cs="Tahoma"/>
                <w:color w:val="000000"/>
              </w:rPr>
            </w:pPr>
          </w:p>
          <w:p w:rsidR="00AC7700" w:rsidRDefault="009A3397">
            <w:pPr>
              <w:pStyle w:val="normal"/>
              <w:pBdr>
                <w:top w:val="nil"/>
                <w:left w:val="nil"/>
                <w:bottom w:val="nil"/>
                <w:right w:val="nil"/>
                <w:between w:val="nil"/>
              </w:pBdr>
              <w:rPr>
                <w:color w:val="000000"/>
              </w:rPr>
            </w:pPr>
            <w:r>
              <w:rPr>
                <w:color w:val="000000"/>
              </w:rPr>
              <w:t xml:space="preserve">- proseguire l’attuazione dei progetti in corso con eventuale potenziamento delle attività. </w:t>
            </w:r>
          </w:p>
          <w:p w:rsidR="00AC7700" w:rsidRDefault="009A3397">
            <w:pPr>
              <w:pStyle w:val="normal"/>
              <w:pBdr>
                <w:top w:val="nil"/>
                <w:left w:val="nil"/>
                <w:bottom w:val="nil"/>
                <w:right w:val="nil"/>
                <w:between w:val="nil"/>
              </w:pBdr>
              <w:jc w:val="both"/>
              <w:rPr>
                <w:color w:val="000000"/>
              </w:rPr>
            </w:pPr>
            <w:r>
              <w:rPr>
                <w:color w:val="000000"/>
              </w:rPr>
              <w:t xml:space="preserve">- assegnazione di docenti da utilizzare nella realizzazione dei progetti di inclusione e personalizzazione degli apprendimenti. </w:t>
            </w:r>
          </w:p>
          <w:p w:rsidR="00AC7700" w:rsidRDefault="009A3397">
            <w:pPr>
              <w:pStyle w:val="normal"/>
              <w:pBdr>
                <w:top w:val="nil"/>
                <w:left w:val="nil"/>
                <w:bottom w:val="nil"/>
                <w:right w:val="nil"/>
                <w:between w:val="nil"/>
              </w:pBdr>
              <w:jc w:val="both"/>
              <w:rPr>
                <w:color w:val="000000"/>
              </w:rPr>
            </w:pPr>
            <w:r>
              <w:rPr>
                <w:color w:val="000000"/>
              </w:rPr>
              <w:t>- finanziamento di corsi di formaz</w:t>
            </w:r>
            <w:r>
              <w:rPr>
                <w:color w:val="000000"/>
              </w:rPr>
              <w:t xml:space="preserve">ione sulla didattica inclusiva, in modo da ottimizzare gli interventi su tutti gli alunni. </w:t>
            </w:r>
          </w:p>
          <w:p w:rsidR="00AC7700" w:rsidRDefault="009A3397">
            <w:pPr>
              <w:pStyle w:val="normal"/>
              <w:pBdr>
                <w:top w:val="nil"/>
                <w:left w:val="nil"/>
                <w:bottom w:val="nil"/>
                <w:right w:val="nil"/>
                <w:between w:val="nil"/>
              </w:pBdr>
              <w:jc w:val="both"/>
              <w:rPr>
                <w:color w:val="000000"/>
              </w:rPr>
            </w:pPr>
            <w:r>
              <w:rPr>
                <w:color w:val="000000"/>
              </w:rPr>
              <w:t xml:space="preserve">- assegnazione di un organico di sostegno adeguato alle reali necessità per gli alunni con disabilità. </w:t>
            </w:r>
          </w:p>
          <w:p w:rsidR="00AC7700" w:rsidRDefault="009A3397">
            <w:pPr>
              <w:pStyle w:val="normal"/>
              <w:pBdr>
                <w:top w:val="nil"/>
                <w:left w:val="nil"/>
                <w:bottom w:val="nil"/>
                <w:right w:val="nil"/>
                <w:between w:val="nil"/>
              </w:pBdr>
              <w:jc w:val="both"/>
              <w:rPr>
                <w:color w:val="000000"/>
              </w:rPr>
            </w:pPr>
            <w:r>
              <w:rPr>
                <w:color w:val="000000"/>
              </w:rPr>
              <w:t>- migliorare la catalogazione dei libri/materiali presenti n</w:t>
            </w:r>
            <w:r>
              <w:rPr>
                <w:color w:val="000000"/>
              </w:rPr>
              <w:t>elle singole Biblioteche di plesso. Implementare un raccordo in rete e lo scambio di risorse tra le scuole dell’Istituto.</w:t>
            </w:r>
          </w:p>
          <w:p w:rsidR="00AC7700" w:rsidRDefault="00AC7700">
            <w:pPr>
              <w:pStyle w:val="normal"/>
              <w:pBdr>
                <w:top w:val="nil"/>
                <w:left w:val="nil"/>
                <w:bottom w:val="nil"/>
                <w:right w:val="nil"/>
                <w:between w:val="nil"/>
              </w:pBdr>
              <w:jc w:val="both"/>
              <w:rPr>
                <w:rFonts w:ascii="Tahoma" w:eastAsia="Tahoma" w:hAnsi="Tahoma" w:cs="Tahoma"/>
                <w:color w:val="000000"/>
              </w:rPr>
            </w:pPr>
          </w:p>
        </w:tc>
      </w:tr>
      <w:tr w:rsidR="00AC7700">
        <w:trPr>
          <w:cantSplit/>
          <w:trHeight w:val="2268"/>
          <w:tblHeader/>
        </w:trPr>
        <w:tc>
          <w:tcPr>
            <w:tcW w:w="9818" w:type="dxa"/>
            <w:tcBorders>
              <w:top w:val="single" w:sz="4" w:space="0" w:color="000000"/>
              <w:left w:val="single" w:sz="4" w:space="0" w:color="000000"/>
              <w:bottom w:val="single" w:sz="4" w:space="0" w:color="000000"/>
              <w:right w:val="single" w:sz="4" w:space="0" w:color="000000"/>
            </w:tcBorders>
          </w:tcPr>
          <w:p w:rsidR="00AC7700" w:rsidRDefault="009A3397">
            <w:pPr>
              <w:pStyle w:val="normal"/>
              <w:pBdr>
                <w:top w:val="nil"/>
                <w:left w:val="nil"/>
                <w:bottom w:val="nil"/>
                <w:right w:val="nil"/>
                <w:between w:val="nil"/>
              </w:pBdr>
              <w:tabs>
                <w:tab w:val="left" w:pos="720"/>
              </w:tabs>
              <w:jc w:val="both"/>
              <w:rPr>
                <w:color w:val="000000"/>
              </w:rPr>
            </w:pPr>
            <w:r>
              <w:rPr>
                <w:b/>
                <w:color w:val="000000"/>
              </w:rPr>
              <w:lastRenderedPageBreak/>
              <w:t>Attenzione dedicata alle fasi di transizione che scandiscono l’ingresso nel sistema scolastico, la continuità tra i diversi ordini di scuola e il successivo inserimento lavorativo.</w:t>
            </w:r>
          </w:p>
          <w:p w:rsidR="00AC7700" w:rsidRDefault="00AC7700">
            <w:pPr>
              <w:pStyle w:val="normal"/>
              <w:pBdr>
                <w:top w:val="nil"/>
                <w:left w:val="nil"/>
                <w:bottom w:val="nil"/>
                <w:right w:val="nil"/>
                <w:between w:val="nil"/>
              </w:pBdr>
              <w:tabs>
                <w:tab w:val="left" w:pos="720"/>
              </w:tabs>
              <w:jc w:val="both"/>
              <w:rPr>
                <w:color w:val="000000"/>
              </w:rPr>
            </w:pPr>
          </w:p>
          <w:p w:rsidR="00AC7700" w:rsidRDefault="009A3397">
            <w:pPr>
              <w:pStyle w:val="normal"/>
              <w:widowControl w:val="0"/>
              <w:pBdr>
                <w:top w:val="nil"/>
                <w:left w:val="nil"/>
                <w:bottom w:val="nil"/>
                <w:right w:val="nil"/>
                <w:between w:val="nil"/>
              </w:pBdr>
              <w:jc w:val="both"/>
              <w:rPr>
                <w:color w:val="000000"/>
              </w:rPr>
            </w:pPr>
            <w:r>
              <w:rPr>
                <w:color w:val="000000"/>
              </w:rPr>
              <w:t xml:space="preserve">Il contesto scolastico in cui si trova ad operare l'Istituto ha richiesto </w:t>
            </w:r>
            <w:r>
              <w:rPr>
                <w:color w:val="000000"/>
              </w:rPr>
              <w:t>la costruzione di un ambiente educativo di apprendimento che consideri basilare la diversità, l’integrazione delle competenze e delle risorse, il rispetto dell’identità e la valorizzazione dei percorsi personali.</w:t>
            </w:r>
          </w:p>
          <w:p w:rsidR="00AC7700" w:rsidRDefault="009A3397">
            <w:pPr>
              <w:pStyle w:val="normal"/>
              <w:widowControl w:val="0"/>
              <w:pBdr>
                <w:top w:val="nil"/>
                <w:left w:val="nil"/>
                <w:bottom w:val="nil"/>
                <w:right w:val="nil"/>
                <w:between w:val="nil"/>
              </w:pBdr>
              <w:jc w:val="both"/>
              <w:rPr>
                <w:color w:val="000000"/>
              </w:rPr>
            </w:pPr>
            <w:r>
              <w:rPr>
                <w:color w:val="000000"/>
              </w:rPr>
              <w:t>I documenti relativi agli alunni con BES (P</w:t>
            </w:r>
            <w:r>
              <w:rPr>
                <w:color w:val="000000"/>
              </w:rPr>
              <w:t>EI, PDP) sono accolti e condivisi dalle scuole di provenienza, in modo da assicurare continuità e coerenza nell’azione educativa anche nel passaggio tra scuole diverse ed in modo da costituire una sinergia e coordinamento tra i vari livelli di scuola.</w:t>
            </w:r>
          </w:p>
          <w:p w:rsidR="00AC7700" w:rsidRDefault="009A3397">
            <w:pPr>
              <w:pStyle w:val="normal"/>
              <w:widowControl w:val="0"/>
              <w:pBdr>
                <w:top w:val="nil"/>
                <w:left w:val="nil"/>
                <w:bottom w:val="nil"/>
                <w:right w:val="nil"/>
                <w:between w:val="nil"/>
              </w:pBdr>
              <w:jc w:val="both"/>
              <w:rPr>
                <w:color w:val="000000"/>
              </w:rPr>
            </w:pPr>
            <w:r>
              <w:rPr>
                <w:color w:val="000000"/>
              </w:rPr>
              <w:t xml:space="preserve">Uno </w:t>
            </w:r>
            <w:r>
              <w:rPr>
                <w:color w:val="000000"/>
              </w:rPr>
              <w:t xml:space="preserve">dei progetti cardini del nostro PTOF è il progetto “Continuità e accoglienza” tra i tre ordini di scuola dell’Istituto che prevede diverse attività: </w:t>
            </w:r>
          </w:p>
          <w:p w:rsidR="00AC7700" w:rsidRDefault="00AC7700">
            <w:pPr>
              <w:pStyle w:val="normal"/>
              <w:widowControl w:val="0"/>
              <w:pBdr>
                <w:top w:val="nil"/>
                <w:left w:val="nil"/>
                <w:bottom w:val="nil"/>
                <w:right w:val="nil"/>
                <w:between w:val="nil"/>
              </w:pBdr>
              <w:jc w:val="both"/>
              <w:rPr>
                <w:color w:val="000000"/>
              </w:rPr>
            </w:pPr>
          </w:p>
          <w:p w:rsidR="00AC7700" w:rsidRDefault="009A3397">
            <w:pPr>
              <w:pStyle w:val="normal"/>
              <w:widowControl w:val="0"/>
              <w:pBdr>
                <w:top w:val="nil"/>
                <w:left w:val="nil"/>
                <w:bottom w:val="nil"/>
                <w:right w:val="nil"/>
                <w:between w:val="nil"/>
              </w:pBdr>
              <w:jc w:val="both"/>
              <w:rPr>
                <w:color w:val="000000"/>
              </w:rPr>
            </w:pPr>
            <w:r>
              <w:rPr>
                <w:color w:val="000000"/>
              </w:rPr>
              <w:t>- lo scambio di informazioni tra i docenti dei vari ordini di scuole (</w:t>
            </w:r>
            <w:proofErr w:type="spellStart"/>
            <w:r>
              <w:rPr>
                <w:color w:val="000000"/>
              </w:rPr>
              <w:t>infanzia-primaria-secondaria</w:t>
            </w:r>
            <w:proofErr w:type="spellEnd"/>
            <w:r>
              <w:rPr>
                <w:color w:val="000000"/>
              </w:rPr>
              <w:t xml:space="preserve"> I grad</w:t>
            </w:r>
            <w:r>
              <w:rPr>
                <w:color w:val="000000"/>
              </w:rPr>
              <w:t xml:space="preserve">o e II grado), necessario per la formazione dei gruppi classe che tengano conto della complessità degli alunni che passano da un ordine all’altro, con particolare riferimento agli alunni con bisogni educativi speciali. Le informazioni permettono una prima </w:t>
            </w:r>
            <w:r>
              <w:rPr>
                <w:color w:val="000000"/>
              </w:rPr>
              <w:t>conoscenza delle abilità possedute dal bambino relativamente all'autonomia personale, alla motricità, alla comunicazione, all'affettività, alle modalità di relazione e all'ambito cognitivo.</w:t>
            </w:r>
          </w:p>
          <w:p w:rsidR="00AC7700" w:rsidRDefault="009A3397">
            <w:pPr>
              <w:pStyle w:val="normal"/>
              <w:widowControl w:val="0"/>
              <w:pBdr>
                <w:top w:val="nil"/>
                <w:left w:val="nil"/>
                <w:bottom w:val="nil"/>
                <w:right w:val="nil"/>
                <w:between w:val="nil"/>
              </w:pBdr>
              <w:jc w:val="both"/>
              <w:rPr>
                <w:color w:val="000000"/>
              </w:rPr>
            </w:pPr>
            <w:r>
              <w:rPr>
                <w:color w:val="000000"/>
              </w:rPr>
              <w:t>- la predisposizione di condizioni di accoglienza a livello strutt</w:t>
            </w:r>
            <w:r>
              <w:rPr>
                <w:color w:val="000000"/>
              </w:rPr>
              <w:t>urale, relazionale e metodologico.</w:t>
            </w:r>
          </w:p>
          <w:p w:rsidR="00AC7700" w:rsidRDefault="009A3397">
            <w:pPr>
              <w:pStyle w:val="normal"/>
              <w:widowControl w:val="0"/>
              <w:pBdr>
                <w:top w:val="nil"/>
                <w:left w:val="nil"/>
                <w:bottom w:val="nil"/>
                <w:right w:val="nil"/>
                <w:between w:val="nil"/>
              </w:pBdr>
              <w:jc w:val="both"/>
              <w:rPr>
                <w:color w:val="000000"/>
              </w:rPr>
            </w:pPr>
            <w:r>
              <w:rPr>
                <w:color w:val="000000"/>
              </w:rPr>
              <w:t>- la conoscenza da parte degli alunni del nuovo ambiente scolastico per facilitare l’inserimento nella nuova realtà scolastica anche attraverso attività programmate.</w:t>
            </w:r>
          </w:p>
          <w:p w:rsidR="00AC7700" w:rsidRDefault="009A3397">
            <w:pPr>
              <w:pStyle w:val="normal"/>
              <w:widowControl w:val="0"/>
              <w:pBdr>
                <w:top w:val="nil"/>
                <w:left w:val="nil"/>
                <w:bottom w:val="nil"/>
                <w:right w:val="nil"/>
                <w:between w:val="nil"/>
              </w:pBdr>
              <w:jc w:val="both"/>
              <w:rPr>
                <w:color w:val="000000"/>
              </w:rPr>
            </w:pPr>
            <w:r>
              <w:rPr>
                <w:color w:val="000000"/>
              </w:rPr>
              <w:t xml:space="preserve"> - l’incontro tra il Dirigente Scolastico e la famiglia</w:t>
            </w:r>
            <w:r>
              <w:rPr>
                <w:color w:val="000000"/>
              </w:rPr>
              <w:t xml:space="preserve"> per la valutazione generale delle problematiche relative al passaggio di scuola.</w:t>
            </w:r>
          </w:p>
          <w:p w:rsidR="00AC7700" w:rsidRDefault="009A3397">
            <w:pPr>
              <w:pStyle w:val="normal"/>
              <w:widowControl w:val="0"/>
              <w:pBdr>
                <w:top w:val="nil"/>
                <w:left w:val="nil"/>
                <w:bottom w:val="nil"/>
                <w:right w:val="nil"/>
                <w:between w:val="nil"/>
              </w:pBdr>
              <w:jc w:val="both"/>
              <w:rPr>
                <w:color w:val="000000"/>
              </w:rPr>
            </w:pPr>
            <w:r>
              <w:rPr>
                <w:color w:val="000000"/>
              </w:rPr>
              <w:t>- nei primi giorni di attività didattiche si prevede l’accompagnamento dell’alunno nel passaggio dalla scuola primaria alla scuola secondaria.</w:t>
            </w:r>
          </w:p>
          <w:p w:rsidR="00AC7700" w:rsidRDefault="009A3397">
            <w:pPr>
              <w:pStyle w:val="normal"/>
              <w:widowControl w:val="0"/>
              <w:pBdr>
                <w:top w:val="nil"/>
                <w:left w:val="nil"/>
                <w:bottom w:val="nil"/>
                <w:right w:val="nil"/>
                <w:between w:val="nil"/>
              </w:pBdr>
              <w:jc w:val="both"/>
              <w:rPr>
                <w:color w:val="000000"/>
              </w:rPr>
            </w:pPr>
            <w:r>
              <w:rPr>
                <w:color w:val="000000"/>
              </w:rPr>
              <w:t xml:space="preserve">- per gli alunni della scuola secondaria I grado l’attivazione del progetto Orientamento per la scelta della scuola superiore. </w:t>
            </w:r>
          </w:p>
          <w:p w:rsidR="00AC7700" w:rsidRDefault="00AC7700">
            <w:pPr>
              <w:pStyle w:val="normal"/>
              <w:widowControl w:val="0"/>
              <w:pBdr>
                <w:top w:val="nil"/>
                <w:left w:val="nil"/>
                <w:bottom w:val="nil"/>
                <w:right w:val="nil"/>
                <w:between w:val="nil"/>
              </w:pBdr>
              <w:jc w:val="both"/>
              <w:rPr>
                <w:color w:val="000000"/>
              </w:rPr>
            </w:pPr>
          </w:p>
          <w:p w:rsidR="00AC7700" w:rsidRDefault="009A3397">
            <w:pPr>
              <w:pStyle w:val="normal"/>
              <w:widowControl w:val="0"/>
              <w:pBdr>
                <w:top w:val="nil"/>
                <w:left w:val="nil"/>
                <w:bottom w:val="nil"/>
                <w:right w:val="nil"/>
                <w:between w:val="nil"/>
              </w:pBdr>
              <w:jc w:val="both"/>
              <w:rPr>
                <w:color w:val="000000"/>
              </w:rPr>
            </w:pPr>
            <w:r>
              <w:rPr>
                <w:color w:val="000000"/>
              </w:rPr>
              <w:t>In presenza di situazioni particolari che richiedano un’attenzione adeguata, la scuola progetta percorsi mirati e specifici con</w:t>
            </w:r>
            <w:r>
              <w:rPr>
                <w:color w:val="000000"/>
              </w:rPr>
              <w:t xml:space="preserve"> azioni di raccordo tra i diversi soggetti che operano sull’alunno.</w:t>
            </w:r>
          </w:p>
        </w:tc>
      </w:tr>
    </w:tbl>
    <w:p w:rsidR="00AC7700" w:rsidRDefault="00AC7700">
      <w:pPr>
        <w:pStyle w:val="normal"/>
        <w:pBdr>
          <w:top w:val="nil"/>
          <w:left w:val="nil"/>
          <w:bottom w:val="nil"/>
          <w:right w:val="nil"/>
          <w:between w:val="nil"/>
        </w:pBdr>
        <w:rPr>
          <w:color w:val="000000"/>
        </w:rPr>
      </w:pPr>
    </w:p>
    <w:p w:rsidR="00AC7700" w:rsidRDefault="009A3397">
      <w:pPr>
        <w:pStyle w:val="normal"/>
        <w:pBdr>
          <w:top w:val="nil"/>
          <w:left w:val="nil"/>
          <w:bottom w:val="nil"/>
          <w:right w:val="nil"/>
          <w:between w:val="nil"/>
        </w:pBdr>
        <w:rPr>
          <w:color w:val="0070C0"/>
        </w:rPr>
      </w:pPr>
      <w:r>
        <w:rPr>
          <w:color w:val="000000"/>
        </w:rPr>
        <w:t>Il PI viene attivato in relazione all’organico di sostegno e alle altre risorse specifiche.</w:t>
      </w:r>
    </w:p>
    <w:p w:rsidR="00AC7700" w:rsidRDefault="00AC7700">
      <w:pPr>
        <w:pStyle w:val="normal"/>
        <w:pBdr>
          <w:top w:val="nil"/>
          <w:left w:val="nil"/>
          <w:bottom w:val="nil"/>
          <w:right w:val="nil"/>
          <w:between w:val="nil"/>
        </w:pBdr>
        <w:rPr>
          <w:color w:val="0070C0"/>
        </w:rPr>
      </w:pPr>
    </w:p>
    <w:p w:rsidR="00AC7700" w:rsidRDefault="009A3397">
      <w:pPr>
        <w:pStyle w:val="normal"/>
        <w:pBdr>
          <w:top w:val="nil"/>
          <w:left w:val="nil"/>
          <w:bottom w:val="nil"/>
          <w:right w:val="nil"/>
          <w:between w:val="nil"/>
        </w:pBdr>
        <w:rPr>
          <w:color w:val="000000"/>
          <w:sz w:val="24"/>
          <w:szCs w:val="24"/>
        </w:rPr>
      </w:pPr>
      <w:r>
        <w:rPr>
          <w:b/>
          <w:color w:val="000000"/>
        </w:rPr>
        <w:t xml:space="preserve">Deliberato dal Collegio dei Docenti in data: </w:t>
      </w:r>
    </w:p>
    <w:sectPr w:rsidR="00AC7700" w:rsidSect="00AC7700">
      <w:footerReference w:type="default" r:id="rId9"/>
      <w:pgSz w:w="11906" w:h="16838"/>
      <w:pgMar w:top="1134" w:right="851" w:bottom="1134" w:left="85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700" w:rsidRDefault="00AC7700" w:rsidP="009A3397">
      <w:pPr>
        <w:spacing w:line="240" w:lineRule="auto"/>
        <w:ind w:left="0" w:hanging="2"/>
      </w:pPr>
      <w:r>
        <w:separator/>
      </w:r>
    </w:p>
  </w:endnote>
  <w:endnote w:type="continuationSeparator" w:id="1">
    <w:p w:rsidR="00AC7700" w:rsidRDefault="00AC7700" w:rsidP="009A339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00" w:rsidRDefault="00AC7700">
    <w:pPr>
      <w:pStyle w:val="normal"/>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fldChar w:fldCharType="begin"/>
    </w:r>
    <w:r w:rsidR="009A3397">
      <w:rPr>
        <w:b/>
        <w:color w:val="000000"/>
        <w:sz w:val="24"/>
        <w:szCs w:val="24"/>
      </w:rPr>
      <w:instrText>PAGE</w:instrText>
    </w:r>
    <w:r w:rsidR="009A3397">
      <w:rPr>
        <w:b/>
        <w:color w:val="000000"/>
        <w:sz w:val="24"/>
        <w:szCs w:val="24"/>
      </w:rPr>
      <w:fldChar w:fldCharType="separate"/>
    </w:r>
    <w:r w:rsidR="009A3397">
      <w:rPr>
        <w:b/>
        <w:noProof/>
        <w:color w:val="000000"/>
        <w:sz w:val="24"/>
        <w:szCs w:val="24"/>
      </w:rPr>
      <w:t>1</w:t>
    </w:r>
    <w:r>
      <w:rPr>
        <w:b/>
        <w:color w:val="000000"/>
        <w:sz w:val="24"/>
        <w:szCs w:val="24"/>
      </w:rPr>
      <w:fldChar w:fldCharType="end"/>
    </w:r>
  </w:p>
  <w:p w:rsidR="00AC7700" w:rsidRDefault="00AC7700">
    <w:pPr>
      <w:pStyle w:val="normal"/>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700" w:rsidRDefault="00AC7700" w:rsidP="009A3397">
      <w:pPr>
        <w:spacing w:line="240" w:lineRule="auto"/>
        <w:ind w:left="0" w:hanging="2"/>
      </w:pPr>
      <w:r>
        <w:separator/>
      </w:r>
    </w:p>
  </w:footnote>
  <w:footnote w:type="continuationSeparator" w:id="1">
    <w:p w:rsidR="00AC7700" w:rsidRDefault="00AC7700" w:rsidP="009A3397">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4F3C"/>
    <w:multiLevelType w:val="multilevel"/>
    <w:tmpl w:val="FD86A7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8D62581"/>
    <w:multiLevelType w:val="multilevel"/>
    <w:tmpl w:val="21A2A7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B770945"/>
    <w:multiLevelType w:val="multilevel"/>
    <w:tmpl w:val="A17C9D66"/>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BBA1E26"/>
    <w:multiLevelType w:val="multilevel"/>
    <w:tmpl w:val="983490AC"/>
    <w:lvl w:ilvl="0">
      <w:start w:val="1"/>
      <w:numFmt w:val="bullet"/>
      <w:lvlText w:val="⮚"/>
      <w:lvlJc w:val="left"/>
      <w:pPr>
        <w:ind w:left="720" w:hanging="360"/>
      </w:pPr>
      <w:rPr>
        <w:rFonts w:ascii="Noto Sans Symbols" w:eastAsia="Noto Sans Symbols" w:hAnsi="Noto Sans Symbols" w:cs="Noto Sans Symbols"/>
        <w:color w:val="000000"/>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DF936B9"/>
    <w:multiLevelType w:val="multilevel"/>
    <w:tmpl w:val="0A944A08"/>
    <w:lvl w:ilvl="0">
      <w:start w:val="1"/>
      <w:numFmt w:val="decimal"/>
      <w:lvlText w:val="%1."/>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4507DA9"/>
    <w:multiLevelType w:val="multilevel"/>
    <w:tmpl w:val="04048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69C5EE7"/>
    <w:multiLevelType w:val="multilevel"/>
    <w:tmpl w:val="2D660E66"/>
    <w:lvl w:ilvl="0">
      <w:start w:val="1"/>
      <w:numFmt w:val="bullet"/>
      <w:lvlText w:val="⮚"/>
      <w:lvlJc w:val="left"/>
      <w:pPr>
        <w:ind w:left="787"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5D9D25B3"/>
    <w:multiLevelType w:val="multilevel"/>
    <w:tmpl w:val="DC681798"/>
    <w:lvl w:ilvl="0">
      <w:start w:val="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6D3850DE"/>
    <w:multiLevelType w:val="multilevel"/>
    <w:tmpl w:val="27DA2A8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8"/>
  </w:num>
  <w:num w:numId="3">
    <w:abstractNumId w:val="2"/>
  </w:num>
  <w:num w:numId="4">
    <w:abstractNumId w:val="7"/>
  </w:num>
  <w:num w:numId="5">
    <w:abstractNumId w:val="3"/>
  </w:num>
  <w:num w:numId="6">
    <w:abstractNumId w:val="5"/>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hyphenationZone w:val="283"/>
  <w:characterSpacingControl w:val="doNotCompress"/>
  <w:footnotePr>
    <w:footnote w:id="0"/>
    <w:footnote w:id="1"/>
  </w:footnotePr>
  <w:endnotePr>
    <w:endnote w:id="0"/>
    <w:endnote w:id="1"/>
  </w:endnotePr>
  <w:compat/>
  <w:rsids>
    <w:rsidRoot w:val="00AC7700"/>
    <w:rsid w:val="009A3397"/>
    <w:rsid w:val="00AC77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hidden/>
    <w:qFormat/>
    <w:rsid w:val="00AC7700"/>
    <w:pPr>
      <w:spacing w:line="1" w:lineRule="atLeast"/>
      <w:ind w:leftChars="-1" w:left="-1" w:hangingChars="1" w:hanging="1"/>
      <w:textDirection w:val="btLr"/>
      <w:textAlignment w:val="top"/>
      <w:outlineLvl w:val="0"/>
    </w:pPr>
    <w:rPr>
      <w:position w:val="-1"/>
      <w:sz w:val="24"/>
      <w:szCs w:val="24"/>
      <w:lang w:val="it-IT" w:eastAsia="ar-SA"/>
    </w:rPr>
  </w:style>
  <w:style w:type="paragraph" w:styleId="Titolo1">
    <w:name w:val="heading 1"/>
    <w:basedOn w:val="normal"/>
    <w:next w:val="normal"/>
    <w:rsid w:val="00AC7700"/>
    <w:pPr>
      <w:keepNext/>
      <w:keepLines/>
      <w:spacing w:before="480" w:after="120"/>
      <w:outlineLvl w:val="0"/>
    </w:pPr>
    <w:rPr>
      <w:b/>
      <w:sz w:val="48"/>
      <w:szCs w:val="48"/>
    </w:rPr>
  </w:style>
  <w:style w:type="paragraph" w:styleId="Titolo2">
    <w:name w:val="heading 2"/>
    <w:basedOn w:val="normal"/>
    <w:next w:val="normal"/>
    <w:rsid w:val="00AC7700"/>
    <w:pPr>
      <w:keepNext/>
      <w:keepLines/>
      <w:spacing w:before="360" w:after="80"/>
      <w:outlineLvl w:val="1"/>
    </w:pPr>
    <w:rPr>
      <w:b/>
      <w:sz w:val="36"/>
      <w:szCs w:val="36"/>
    </w:rPr>
  </w:style>
  <w:style w:type="paragraph" w:styleId="Titolo3">
    <w:name w:val="heading 3"/>
    <w:basedOn w:val="normal"/>
    <w:next w:val="normal"/>
    <w:rsid w:val="00AC7700"/>
    <w:pPr>
      <w:keepNext/>
      <w:keepLines/>
      <w:spacing w:before="280" w:after="80"/>
      <w:outlineLvl w:val="2"/>
    </w:pPr>
    <w:rPr>
      <w:b/>
      <w:sz w:val="28"/>
      <w:szCs w:val="28"/>
    </w:rPr>
  </w:style>
  <w:style w:type="paragraph" w:styleId="Titolo4">
    <w:name w:val="heading 4"/>
    <w:basedOn w:val="normal"/>
    <w:next w:val="normal"/>
    <w:rsid w:val="00AC7700"/>
    <w:pPr>
      <w:keepNext/>
      <w:keepLines/>
      <w:spacing w:before="240" w:after="40"/>
      <w:outlineLvl w:val="3"/>
    </w:pPr>
    <w:rPr>
      <w:b/>
      <w:sz w:val="24"/>
      <w:szCs w:val="24"/>
    </w:rPr>
  </w:style>
  <w:style w:type="paragraph" w:styleId="Titolo5">
    <w:name w:val="heading 5"/>
    <w:basedOn w:val="normal"/>
    <w:next w:val="normal"/>
    <w:rsid w:val="00AC7700"/>
    <w:pPr>
      <w:keepNext/>
      <w:keepLines/>
      <w:spacing w:before="220" w:after="40"/>
      <w:outlineLvl w:val="4"/>
    </w:pPr>
    <w:rPr>
      <w:b/>
      <w:sz w:val="22"/>
      <w:szCs w:val="22"/>
    </w:rPr>
  </w:style>
  <w:style w:type="paragraph" w:styleId="Titolo6">
    <w:name w:val="heading 6"/>
    <w:basedOn w:val="normal"/>
    <w:next w:val="normal"/>
    <w:rsid w:val="00AC7700"/>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AC7700"/>
    <w:tblPr>
      <w:tblCellMar>
        <w:top w:w="100" w:type="dxa"/>
        <w:left w:w="100" w:type="dxa"/>
        <w:bottom w:w="100" w:type="dxa"/>
        <w:right w:w="100" w:type="dxa"/>
      </w:tblCellMar>
    </w:tblPr>
  </w:style>
  <w:style w:type="paragraph" w:customStyle="1" w:styleId="normal">
    <w:name w:val="normal"/>
    <w:rsid w:val="00AC7700"/>
  </w:style>
  <w:style w:type="paragraph" w:styleId="Titolo">
    <w:name w:val="Title"/>
    <w:basedOn w:val="normal"/>
    <w:next w:val="normal"/>
    <w:rsid w:val="00AC7700"/>
    <w:pPr>
      <w:keepNext/>
      <w:keepLines/>
      <w:spacing w:before="480" w:after="120"/>
    </w:pPr>
    <w:rPr>
      <w:b/>
      <w:sz w:val="72"/>
      <w:szCs w:val="72"/>
    </w:rPr>
  </w:style>
  <w:style w:type="character" w:customStyle="1" w:styleId="WW8Num1z0">
    <w:name w:val="WW8Num1z0"/>
    <w:autoRedefine/>
    <w:hidden/>
    <w:qFormat/>
    <w:rsid w:val="00AC7700"/>
    <w:rPr>
      <w:rFonts w:ascii="Symbol" w:hAnsi="Symbol" w:cs="Symbol"/>
      <w:w w:val="100"/>
      <w:position w:val="-1"/>
      <w:effect w:val="none"/>
      <w:vertAlign w:val="baseline"/>
      <w:cs w:val="0"/>
      <w:em w:val="none"/>
    </w:rPr>
  </w:style>
  <w:style w:type="character" w:customStyle="1" w:styleId="WW8Num2z0">
    <w:name w:val="WW8Num2z0"/>
    <w:autoRedefine/>
    <w:hidden/>
    <w:qFormat/>
    <w:rsid w:val="00AC7700"/>
    <w:rPr>
      <w:rFonts w:ascii="Symbol" w:hAnsi="Symbol" w:cs="Symbol"/>
      <w:w w:val="100"/>
      <w:position w:val="-1"/>
      <w:effect w:val="none"/>
      <w:vertAlign w:val="baseline"/>
      <w:cs w:val="0"/>
      <w:em w:val="none"/>
    </w:rPr>
  </w:style>
  <w:style w:type="character" w:customStyle="1" w:styleId="WW8Num3z0">
    <w:name w:val="WW8Num3z0"/>
    <w:autoRedefine/>
    <w:hidden/>
    <w:qFormat/>
    <w:rsid w:val="00AC7700"/>
    <w:rPr>
      <w:rFonts w:ascii="Wingdings" w:hAnsi="Wingdings" w:cs="Wingdings"/>
      <w:w w:val="100"/>
      <w:position w:val="-1"/>
      <w:effect w:val="none"/>
      <w:vertAlign w:val="baseline"/>
      <w:cs w:val="0"/>
      <w:em w:val="none"/>
    </w:rPr>
  </w:style>
  <w:style w:type="character" w:customStyle="1" w:styleId="WW8Num4z0">
    <w:name w:val="WW8Num4z0"/>
    <w:autoRedefine/>
    <w:hidden/>
    <w:qFormat/>
    <w:rsid w:val="00AC7700"/>
    <w:rPr>
      <w:rFonts w:ascii="Wingdings" w:hAnsi="Wingdings" w:cs="Wingdings"/>
      <w:w w:val="100"/>
      <w:position w:val="-1"/>
      <w:effect w:val="none"/>
      <w:vertAlign w:val="baseline"/>
      <w:cs w:val="0"/>
      <w:em w:val="none"/>
    </w:rPr>
  </w:style>
  <w:style w:type="character" w:customStyle="1" w:styleId="WW8Num5z0">
    <w:name w:val="WW8Num5z0"/>
    <w:autoRedefine/>
    <w:hidden/>
    <w:qFormat/>
    <w:rsid w:val="00AC7700"/>
    <w:rPr>
      <w:rFonts w:ascii="Wingdings" w:hAnsi="Wingdings" w:cs="Wingdings"/>
      <w:w w:val="100"/>
      <w:position w:val="-1"/>
      <w:effect w:val="none"/>
      <w:vertAlign w:val="baseline"/>
      <w:cs w:val="0"/>
      <w:em w:val="none"/>
    </w:rPr>
  </w:style>
  <w:style w:type="character" w:customStyle="1" w:styleId="WW8Num6z0">
    <w:name w:val="WW8Num6z0"/>
    <w:autoRedefine/>
    <w:hidden/>
    <w:qFormat/>
    <w:rsid w:val="00AC7700"/>
    <w:rPr>
      <w:rFonts w:ascii="Symbol" w:hAnsi="Symbol" w:cs="Symbol"/>
      <w:w w:val="100"/>
      <w:position w:val="-1"/>
      <w:effect w:val="none"/>
      <w:vertAlign w:val="baseline"/>
      <w:cs w:val="0"/>
      <w:em w:val="none"/>
    </w:rPr>
  </w:style>
  <w:style w:type="character" w:customStyle="1" w:styleId="WW8Num7z0">
    <w:name w:val="WW8Num7z0"/>
    <w:autoRedefine/>
    <w:hidden/>
    <w:qFormat/>
    <w:rsid w:val="00AC7700"/>
    <w:rPr>
      <w:rFonts w:ascii="Wingdings" w:hAnsi="Wingdings" w:cs="Wingdings"/>
      <w:w w:val="100"/>
      <w:position w:val="-1"/>
      <w:effect w:val="none"/>
      <w:vertAlign w:val="baseline"/>
      <w:cs w:val="0"/>
      <w:em w:val="none"/>
    </w:rPr>
  </w:style>
  <w:style w:type="character" w:customStyle="1" w:styleId="WW8Num8z0">
    <w:name w:val="WW8Num8z0"/>
    <w:autoRedefine/>
    <w:hidden/>
    <w:qFormat/>
    <w:rsid w:val="00AC7700"/>
    <w:rPr>
      <w:rFonts w:ascii="Wingdings" w:hAnsi="Wingdings" w:cs="Wingdings"/>
      <w:w w:val="100"/>
      <w:position w:val="-1"/>
      <w:effect w:val="none"/>
      <w:vertAlign w:val="baseline"/>
      <w:cs w:val="0"/>
      <w:em w:val="none"/>
    </w:rPr>
  </w:style>
  <w:style w:type="character" w:customStyle="1" w:styleId="WW8Num9z0">
    <w:name w:val="WW8Num9z0"/>
    <w:autoRedefine/>
    <w:hidden/>
    <w:qFormat/>
    <w:rsid w:val="00AC7700"/>
    <w:rPr>
      <w:rFonts w:ascii="OpenSymbol" w:eastAsia="OpenSymbol" w:hAnsi="OpenSymbol" w:cs="OpenSymbol"/>
      <w:color w:val="FF0000"/>
      <w:w w:val="100"/>
      <w:position w:val="-1"/>
      <w:sz w:val="20"/>
      <w:szCs w:val="20"/>
      <w:effect w:val="none"/>
      <w:vertAlign w:val="baseline"/>
      <w:cs w:val="0"/>
      <w:em w:val="none"/>
    </w:rPr>
  </w:style>
  <w:style w:type="character" w:customStyle="1" w:styleId="WW8Num10z0">
    <w:name w:val="WW8Num10z0"/>
    <w:autoRedefine/>
    <w:hidden/>
    <w:qFormat/>
    <w:rsid w:val="00AC7700"/>
    <w:rPr>
      <w:rFonts w:ascii="Wingdings" w:hAnsi="Wingdings" w:cs="Wingdings"/>
      <w:w w:val="100"/>
      <w:position w:val="-1"/>
      <w:effect w:val="none"/>
      <w:vertAlign w:val="baseline"/>
      <w:cs w:val="0"/>
      <w:em w:val="none"/>
    </w:rPr>
  </w:style>
  <w:style w:type="character" w:customStyle="1" w:styleId="WW8Num12z0">
    <w:name w:val="WW8Num12z0"/>
    <w:autoRedefine/>
    <w:hidden/>
    <w:qFormat/>
    <w:rsid w:val="00AC7700"/>
    <w:rPr>
      <w:w w:val="100"/>
      <w:position w:val="-1"/>
      <w:effect w:val="none"/>
      <w:vertAlign w:val="baseline"/>
      <w:cs w:val="0"/>
      <w:em w:val="none"/>
    </w:rPr>
  </w:style>
  <w:style w:type="character" w:customStyle="1" w:styleId="WW8Num12z1">
    <w:name w:val="WW8Num12z1"/>
    <w:autoRedefine/>
    <w:hidden/>
    <w:qFormat/>
    <w:rsid w:val="00AC7700"/>
    <w:rPr>
      <w:rFonts w:ascii="Courier New" w:hAnsi="Courier New" w:cs="Courier New"/>
      <w:w w:val="100"/>
      <w:position w:val="-1"/>
      <w:effect w:val="none"/>
      <w:vertAlign w:val="baseline"/>
      <w:cs w:val="0"/>
      <w:em w:val="none"/>
    </w:rPr>
  </w:style>
  <w:style w:type="character" w:customStyle="1" w:styleId="WW8Num12z2">
    <w:name w:val="WW8Num12z2"/>
    <w:autoRedefine/>
    <w:hidden/>
    <w:qFormat/>
    <w:rsid w:val="00AC7700"/>
    <w:rPr>
      <w:rFonts w:ascii="Wingdings" w:hAnsi="Wingdings" w:cs="Wingdings"/>
      <w:w w:val="100"/>
      <w:position w:val="-1"/>
      <w:effect w:val="none"/>
      <w:vertAlign w:val="baseline"/>
      <w:cs w:val="0"/>
      <w:em w:val="none"/>
    </w:rPr>
  </w:style>
  <w:style w:type="character" w:customStyle="1" w:styleId="WW8Num12z3">
    <w:name w:val="WW8Num12z3"/>
    <w:autoRedefine/>
    <w:hidden/>
    <w:qFormat/>
    <w:rsid w:val="00AC7700"/>
    <w:rPr>
      <w:rFonts w:ascii="Symbol" w:hAnsi="Symbol" w:cs="Symbol"/>
      <w:w w:val="100"/>
      <w:position w:val="-1"/>
      <w:effect w:val="none"/>
      <w:vertAlign w:val="baseline"/>
      <w:cs w:val="0"/>
      <w:em w:val="none"/>
    </w:rPr>
  </w:style>
  <w:style w:type="character" w:customStyle="1" w:styleId="WW8Num13z0">
    <w:name w:val="WW8Num13z0"/>
    <w:autoRedefine/>
    <w:hidden/>
    <w:qFormat/>
    <w:rsid w:val="00AC7700"/>
    <w:rPr>
      <w:rFonts w:ascii="Wingdings" w:hAnsi="Wingdings" w:cs="Wingdings"/>
      <w:w w:val="100"/>
      <w:position w:val="-1"/>
      <w:sz w:val="20"/>
      <w:szCs w:val="20"/>
      <w:effect w:val="none"/>
      <w:vertAlign w:val="baseline"/>
      <w:cs w:val="0"/>
      <w:em w:val="none"/>
    </w:rPr>
  </w:style>
  <w:style w:type="character" w:customStyle="1" w:styleId="WW8Num13z1">
    <w:name w:val="WW8Num13z1"/>
    <w:autoRedefine/>
    <w:hidden/>
    <w:qFormat/>
    <w:rsid w:val="00AC7700"/>
    <w:rPr>
      <w:rFonts w:ascii="Courier New" w:hAnsi="Courier New" w:cs="Courier New"/>
      <w:w w:val="100"/>
      <w:position w:val="-1"/>
      <w:effect w:val="none"/>
      <w:vertAlign w:val="baseline"/>
      <w:cs w:val="0"/>
      <w:em w:val="none"/>
    </w:rPr>
  </w:style>
  <w:style w:type="character" w:customStyle="1" w:styleId="WW8Num13z3">
    <w:name w:val="WW8Num13z3"/>
    <w:autoRedefine/>
    <w:hidden/>
    <w:qFormat/>
    <w:rsid w:val="00AC7700"/>
    <w:rPr>
      <w:rFonts w:ascii="Symbol" w:hAnsi="Symbol" w:cs="Symbol"/>
      <w:w w:val="100"/>
      <w:position w:val="-1"/>
      <w:effect w:val="none"/>
      <w:vertAlign w:val="baseline"/>
      <w:cs w:val="0"/>
      <w:em w:val="none"/>
    </w:rPr>
  </w:style>
  <w:style w:type="character" w:customStyle="1" w:styleId="WW8Num14z0">
    <w:name w:val="WW8Num14z0"/>
    <w:autoRedefine/>
    <w:hidden/>
    <w:qFormat/>
    <w:rsid w:val="00AC7700"/>
    <w:rPr>
      <w:rFonts w:ascii="Tahoma" w:hAnsi="Tahoma" w:cs="Tahoma"/>
      <w:color w:val="FF0000"/>
      <w:w w:val="100"/>
      <w:position w:val="-1"/>
      <w:sz w:val="20"/>
      <w:szCs w:val="20"/>
      <w:effect w:val="none"/>
      <w:vertAlign w:val="baseline"/>
      <w:cs w:val="0"/>
      <w:em w:val="none"/>
    </w:rPr>
  </w:style>
  <w:style w:type="character" w:customStyle="1" w:styleId="WW8Num14z1">
    <w:name w:val="WW8Num14z1"/>
    <w:autoRedefine/>
    <w:hidden/>
    <w:qFormat/>
    <w:rsid w:val="00AC7700"/>
    <w:rPr>
      <w:rFonts w:ascii="Courier New" w:hAnsi="Courier New" w:cs="Courier New"/>
      <w:w w:val="100"/>
      <w:position w:val="-1"/>
      <w:effect w:val="none"/>
      <w:vertAlign w:val="baseline"/>
      <w:cs w:val="0"/>
      <w:em w:val="none"/>
    </w:rPr>
  </w:style>
  <w:style w:type="character" w:customStyle="1" w:styleId="WW8Num14z2">
    <w:name w:val="WW8Num14z2"/>
    <w:autoRedefine/>
    <w:hidden/>
    <w:qFormat/>
    <w:rsid w:val="00AC7700"/>
    <w:rPr>
      <w:rFonts w:ascii="Wingdings" w:hAnsi="Wingdings" w:cs="Wingdings"/>
      <w:w w:val="100"/>
      <w:position w:val="-1"/>
      <w:effect w:val="none"/>
      <w:vertAlign w:val="baseline"/>
      <w:cs w:val="0"/>
      <w:em w:val="none"/>
    </w:rPr>
  </w:style>
  <w:style w:type="character" w:customStyle="1" w:styleId="WW8Num15z0">
    <w:name w:val="WW8Num15z0"/>
    <w:autoRedefine/>
    <w:hidden/>
    <w:qFormat/>
    <w:rsid w:val="00AC7700"/>
    <w:rPr>
      <w:rFonts w:ascii="Tahoma" w:eastAsia="Times New Roman" w:hAnsi="Tahoma" w:cs="Tahoma"/>
      <w:w w:val="100"/>
      <w:position w:val="-1"/>
      <w:effect w:val="none"/>
      <w:vertAlign w:val="baseline"/>
      <w:cs w:val="0"/>
      <w:em w:val="none"/>
    </w:rPr>
  </w:style>
  <w:style w:type="character" w:customStyle="1" w:styleId="WW8Num15z1">
    <w:name w:val="WW8Num15z1"/>
    <w:autoRedefine/>
    <w:hidden/>
    <w:qFormat/>
    <w:rsid w:val="00AC7700"/>
    <w:rPr>
      <w:rFonts w:ascii="Courier New" w:hAnsi="Courier New" w:cs="Courier New"/>
      <w:w w:val="100"/>
      <w:position w:val="-1"/>
      <w:effect w:val="none"/>
      <w:vertAlign w:val="baseline"/>
      <w:cs w:val="0"/>
      <w:em w:val="none"/>
    </w:rPr>
  </w:style>
  <w:style w:type="character" w:customStyle="1" w:styleId="WW8Num15z3">
    <w:name w:val="WW8Num15z3"/>
    <w:autoRedefine/>
    <w:hidden/>
    <w:qFormat/>
    <w:rsid w:val="00AC7700"/>
    <w:rPr>
      <w:rFonts w:ascii="Symbol" w:hAnsi="Symbol" w:cs="Symbol"/>
      <w:w w:val="100"/>
      <w:position w:val="-1"/>
      <w:effect w:val="none"/>
      <w:vertAlign w:val="baseline"/>
      <w:cs w:val="0"/>
      <w:em w:val="none"/>
    </w:rPr>
  </w:style>
  <w:style w:type="character" w:customStyle="1" w:styleId="WW8Num16z0">
    <w:name w:val="WW8Num16z0"/>
    <w:autoRedefine/>
    <w:hidden/>
    <w:qFormat/>
    <w:rsid w:val="00AC7700"/>
    <w:rPr>
      <w:w w:val="100"/>
      <w:position w:val="-1"/>
      <w:effect w:val="none"/>
      <w:vertAlign w:val="baseline"/>
      <w:cs w:val="0"/>
      <w:em w:val="none"/>
    </w:rPr>
  </w:style>
  <w:style w:type="character" w:customStyle="1" w:styleId="WW8Num16z1">
    <w:name w:val="WW8Num16z1"/>
    <w:autoRedefine/>
    <w:hidden/>
    <w:qFormat/>
    <w:rsid w:val="00AC7700"/>
    <w:rPr>
      <w:w w:val="100"/>
      <w:position w:val="-1"/>
      <w:effect w:val="none"/>
      <w:vertAlign w:val="baseline"/>
      <w:cs w:val="0"/>
      <w:em w:val="none"/>
    </w:rPr>
  </w:style>
  <w:style w:type="character" w:customStyle="1" w:styleId="WW8Num16z2">
    <w:name w:val="WW8Num16z2"/>
    <w:autoRedefine/>
    <w:hidden/>
    <w:qFormat/>
    <w:rsid w:val="00AC7700"/>
    <w:rPr>
      <w:w w:val="100"/>
      <w:position w:val="-1"/>
      <w:effect w:val="none"/>
      <w:vertAlign w:val="baseline"/>
      <w:cs w:val="0"/>
      <w:em w:val="none"/>
    </w:rPr>
  </w:style>
  <w:style w:type="character" w:customStyle="1" w:styleId="WW8Num16z3">
    <w:name w:val="WW8Num16z3"/>
    <w:autoRedefine/>
    <w:hidden/>
    <w:qFormat/>
    <w:rsid w:val="00AC7700"/>
    <w:rPr>
      <w:w w:val="100"/>
      <w:position w:val="-1"/>
      <w:effect w:val="none"/>
      <w:vertAlign w:val="baseline"/>
      <w:cs w:val="0"/>
      <w:em w:val="none"/>
    </w:rPr>
  </w:style>
  <w:style w:type="character" w:customStyle="1" w:styleId="WW8Num18z0">
    <w:name w:val="WW8Num18z0"/>
    <w:autoRedefine/>
    <w:hidden/>
    <w:qFormat/>
    <w:rsid w:val="00AC7700"/>
    <w:rPr>
      <w:rFonts w:ascii="OpenSymbol" w:eastAsia="OpenSymbol" w:hAnsi="OpenSymbol" w:cs="OpenSymbol"/>
      <w:w w:val="100"/>
      <w:position w:val="-1"/>
      <w:effect w:val="none"/>
      <w:vertAlign w:val="baseline"/>
      <w:cs w:val="0"/>
      <w:em w:val="none"/>
    </w:rPr>
  </w:style>
  <w:style w:type="character" w:customStyle="1" w:styleId="WW8Num18z1">
    <w:name w:val="WW8Num18z1"/>
    <w:autoRedefine/>
    <w:hidden/>
    <w:qFormat/>
    <w:rsid w:val="00AC7700"/>
    <w:rPr>
      <w:rFonts w:ascii="Courier New" w:hAnsi="Courier New" w:cs="Courier New"/>
      <w:w w:val="100"/>
      <w:position w:val="-1"/>
      <w:effect w:val="none"/>
      <w:vertAlign w:val="baseline"/>
      <w:cs w:val="0"/>
      <w:em w:val="none"/>
    </w:rPr>
  </w:style>
  <w:style w:type="character" w:customStyle="1" w:styleId="WW8Num18z3">
    <w:name w:val="WW8Num18z3"/>
    <w:autoRedefine/>
    <w:hidden/>
    <w:qFormat/>
    <w:rsid w:val="00AC7700"/>
    <w:rPr>
      <w:rFonts w:ascii="Symbol" w:hAnsi="Symbol" w:cs="Symbol"/>
      <w:w w:val="100"/>
      <w:position w:val="-1"/>
      <w:effect w:val="none"/>
      <w:vertAlign w:val="baseline"/>
      <w:cs w:val="0"/>
      <w:em w:val="none"/>
    </w:rPr>
  </w:style>
  <w:style w:type="character" w:customStyle="1" w:styleId="WW8Num20z0">
    <w:name w:val="WW8Num20z0"/>
    <w:autoRedefine/>
    <w:hidden/>
    <w:qFormat/>
    <w:rsid w:val="00AC7700"/>
    <w:rPr>
      <w:rFonts w:ascii="OpenSymbol" w:eastAsia="OpenSymbol" w:hAnsi="OpenSymbol" w:cs="OpenSymbol"/>
      <w:w w:val="100"/>
      <w:position w:val="-1"/>
      <w:effect w:val="none"/>
      <w:vertAlign w:val="baseline"/>
      <w:cs w:val="0"/>
      <w:em w:val="none"/>
    </w:rPr>
  </w:style>
  <w:style w:type="character" w:customStyle="1" w:styleId="WW8Num20z1">
    <w:name w:val="WW8Num20z1"/>
    <w:autoRedefine/>
    <w:hidden/>
    <w:qFormat/>
    <w:rsid w:val="00AC7700"/>
    <w:rPr>
      <w:rFonts w:ascii="Courier New" w:hAnsi="Courier New" w:cs="Courier New"/>
      <w:w w:val="100"/>
      <w:position w:val="-1"/>
      <w:effect w:val="none"/>
      <w:vertAlign w:val="baseline"/>
      <w:cs w:val="0"/>
      <w:em w:val="none"/>
    </w:rPr>
  </w:style>
  <w:style w:type="character" w:customStyle="1" w:styleId="WW8Num20z3">
    <w:name w:val="WW8Num20z3"/>
    <w:autoRedefine/>
    <w:hidden/>
    <w:qFormat/>
    <w:rsid w:val="00AC7700"/>
    <w:rPr>
      <w:rFonts w:ascii="Symbol" w:hAnsi="Symbol" w:cs="Symbol"/>
      <w:w w:val="100"/>
      <w:position w:val="-1"/>
      <w:effect w:val="none"/>
      <w:vertAlign w:val="baseline"/>
      <w:cs w:val="0"/>
      <w:em w:val="none"/>
    </w:rPr>
  </w:style>
  <w:style w:type="character" w:customStyle="1" w:styleId="Carpredefinitoparagrafo4">
    <w:name w:val="Car. predefinito paragrafo4"/>
    <w:autoRedefine/>
    <w:hidden/>
    <w:qFormat/>
    <w:rsid w:val="00AC7700"/>
    <w:rPr>
      <w:w w:val="100"/>
      <w:position w:val="-1"/>
      <w:effect w:val="none"/>
      <w:vertAlign w:val="baseline"/>
      <w:cs w:val="0"/>
      <w:em w:val="none"/>
    </w:rPr>
  </w:style>
  <w:style w:type="character" w:customStyle="1" w:styleId="WW8Num1z2">
    <w:name w:val="WW8Num1z2"/>
    <w:autoRedefine/>
    <w:hidden/>
    <w:qFormat/>
    <w:rsid w:val="00AC7700"/>
    <w:rPr>
      <w:rFonts w:ascii="Wingdings" w:hAnsi="Wingdings" w:cs="Wingdings"/>
      <w:w w:val="100"/>
      <w:position w:val="-1"/>
      <w:effect w:val="none"/>
      <w:vertAlign w:val="baseline"/>
      <w:cs w:val="0"/>
      <w:em w:val="none"/>
    </w:rPr>
  </w:style>
  <w:style w:type="character" w:customStyle="1" w:styleId="WW8Num1z3">
    <w:name w:val="WW8Num1z3"/>
    <w:autoRedefine/>
    <w:hidden/>
    <w:qFormat/>
    <w:rsid w:val="00AC7700"/>
    <w:rPr>
      <w:rFonts w:ascii="Wingdings" w:hAnsi="Wingdings" w:cs="Wingdings"/>
      <w:w w:val="100"/>
      <w:position w:val="-1"/>
      <w:effect w:val="none"/>
      <w:vertAlign w:val="baseline"/>
      <w:cs w:val="0"/>
      <w:em w:val="none"/>
    </w:rPr>
  </w:style>
  <w:style w:type="character" w:customStyle="1" w:styleId="WW8Num8z1">
    <w:name w:val="WW8Num8z1"/>
    <w:autoRedefine/>
    <w:hidden/>
    <w:qFormat/>
    <w:rsid w:val="00AC7700"/>
    <w:rPr>
      <w:w w:val="100"/>
      <w:position w:val="-1"/>
      <w:effect w:val="none"/>
      <w:vertAlign w:val="baseline"/>
      <w:cs w:val="0"/>
      <w:em w:val="none"/>
    </w:rPr>
  </w:style>
  <w:style w:type="character" w:customStyle="1" w:styleId="WW8Num8z2">
    <w:name w:val="WW8Num8z2"/>
    <w:autoRedefine/>
    <w:hidden/>
    <w:qFormat/>
    <w:rsid w:val="00AC7700"/>
    <w:rPr>
      <w:w w:val="100"/>
      <w:position w:val="-1"/>
      <w:effect w:val="none"/>
      <w:vertAlign w:val="baseline"/>
      <w:cs w:val="0"/>
      <w:em w:val="none"/>
    </w:rPr>
  </w:style>
  <w:style w:type="character" w:customStyle="1" w:styleId="WW8Num8z3">
    <w:name w:val="WW8Num8z3"/>
    <w:autoRedefine/>
    <w:hidden/>
    <w:qFormat/>
    <w:rsid w:val="00AC7700"/>
    <w:rPr>
      <w:w w:val="100"/>
      <w:position w:val="-1"/>
      <w:effect w:val="none"/>
      <w:vertAlign w:val="baseline"/>
      <w:cs w:val="0"/>
      <w:em w:val="none"/>
    </w:rPr>
  </w:style>
  <w:style w:type="character" w:customStyle="1" w:styleId="WW8Num8z4">
    <w:name w:val="WW8Num8z4"/>
    <w:autoRedefine/>
    <w:hidden/>
    <w:qFormat/>
    <w:rsid w:val="00AC7700"/>
    <w:rPr>
      <w:w w:val="100"/>
      <w:position w:val="-1"/>
      <w:effect w:val="none"/>
      <w:vertAlign w:val="baseline"/>
      <w:cs w:val="0"/>
      <w:em w:val="none"/>
    </w:rPr>
  </w:style>
  <w:style w:type="character" w:customStyle="1" w:styleId="WW8Num8z5">
    <w:name w:val="WW8Num8z5"/>
    <w:autoRedefine/>
    <w:hidden/>
    <w:qFormat/>
    <w:rsid w:val="00AC7700"/>
    <w:rPr>
      <w:w w:val="100"/>
      <w:position w:val="-1"/>
      <w:effect w:val="none"/>
      <w:vertAlign w:val="baseline"/>
      <w:cs w:val="0"/>
      <w:em w:val="none"/>
    </w:rPr>
  </w:style>
  <w:style w:type="character" w:customStyle="1" w:styleId="WW8Num8z6">
    <w:name w:val="WW8Num8z6"/>
    <w:autoRedefine/>
    <w:hidden/>
    <w:qFormat/>
    <w:rsid w:val="00AC7700"/>
    <w:rPr>
      <w:w w:val="100"/>
      <w:position w:val="-1"/>
      <w:effect w:val="none"/>
      <w:vertAlign w:val="baseline"/>
      <w:cs w:val="0"/>
      <w:em w:val="none"/>
    </w:rPr>
  </w:style>
  <w:style w:type="character" w:customStyle="1" w:styleId="WW8Num8z7">
    <w:name w:val="WW8Num8z7"/>
    <w:autoRedefine/>
    <w:hidden/>
    <w:qFormat/>
    <w:rsid w:val="00AC7700"/>
    <w:rPr>
      <w:w w:val="100"/>
      <w:position w:val="-1"/>
      <w:effect w:val="none"/>
      <w:vertAlign w:val="baseline"/>
      <w:cs w:val="0"/>
      <w:em w:val="none"/>
    </w:rPr>
  </w:style>
  <w:style w:type="character" w:customStyle="1" w:styleId="WW8Num8z8">
    <w:name w:val="WW8Num8z8"/>
    <w:autoRedefine/>
    <w:hidden/>
    <w:qFormat/>
    <w:rsid w:val="00AC7700"/>
    <w:rPr>
      <w:w w:val="100"/>
      <w:position w:val="-1"/>
      <w:effect w:val="none"/>
      <w:vertAlign w:val="baseline"/>
      <w:cs w:val="0"/>
      <w:em w:val="none"/>
    </w:rPr>
  </w:style>
  <w:style w:type="character" w:customStyle="1" w:styleId="WW8Num9z1">
    <w:name w:val="WW8Num9z1"/>
    <w:autoRedefine/>
    <w:hidden/>
    <w:qFormat/>
    <w:rsid w:val="00AC7700"/>
    <w:rPr>
      <w:rFonts w:ascii="Courier New" w:hAnsi="Courier New" w:cs="Courier New"/>
      <w:w w:val="100"/>
      <w:position w:val="-1"/>
      <w:effect w:val="none"/>
      <w:vertAlign w:val="baseline"/>
      <w:cs w:val="0"/>
      <w:em w:val="none"/>
    </w:rPr>
  </w:style>
  <w:style w:type="character" w:customStyle="1" w:styleId="WW8Num9z3">
    <w:name w:val="WW8Num9z3"/>
    <w:autoRedefine/>
    <w:hidden/>
    <w:qFormat/>
    <w:rsid w:val="00AC7700"/>
    <w:rPr>
      <w:rFonts w:ascii="Symbol" w:hAnsi="Symbol" w:cs="Symbol"/>
      <w:w w:val="100"/>
      <w:position w:val="-1"/>
      <w:effect w:val="none"/>
      <w:vertAlign w:val="baseline"/>
      <w:cs w:val="0"/>
      <w:em w:val="none"/>
    </w:rPr>
  </w:style>
  <w:style w:type="character" w:customStyle="1" w:styleId="WW8Num10z1">
    <w:name w:val="WW8Num10z1"/>
    <w:autoRedefine/>
    <w:hidden/>
    <w:qFormat/>
    <w:rsid w:val="00AC7700"/>
    <w:rPr>
      <w:rFonts w:ascii="Courier New" w:hAnsi="Courier New" w:cs="Courier New"/>
      <w:w w:val="100"/>
      <w:position w:val="-1"/>
      <w:effect w:val="none"/>
      <w:vertAlign w:val="baseline"/>
      <w:cs w:val="0"/>
      <w:em w:val="none"/>
    </w:rPr>
  </w:style>
  <w:style w:type="character" w:customStyle="1" w:styleId="WW8Num10z2">
    <w:name w:val="WW8Num10z2"/>
    <w:autoRedefine/>
    <w:hidden/>
    <w:qFormat/>
    <w:rsid w:val="00AC7700"/>
    <w:rPr>
      <w:rFonts w:ascii="Wingdings" w:hAnsi="Wingdings" w:cs="Wingdings"/>
      <w:w w:val="100"/>
      <w:position w:val="-1"/>
      <w:effect w:val="none"/>
      <w:vertAlign w:val="baseline"/>
      <w:cs w:val="0"/>
      <w:em w:val="none"/>
    </w:rPr>
  </w:style>
  <w:style w:type="character" w:customStyle="1" w:styleId="WW8Num10z3">
    <w:name w:val="WW8Num10z3"/>
    <w:autoRedefine/>
    <w:hidden/>
    <w:qFormat/>
    <w:rsid w:val="00AC7700"/>
    <w:rPr>
      <w:rFonts w:ascii="Symbol" w:hAnsi="Symbol" w:cs="Symbol"/>
      <w:w w:val="100"/>
      <w:position w:val="-1"/>
      <w:effect w:val="none"/>
      <w:vertAlign w:val="baseline"/>
      <w:cs w:val="0"/>
      <w:em w:val="none"/>
    </w:rPr>
  </w:style>
  <w:style w:type="character" w:customStyle="1" w:styleId="WW8Num11z0">
    <w:name w:val="WW8Num11z0"/>
    <w:autoRedefine/>
    <w:hidden/>
    <w:qFormat/>
    <w:rsid w:val="00AC7700"/>
    <w:rPr>
      <w:rFonts w:ascii="Wingdings" w:hAnsi="Wingdings" w:cs="Wingdings"/>
      <w:color w:val="FF0000"/>
      <w:w w:val="100"/>
      <w:position w:val="-1"/>
      <w:sz w:val="20"/>
      <w:szCs w:val="20"/>
      <w:effect w:val="none"/>
      <w:vertAlign w:val="baseline"/>
      <w:cs w:val="0"/>
      <w:em w:val="none"/>
    </w:rPr>
  </w:style>
  <w:style w:type="character" w:customStyle="1" w:styleId="WW8Num11z1">
    <w:name w:val="WW8Num11z1"/>
    <w:autoRedefine/>
    <w:hidden/>
    <w:qFormat/>
    <w:rsid w:val="00AC7700"/>
    <w:rPr>
      <w:w w:val="100"/>
      <w:position w:val="-1"/>
      <w:effect w:val="none"/>
      <w:vertAlign w:val="baseline"/>
      <w:cs w:val="0"/>
      <w:em w:val="none"/>
    </w:rPr>
  </w:style>
  <w:style w:type="character" w:customStyle="1" w:styleId="WW8Num11z3">
    <w:name w:val="WW8Num11z3"/>
    <w:autoRedefine/>
    <w:hidden/>
    <w:qFormat/>
    <w:rsid w:val="00AC7700"/>
    <w:rPr>
      <w:rFonts w:ascii="Symbol" w:hAnsi="Symbol" w:cs="Symbol"/>
      <w:w w:val="100"/>
      <w:position w:val="-1"/>
      <w:effect w:val="none"/>
      <w:vertAlign w:val="baseline"/>
      <w:cs w:val="0"/>
      <w:em w:val="none"/>
    </w:rPr>
  </w:style>
  <w:style w:type="character" w:customStyle="1" w:styleId="WW8Num13z2">
    <w:name w:val="WW8Num13z2"/>
    <w:autoRedefine/>
    <w:hidden/>
    <w:qFormat/>
    <w:rsid w:val="00AC7700"/>
    <w:rPr>
      <w:rFonts w:ascii="Wingdings" w:hAnsi="Wingdings" w:cs="Wingdings"/>
      <w:w w:val="100"/>
      <w:position w:val="-1"/>
      <w:effect w:val="none"/>
      <w:vertAlign w:val="baseline"/>
      <w:cs w:val="0"/>
      <w:em w:val="none"/>
    </w:rPr>
  </w:style>
  <w:style w:type="character" w:customStyle="1" w:styleId="WW8Num15z2">
    <w:name w:val="WW8Num15z2"/>
    <w:autoRedefine/>
    <w:hidden/>
    <w:qFormat/>
    <w:rsid w:val="00AC7700"/>
    <w:rPr>
      <w:rFonts w:ascii="Wingdings" w:hAnsi="Wingdings" w:cs="Wingdings"/>
      <w:w w:val="100"/>
      <w:position w:val="-1"/>
      <w:effect w:val="none"/>
      <w:vertAlign w:val="baseline"/>
      <w:cs w:val="0"/>
      <w:em w:val="none"/>
    </w:rPr>
  </w:style>
  <w:style w:type="character" w:customStyle="1" w:styleId="Carpredefinitoparagrafo3">
    <w:name w:val="Car. predefinito paragrafo3"/>
    <w:autoRedefine/>
    <w:hidden/>
    <w:qFormat/>
    <w:rsid w:val="00AC7700"/>
    <w:rPr>
      <w:w w:val="100"/>
      <w:position w:val="-1"/>
      <w:effect w:val="none"/>
      <w:vertAlign w:val="baseline"/>
      <w:cs w:val="0"/>
      <w:em w:val="none"/>
    </w:rPr>
  </w:style>
  <w:style w:type="character" w:customStyle="1" w:styleId="WW8Num16z4">
    <w:name w:val="WW8Num16z4"/>
    <w:autoRedefine/>
    <w:hidden/>
    <w:qFormat/>
    <w:rsid w:val="00AC7700"/>
    <w:rPr>
      <w:w w:val="100"/>
      <w:position w:val="-1"/>
      <w:effect w:val="none"/>
      <w:vertAlign w:val="baseline"/>
      <w:cs w:val="0"/>
      <w:em w:val="none"/>
    </w:rPr>
  </w:style>
  <w:style w:type="character" w:customStyle="1" w:styleId="WW8Num16z5">
    <w:name w:val="WW8Num16z5"/>
    <w:autoRedefine/>
    <w:hidden/>
    <w:qFormat/>
    <w:rsid w:val="00AC7700"/>
    <w:rPr>
      <w:w w:val="100"/>
      <w:position w:val="-1"/>
      <w:effect w:val="none"/>
      <w:vertAlign w:val="baseline"/>
      <w:cs w:val="0"/>
      <w:em w:val="none"/>
    </w:rPr>
  </w:style>
  <w:style w:type="character" w:customStyle="1" w:styleId="WW8Num16z6">
    <w:name w:val="WW8Num16z6"/>
    <w:autoRedefine/>
    <w:hidden/>
    <w:qFormat/>
    <w:rsid w:val="00AC7700"/>
    <w:rPr>
      <w:w w:val="100"/>
      <w:position w:val="-1"/>
      <w:effect w:val="none"/>
      <w:vertAlign w:val="baseline"/>
      <w:cs w:val="0"/>
      <w:em w:val="none"/>
    </w:rPr>
  </w:style>
  <w:style w:type="character" w:customStyle="1" w:styleId="WW8Num16z7">
    <w:name w:val="WW8Num16z7"/>
    <w:autoRedefine/>
    <w:hidden/>
    <w:qFormat/>
    <w:rsid w:val="00AC7700"/>
    <w:rPr>
      <w:w w:val="100"/>
      <w:position w:val="-1"/>
      <w:effect w:val="none"/>
      <w:vertAlign w:val="baseline"/>
      <w:cs w:val="0"/>
      <w:em w:val="none"/>
    </w:rPr>
  </w:style>
  <w:style w:type="character" w:customStyle="1" w:styleId="WW8Num16z8">
    <w:name w:val="WW8Num16z8"/>
    <w:autoRedefine/>
    <w:hidden/>
    <w:qFormat/>
    <w:rsid w:val="00AC7700"/>
    <w:rPr>
      <w:w w:val="100"/>
      <w:position w:val="-1"/>
      <w:effect w:val="none"/>
      <w:vertAlign w:val="baseline"/>
      <w:cs w:val="0"/>
      <w:em w:val="none"/>
    </w:rPr>
  </w:style>
  <w:style w:type="character" w:customStyle="1" w:styleId="WW8Num17z0">
    <w:name w:val="WW8Num17z0"/>
    <w:autoRedefine/>
    <w:hidden/>
    <w:qFormat/>
    <w:rsid w:val="00AC7700"/>
    <w:rPr>
      <w:rFonts w:ascii="Symbol" w:hAnsi="Symbol" w:cs="Symbol"/>
      <w:w w:val="100"/>
      <w:position w:val="-1"/>
      <w:effect w:val="none"/>
      <w:vertAlign w:val="baseline"/>
      <w:cs w:val="0"/>
      <w:em w:val="none"/>
    </w:rPr>
  </w:style>
  <w:style w:type="character" w:customStyle="1" w:styleId="WW8Num17z1">
    <w:name w:val="WW8Num17z1"/>
    <w:autoRedefine/>
    <w:hidden/>
    <w:qFormat/>
    <w:rsid w:val="00AC7700"/>
    <w:rPr>
      <w:rFonts w:ascii="Courier New" w:hAnsi="Courier New" w:cs="Courier New"/>
      <w:w w:val="100"/>
      <w:position w:val="-1"/>
      <w:effect w:val="none"/>
      <w:vertAlign w:val="baseline"/>
      <w:cs w:val="0"/>
      <w:em w:val="none"/>
    </w:rPr>
  </w:style>
  <w:style w:type="character" w:customStyle="1" w:styleId="WW8Num17z2">
    <w:name w:val="WW8Num17z2"/>
    <w:autoRedefine/>
    <w:hidden/>
    <w:qFormat/>
    <w:rsid w:val="00AC7700"/>
    <w:rPr>
      <w:rFonts w:ascii="Wingdings" w:hAnsi="Wingdings" w:cs="Wingdings"/>
      <w:w w:val="100"/>
      <w:position w:val="-1"/>
      <w:effect w:val="none"/>
      <w:vertAlign w:val="baseline"/>
      <w:cs w:val="0"/>
      <w:em w:val="none"/>
    </w:rPr>
  </w:style>
  <w:style w:type="character" w:customStyle="1" w:styleId="WW8Num17z3">
    <w:name w:val="WW8Num17z3"/>
    <w:autoRedefine/>
    <w:hidden/>
    <w:qFormat/>
    <w:rsid w:val="00AC7700"/>
    <w:rPr>
      <w:rFonts w:ascii="Symbol" w:hAnsi="Symbol" w:cs="Symbol"/>
      <w:w w:val="100"/>
      <w:position w:val="-1"/>
      <w:effect w:val="none"/>
      <w:vertAlign w:val="baseline"/>
      <w:cs w:val="0"/>
      <w:em w:val="none"/>
    </w:rPr>
  </w:style>
  <w:style w:type="character" w:customStyle="1" w:styleId="WW8Num18z2">
    <w:name w:val="WW8Num18z2"/>
    <w:autoRedefine/>
    <w:hidden/>
    <w:qFormat/>
    <w:rsid w:val="00AC7700"/>
    <w:rPr>
      <w:rFonts w:ascii="Wingdings" w:hAnsi="Wingdings" w:cs="Wingdings"/>
      <w:w w:val="100"/>
      <w:position w:val="-1"/>
      <w:effect w:val="none"/>
      <w:vertAlign w:val="baseline"/>
      <w:cs w:val="0"/>
      <w:em w:val="none"/>
    </w:rPr>
  </w:style>
  <w:style w:type="character" w:customStyle="1" w:styleId="WW8Num19z0">
    <w:name w:val="WW8Num19z0"/>
    <w:autoRedefine/>
    <w:hidden/>
    <w:qFormat/>
    <w:rsid w:val="00AC7700"/>
    <w:rPr>
      <w:rFonts w:ascii="Wingdings" w:hAnsi="Wingdings" w:cs="Wingdings"/>
      <w:w w:val="100"/>
      <w:position w:val="-1"/>
      <w:effect w:val="none"/>
      <w:vertAlign w:val="baseline"/>
      <w:cs w:val="0"/>
      <w:em w:val="none"/>
    </w:rPr>
  </w:style>
  <w:style w:type="character" w:customStyle="1" w:styleId="WW8Num19z1">
    <w:name w:val="WW8Num19z1"/>
    <w:autoRedefine/>
    <w:hidden/>
    <w:qFormat/>
    <w:rsid w:val="00AC7700"/>
    <w:rPr>
      <w:rFonts w:ascii="Courier New" w:hAnsi="Courier New" w:cs="Courier New"/>
      <w:w w:val="100"/>
      <w:position w:val="-1"/>
      <w:effect w:val="none"/>
      <w:vertAlign w:val="baseline"/>
      <w:cs w:val="0"/>
      <w:em w:val="none"/>
    </w:rPr>
  </w:style>
  <w:style w:type="character" w:customStyle="1" w:styleId="WW8Num19z2">
    <w:name w:val="WW8Num19z2"/>
    <w:autoRedefine/>
    <w:hidden/>
    <w:qFormat/>
    <w:rsid w:val="00AC7700"/>
    <w:rPr>
      <w:rFonts w:ascii="Wingdings" w:hAnsi="Wingdings" w:cs="Wingdings"/>
      <w:w w:val="100"/>
      <w:position w:val="-1"/>
      <w:effect w:val="none"/>
      <w:vertAlign w:val="baseline"/>
      <w:cs w:val="0"/>
      <w:em w:val="none"/>
    </w:rPr>
  </w:style>
  <w:style w:type="character" w:customStyle="1" w:styleId="WW8Num19z3">
    <w:name w:val="WW8Num19z3"/>
    <w:autoRedefine/>
    <w:hidden/>
    <w:qFormat/>
    <w:rsid w:val="00AC7700"/>
    <w:rPr>
      <w:rFonts w:ascii="Symbol" w:hAnsi="Symbol" w:cs="Symbol"/>
      <w:w w:val="100"/>
      <w:position w:val="-1"/>
      <w:effect w:val="none"/>
      <w:vertAlign w:val="baseline"/>
      <w:cs w:val="0"/>
      <w:em w:val="none"/>
    </w:rPr>
  </w:style>
  <w:style w:type="character" w:customStyle="1" w:styleId="WW8Num20z2">
    <w:name w:val="WW8Num20z2"/>
    <w:autoRedefine/>
    <w:hidden/>
    <w:qFormat/>
    <w:rsid w:val="00AC7700"/>
    <w:rPr>
      <w:rFonts w:ascii="Wingdings" w:hAnsi="Wingdings" w:cs="Wingdings"/>
      <w:w w:val="100"/>
      <w:position w:val="-1"/>
      <w:effect w:val="none"/>
      <w:vertAlign w:val="baseline"/>
      <w:cs w:val="0"/>
      <w:em w:val="none"/>
    </w:rPr>
  </w:style>
  <w:style w:type="character" w:customStyle="1" w:styleId="WW8Num21z0">
    <w:name w:val="WW8Num21z0"/>
    <w:autoRedefine/>
    <w:hidden/>
    <w:qFormat/>
    <w:rsid w:val="00AC7700"/>
    <w:rPr>
      <w:rFonts w:ascii="Symbol" w:hAnsi="Symbol" w:cs="Symbol"/>
      <w:w w:val="100"/>
      <w:position w:val="-1"/>
      <w:effect w:val="none"/>
      <w:vertAlign w:val="baseline"/>
      <w:cs w:val="0"/>
      <w:em w:val="none"/>
    </w:rPr>
  </w:style>
  <w:style w:type="character" w:customStyle="1" w:styleId="WW8Num21z1">
    <w:name w:val="WW8Num21z1"/>
    <w:autoRedefine/>
    <w:hidden/>
    <w:qFormat/>
    <w:rsid w:val="00AC7700"/>
    <w:rPr>
      <w:rFonts w:ascii="Courier New" w:hAnsi="Courier New" w:cs="Courier New"/>
      <w:w w:val="100"/>
      <w:position w:val="-1"/>
      <w:effect w:val="none"/>
      <w:vertAlign w:val="baseline"/>
      <w:cs w:val="0"/>
      <w:em w:val="none"/>
    </w:rPr>
  </w:style>
  <w:style w:type="character" w:customStyle="1" w:styleId="WW8Num21z2">
    <w:name w:val="WW8Num21z2"/>
    <w:autoRedefine/>
    <w:hidden/>
    <w:qFormat/>
    <w:rsid w:val="00AC7700"/>
    <w:rPr>
      <w:rFonts w:ascii="Wingdings" w:hAnsi="Wingdings" w:cs="Wingdings"/>
      <w:w w:val="100"/>
      <w:position w:val="-1"/>
      <w:effect w:val="none"/>
      <w:vertAlign w:val="baseline"/>
      <w:cs w:val="0"/>
      <w:em w:val="none"/>
    </w:rPr>
  </w:style>
  <w:style w:type="character" w:customStyle="1" w:styleId="WW8Num21z3">
    <w:name w:val="WW8Num21z3"/>
    <w:autoRedefine/>
    <w:hidden/>
    <w:qFormat/>
    <w:rsid w:val="00AC7700"/>
    <w:rPr>
      <w:rFonts w:ascii="Symbol" w:hAnsi="Symbol" w:cs="Symbol"/>
      <w:w w:val="100"/>
      <w:position w:val="-1"/>
      <w:effect w:val="none"/>
      <w:vertAlign w:val="baseline"/>
      <w:cs w:val="0"/>
      <w:em w:val="none"/>
    </w:rPr>
  </w:style>
  <w:style w:type="character" w:customStyle="1" w:styleId="WW8Num22z0">
    <w:name w:val="WW8Num22z0"/>
    <w:autoRedefine/>
    <w:hidden/>
    <w:qFormat/>
    <w:rsid w:val="00AC7700"/>
    <w:rPr>
      <w:rFonts w:ascii="Tahoma" w:eastAsia="Times New Roman" w:hAnsi="Tahoma" w:cs="Tahoma"/>
      <w:w w:val="100"/>
      <w:position w:val="-1"/>
      <w:effect w:val="none"/>
      <w:vertAlign w:val="baseline"/>
      <w:cs w:val="0"/>
      <w:em w:val="none"/>
    </w:rPr>
  </w:style>
  <w:style w:type="character" w:customStyle="1" w:styleId="WW8Num22z1">
    <w:name w:val="WW8Num22z1"/>
    <w:autoRedefine/>
    <w:hidden/>
    <w:qFormat/>
    <w:rsid w:val="00AC7700"/>
    <w:rPr>
      <w:rFonts w:ascii="Courier New" w:hAnsi="Courier New" w:cs="Courier New"/>
      <w:w w:val="100"/>
      <w:position w:val="-1"/>
      <w:effect w:val="none"/>
      <w:vertAlign w:val="baseline"/>
      <w:cs w:val="0"/>
      <w:em w:val="none"/>
    </w:rPr>
  </w:style>
  <w:style w:type="character" w:customStyle="1" w:styleId="WW8Num22z2">
    <w:name w:val="WW8Num22z2"/>
    <w:autoRedefine/>
    <w:hidden/>
    <w:qFormat/>
    <w:rsid w:val="00AC7700"/>
    <w:rPr>
      <w:rFonts w:ascii="Wingdings" w:hAnsi="Wingdings" w:cs="Wingdings"/>
      <w:w w:val="100"/>
      <w:position w:val="-1"/>
      <w:effect w:val="none"/>
      <w:vertAlign w:val="baseline"/>
      <w:cs w:val="0"/>
      <w:em w:val="none"/>
    </w:rPr>
  </w:style>
  <w:style w:type="character" w:customStyle="1" w:styleId="WW8Num22z3">
    <w:name w:val="WW8Num22z3"/>
    <w:autoRedefine/>
    <w:hidden/>
    <w:qFormat/>
    <w:rsid w:val="00AC7700"/>
    <w:rPr>
      <w:rFonts w:ascii="Symbol" w:hAnsi="Symbol" w:cs="Symbol"/>
      <w:w w:val="100"/>
      <w:position w:val="-1"/>
      <w:effect w:val="none"/>
      <w:vertAlign w:val="baseline"/>
      <w:cs w:val="0"/>
      <w:em w:val="none"/>
    </w:rPr>
  </w:style>
  <w:style w:type="character" w:customStyle="1" w:styleId="WW8Num23z0">
    <w:name w:val="WW8Num23z0"/>
    <w:autoRedefine/>
    <w:hidden/>
    <w:qFormat/>
    <w:rsid w:val="00AC7700"/>
    <w:rPr>
      <w:rFonts w:ascii="Symbol" w:hAnsi="Symbol" w:cs="Symbol"/>
      <w:w w:val="100"/>
      <w:position w:val="-1"/>
      <w:effect w:val="none"/>
      <w:vertAlign w:val="baseline"/>
      <w:cs w:val="0"/>
      <w:em w:val="none"/>
    </w:rPr>
  </w:style>
  <w:style w:type="character" w:customStyle="1" w:styleId="WW8Num23z1">
    <w:name w:val="WW8Num23z1"/>
    <w:autoRedefine/>
    <w:hidden/>
    <w:qFormat/>
    <w:rsid w:val="00AC7700"/>
    <w:rPr>
      <w:w w:val="100"/>
      <w:position w:val="-1"/>
      <w:effect w:val="none"/>
      <w:vertAlign w:val="baseline"/>
      <w:cs w:val="0"/>
      <w:em w:val="none"/>
    </w:rPr>
  </w:style>
  <w:style w:type="character" w:customStyle="1" w:styleId="WW8Num23z2">
    <w:name w:val="WW8Num23z2"/>
    <w:autoRedefine/>
    <w:hidden/>
    <w:qFormat/>
    <w:rsid w:val="00AC7700"/>
    <w:rPr>
      <w:rFonts w:ascii="Wingdings" w:hAnsi="Wingdings" w:cs="Wingdings"/>
      <w:w w:val="100"/>
      <w:position w:val="-1"/>
      <w:effect w:val="none"/>
      <w:vertAlign w:val="baseline"/>
      <w:cs w:val="0"/>
      <w:em w:val="none"/>
    </w:rPr>
  </w:style>
  <w:style w:type="character" w:customStyle="1" w:styleId="WW8Num24z0">
    <w:name w:val="WW8Num24z0"/>
    <w:autoRedefine/>
    <w:hidden/>
    <w:qFormat/>
    <w:rsid w:val="00AC7700"/>
    <w:rPr>
      <w:w w:val="100"/>
      <w:position w:val="-1"/>
      <w:effect w:val="none"/>
      <w:vertAlign w:val="baseline"/>
      <w:cs w:val="0"/>
      <w:em w:val="none"/>
    </w:rPr>
  </w:style>
  <w:style w:type="character" w:customStyle="1" w:styleId="WW8Num24z1">
    <w:name w:val="WW8Num24z1"/>
    <w:autoRedefine/>
    <w:hidden/>
    <w:qFormat/>
    <w:rsid w:val="00AC7700"/>
    <w:rPr>
      <w:rFonts w:ascii="Wingdings" w:hAnsi="Wingdings" w:cs="Wingdings"/>
      <w:w w:val="100"/>
      <w:position w:val="-1"/>
      <w:effect w:val="none"/>
      <w:vertAlign w:val="baseline"/>
      <w:cs w:val="0"/>
      <w:em w:val="none"/>
    </w:rPr>
  </w:style>
  <w:style w:type="character" w:customStyle="1" w:styleId="WW8Num24z2">
    <w:name w:val="WW8Num24z2"/>
    <w:autoRedefine/>
    <w:hidden/>
    <w:qFormat/>
    <w:rsid w:val="00AC7700"/>
    <w:rPr>
      <w:rFonts w:ascii="Wingdings" w:hAnsi="Wingdings" w:cs="Wingdings"/>
      <w:w w:val="100"/>
      <w:position w:val="-1"/>
      <w:effect w:val="none"/>
      <w:vertAlign w:val="baseline"/>
      <w:cs w:val="0"/>
      <w:em w:val="none"/>
    </w:rPr>
  </w:style>
  <w:style w:type="character" w:customStyle="1" w:styleId="WW8Num24z3">
    <w:name w:val="WW8Num24z3"/>
    <w:autoRedefine/>
    <w:hidden/>
    <w:qFormat/>
    <w:rsid w:val="00AC7700"/>
    <w:rPr>
      <w:rFonts w:ascii="Symbol" w:hAnsi="Symbol" w:cs="Symbol"/>
      <w:w w:val="100"/>
      <w:position w:val="-1"/>
      <w:effect w:val="none"/>
      <w:vertAlign w:val="baseline"/>
      <w:cs w:val="0"/>
      <w:em w:val="none"/>
    </w:rPr>
  </w:style>
  <w:style w:type="character" w:customStyle="1" w:styleId="WW8Num25z0">
    <w:name w:val="WW8Num25z0"/>
    <w:autoRedefine/>
    <w:hidden/>
    <w:qFormat/>
    <w:rsid w:val="00AC7700"/>
    <w:rPr>
      <w:rFonts w:ascii="OpenSymbol" w:eastAsia="OpenSymbol" w:hAnsi="OpenSymbol" w:cs="OpenSymbol"/>
      <w:w w:val="100"/>
      <w:position w:val="-1"/>
      <w:effect w:val="none"/>
      <w:vertAlign w:val="baseline"/>
      <w:cs w:val="0"/>
      <w:em w:val="none"/>
    </w:rPr>
  </w:style>
  <w:style w:type="character" w:customStyle="1" w:styleId="WW8Num25z1">
    <w:name w:val="WW8Num25z1"/>
    <w:autoRedefine/>
    <w:hidden/>
    <w:qFormat/>
    <w:rsid w:val="00AC7700"/>
    <w:rPr>
      <w:rFonts w:ascii="Courier New" w:hAnsi="Courier New" w:cs="Courier New"/>
      <w:w w:val="100"/>
      <w:position w:val="-1"/>
      <w:effect w:val="none"/>
      <w:vertAlign w:val="baseline"/>
      <w:cs w:val="0"/>
      <w:em w:val="none"/>
    </w:rPr>
  </w:style>
  <w:style w:type="character" w:customStyle="1" w:styleId="WW8Num25z2">
    <w:name w:val="WW8Num25z2"/>
    <w:autoRedefine/>
    <w:hidden/>
    <w:qFormat/>
    <w:rsid w:val="00AC7700"/>
    <w:rPr>
      <w:rFonts w:ascii="Wingdings" w:hAnsi="Wingdings" w:cs="Wingdings"/>
      <w:w w:val="100"/>
      <w:position w:val="-1"/>
      <w:effect w:val="none"/>
      <w:vertAlign w:val="baseline"/>
      <w:cs w:val="0"/>
      <w:em w:val="none"/>
    </w:rPr>
  </w:style>
  <w:style w:type="character" w:customStyle="1" w:styleId="WW8Num25z3">
    <w:name w:val="WW8Num25z3"/>
    <w:autoRedefine/>
    <w:hidden/>
    <w:qFormat/>
    <w:rsid w:val="00AC7700"/>
    <w:rPr>
      <w:rFonts w:ascii="Symbol" w:hAnsi="Symbol" w:cs="Symbol"/>
      <w:w w:val="100"/>
      <w:position w:val="-1"/>
      <w:effect w:val="none"/>
      <w:vertAlign w:val="baseline"/>
      <w:cs w:val="0"/>
      <w:em w:val="none"/>
    </w:rPr>
  </w:style>
  <w:style w:type="character" w:customStyle="1" w:styleId="WW8Num26z0">
    <w:name w:val="WW8Num26z0"/>
    <w:autoRedefine/>
    <w:hidden/>
    <w:qFormat/>
    <w:rsid w:val="00AC7700"/>
    <w:rPr>
      <w:rFonts w:ascii="Wingdings" w:hAnsi="Wingdings" w:cs="Wingdings"/>
      <w:w w:val="100"/>
      <w:position w:val="-1"/>
      <w:effect w:val="none"/>
      <w:vertAlign w:val="baseline"/>
      <w:cs w:val="0"/>
      <w:em w:val="none"/>
    </w:rPr>
  </w:style>
  <w:style w:type="character" w:customStyle="1" w:styleId="WW8Num26z1">
    <w:name w:val="WW8Num26z1"/>
    <w:autoRedefine/>
    <w:hidden/>
    <w:qFormat/>
    <w:rsid w:val="00AC7700"/>
    <w:rPr>
      <w:rFonts w:ascii="Courier New" w:hAnsi="Courier New" w:cs="Courier New"/>
      <w:w w:val="100"/>
      <w:position w:val="-1"/>
      <w:effect w:val="none"/>
      <w:vertAlign w:val="baseline"/>
      <w:cs w:val="0"/>
      <w:em w:val="none"/>
    </w:rPr>
  </w:style>
  <w:style w:type="character" w:customStyle="1" w:styleId="WW8Num26z2">
    <w:name w:val="WW8Num26z2"/>
    <w:autoRedefine/>
    <w:hidden/>
    <w:qFormat/>
    <w:rsid w:val="00AC7700"/>
    <w:rPr>
      <w:rFonts w:ascii="Wingdings" w:hAnsi="Wingdings" w:cs="Wingdings"/>
      <w:w w:val="100"/>
      <w:position w:val="-1"/>
      <w:effect w:val="none"/>
      <w:vertAlign w:val="baseline"/>
      <w:cs w:val="0"/>
      <w:em w:val="none"/>
    </w:rPr>
  </w:style>
  <w:style w:type="character" w:customStyle="1" w:styleId="WW8Num26z3">
    <w:name w:val="WW8Num26z3"/>
    <w:autoRedefine/>
    <w:hidden/>
    <w:qFormat/>
    <w:rsid w:val="00AC7700"/>
    <w:rPr>
      <w:rFonts w:ascii="Symbol" w:hAnsi="Symbol" w:cs="Symbol"/>
      <w:w w:val="100"/>
      <w:position w:val="-1"/>
      <w:effect w:val="none"/>
      <w:vertAlign w:val="baseline"/>
      <w:cs w:val="0"/>
      <w:em w:val="none"/>
    </w:rPr>
  </w:style>
  <w:style w:type="character" w:customStyle="1" w:styleId="WW8Num27z0">
    <w:name w:val="WW8Num27z0"/>
    <w:autoRedefine/>
    <w:hidden/>
    <w:qFormat/>
    <w:rsid w:val="00AC7700"/>
    <w:rPr>
      <w:w w:val="100"/>
      <w:position w:val="-1"/>
      <w:effect w:val="none"/>
      <w:vertAlign w:val="baseline"/>
      <w:cs w:val="0"/>
      <w:em w:val="none"/>
    </w:rPr>
  </w:style>
  <w:style w:type="character" w:customStyle="1" w:styleId="WW8Num27z1">
    <w:name w:val="WW8Num27z1"/>
    <w:autoRedefine/>
    <w:hidden/>
    <w:qFormat/>
    <w:rsid w:val="00AC7700"/>
    <w:rPr>
      <w:rFonts w:ascii="Courier New" w:hAnsi="Courier New" w:cs="Courier New"/>
      <w:w w:val="100"/>
      <w:position w:val="-1"/>
      <w:effect w:val="none"/>
      <w:vertAlign w:val="baseline"/>
      <w:cs w:val="0"/>
      <w:em w:val="none"/>
    </w:rPr>
  </w:style>
  <w:style w:type="character" w:customStyle="1" w:styleId="WW8Num27z2">
    <w:name w:val="WW8Num27z2"/>
    <w:autoRedefine/>
    <w:hidden/>
    <w:qFormat/>
    <w:rsid w:val="00AC7700"/>
    <w:rPr>
      <w:rFonts w:ascii="Wingdings" w:hAnsi="Wingdings" w:cs="Wingdings"/>
      <w:w w:val="100"/>
      <w:position w:val="-1"/>
      <w:effect w:val="none"/>
      <w:vertAlign w:val="baseline"/>
      <w:cs w:val="0"/>
      <w:em w:val="none"/>
    </w:rPr>
  </w:style>
  <w:style w:type="character" w:customStyle="1" w:styleId="WW8Num27z3">
    <w:name w:val="WW8Num27z3"/>
    <w:autoRedefine/>
    <w:hidden/>
    <w:qFormat/>
    <w:rsid w:val="00AC7700"/>
    <w:rPr>
      <w:rFonts w:ascii="Symbol" w:hAnsi="Symbol" w:cs="Symbol"/>
      <w:w w:val="100"/>
      <w:position w:val="-1"/>
      <w:effect w:val="none"/>
      <w:vertAlign w:val="baseline"/>
      <w:cs w:val="0"/>
      <w:em w:val="none"/>
    </w:rPr>
  </w:style>
  <w:style w:type="character" w:customStyle="1" w:styleId="Carpredefinitoparagrafo2">
    <w:name w:val="Car. predefinito paragrafo2"/>
    <w:autoRedefine/>
    <w:hidden/>
    <w:qFormat/>
    <w:rsid w:val="00AC7700"/>
    <w:rPr>
      <w:w w:val="100"/>
      <w:position w:val="-1"/>
      <w:effect w:val="none"/>
      <w:vertAlign w:val="baseline"/>
      <w:cs w:val="0"/>
      <w:em w:val="none"/>
    </w:rPr>
  </w:style>
  <w:style w:type="character" w:customStyle="1" w:styleId="WW8Num1z1">
    <w:name w:val="WW8Num1z1"/>
    <w:autoRedefine/>
    <w:hidden/>
    <w:qFormat/>
    <w:rsid w:val="00AC7700"/>
    <w:rPr>
      <w:rFonts w:ascii="Courier New" w:hAnsi="Courier New" w:cs="Courier New"/>
      <w:w w:val="100"/>
      <w:position w:val="-1"/>
      <w:effect w:val="none"/>
      <w:vertAlign w:val="baseline"/>
      <w:cs w:val="0"/>
      <w:em w:val="none"/>
    </w:rPr>
  </w:style>
  <w:style w:type="character" w:customStyle="1" w:styleId="WW8Num2z1">
    <w:name w:val="WW8Num2z1"/>
    <w:autoRedefine/>
    <w:hidden/>
    <w:qFormat/>
    <w:rsid w:val="00AC7700"/>
    <w:rPr>
      <w:rFonts w:ascii="Courier New" w:hAnsi="Courier New" w:cs="Courier New"/>
      <w:w w:val="100"/>
      <w:position w:val="-1"/>
      <w:effect w:val="none"/>
      <w:vertAlign w:val="baseline"/>
      <w:cs w:val="0"/>
      <w:em w:val="none"/>
    </w:rPr>
  </w:style>
  <w:style w:type="character" w:customStyle="1" w:styleId="WW8Num2z2">
    <w:name w:val="WW8Num2z2"/>
    <w:autoRedefine/>
    <w:hidden/>
    <w:qFormat/>
    <w:rsid w:val="00AC7700"/>
    <w:rPr>
      <w:rFonts w:ascii="Wingdings" w:hAnsi="Wingdings" w:cs="Wingdings"/>
      <w:w w:val="100"/>
      <w:position w:val="-1"/>
      <w:effect w:val="none"/>
      <w:vertAlign w:val="baseline"/>
      <w:cs w:val="0"/>
      <w:em w:val="none"/>
    </w:rPr>
  </w:style>
  <w:style w:type="character" w:customStyle="1" w:styleId="WW8Num3z1">
    <w:name w:val="WW8Num3z1"/>
    <w:autoRedefine/>
    <w:hidden/>
    <w:qFormat/>
    <w:rsid w:val="00AC7700"/>
    <w:rPr>
      <w:w w:val="100"/>
      <w:position w:val="-1"/>
      <w:effect w:val="none"/>
      <w:vertAlign w:val="baseline"/>
      <w:cs w:val="0"/>
      <w:em w:val="none"/>
    </w:rPr>
  </w:style>
  <w:style w:type="character" w:customStyle="1" w:styleId="WW8Num4z1">
    <w:name w:val="WW8Num4z1"/>
    <w:autoRedefine/>
    <w:hidden/>
    <w:qFormat/>
    <w:rsid w:val="00AC7700"/>
    <w:rPr>
      <w:rFonts w:ascii="Courier New" w:hAnsi="Courier New" w:cs="Courier New"/>
      <w:w w:val="100"/>
      <w:position w:val="-1"/>
      <w:effect w:val="none"/>
      <w:vertAlign w:val="baseline"/>
      <w:cs w:val="0"/>
      <w:em w:val="none"/>
    </w:rPr>
  </w:style>
  <w:style w:type="character" w:customStyle="1" w:styleId="WW8Num4z3">
    <w:name w:val="WW8Num4z3"/>
    <w:autoRedefine/>
    <w:hidden/>
    <w:qFormat/>
    <w:rsid w:val="00AC7700"/>
    <w:rPr>
      <w:rFonts w:ascii="Symbol" w:hAnsi="Symbol" w:cs="Symbol"/>
      <w:w w:val="100"/>
      <w:position w:val="-1"/>
      <w:effect w:val="none"/>
      <w:vertAlign w:val="baseline"/>
      <w:cs w:val="0"/>
      <w:em w:val="none"/>
    </w:rPr>
  </w:style>
  <w:style w:type="character" w:customStyle="1" w:styleId="WW8Num5z1">
    <w:name w:val="WW8Num5z1"/>
    <w:autoRedefine/>
    <w:hidden/>
    <w:qFormat/>
    <w:rsid w:val="00AC7700"/>
    <w:rPr>
      <w:w w:val="100"/>
      <w:position w:val="-1"/>
      <w:effect w:val="none"/>
      <w:vertAlign w:val="baseline"/>
      <w:cs w:val="0"/>
      <w:em w:val="none"/>
    </w:rPr>
  </w:style>
  <w:style w:type="character" w:customStyle="1" w:styleId="WW8Num6z1">
    <w:name w:val="WW8Num6z1"/>
    <w:autoRedefine/>
    <w:hidden/>
    <w:qFormat/>
    <w:rsid w:val="00AC7700"/>
    <w:rPr>
      <w:rFonts w:ascii="Courier New" w:hAnsi="Courier New" w:cs="Courier New"/>
      <w:w w:val="100"/>
      <w:position w:val="-1"/>
      <w:effect w:val="none"/>
      <w:vertAlign w:val="baseline"/>
      <w:cs w:val="0"/>
      <w:em w:val="none"/>
    </w:rPr>
  </w:style>
  <w:style w:type="character" w:customStyle="1" w:styleId="WW8Num6z2">
    <w:name w:val="WW8Num6z2"/>
    <w:autoRedefine/>
    <w:hidden/>
    <w:qFormat/>
    <w:rsid w:val="00AC7700"/>
    <w:rPr>
      <w:rFonts w:ascii="Wingdings" w:hAnsi="Wingdings" w:cs="Wingdings"/>
      <w:w w:val="100"/>
      <w:position w:val="-1"/>
      <w:effect w:val="none"/>
      <w:vertAlign w:val="baseline"/>
      <w:cs w:val="0"/>
      <w:em w:val="none"/>
    </w:rPr>
  </w:style>
  <w:style w:type="character" w:customStyle="1" w:styleId="WW8Num7z1">
    <w:name w:val="WW8Num7z1"/>
    <w:autoRedefine/>
    <w:hidden/>
    <w:qFormat/>
    <w:rsid w:val="00AC7700"/>
    <w:rPr>
      <w:rFonts w:ascii="Courier New" w:hAnsi="Courier New" w:cs="Courier New"/>
      <w:w w:val="100"/>
      <w:position w:val="-1"/>
      <w:effect w:val="none"/>
      <w:vertAlign w:val="baseline"/>
      <w:cs w:val="0"/>
      <w:em w:val="none"/>
    </w:rPr>
  </w:style>
  <w:style w:type="character" w:customStyle="1" w:styleId="WW8Num7z3">
    <w:name w:val="WW8Num7z3"/>
    <w:autoRedefine/>
    <w:hidden/>
    <w:qFormat/>
    <w:rsid w:val="00AC7700"/>
    <w:rPr>
      <w:rFonts w:ascii="Symbol" w:hAnsi="Symbol" w:cs="Symbol"/>
      <w:w w:val="100"/>
      <w:position w:val="-1"/>
      <w:effect w:val="none"/>
      <w:vertAlign w:val="baseline"/>
      <w:cs w:val="0"/>
      <w:em w:val="none"/>
    </w:rPr>
  </w:style>
  <w:style w:type="character" w:customStyle="1" w:styleId="WW8Num11z4">
    <w:name w:val="WW8Num11z4"/>
    <w:autoRedefine/>
    <w:hidden/>
    <w:qFormat/>
    <w:rsid w:val="00AC7700"/>
    <w:rPr>
      <w:rFonts w:ascii="Courier New" w:hAnsi="Courier New" w:cs="Courier New"/>
      <w:w w:val="100"/>
      <w:position w:val="-1"/>
      <w:effect w:val="none"/>
      <w:vertAlign w:val="baseline"/>
      <w:cs w:val="0"/>
      <w:em w:val="none"/>
    </w:rPr>
  </w:style>
  <w:style w:type="character" w:customStyle="1" w:styleId="WW8Num24z4">
    <w:name w:val="WW8Num24z4"/>
    <w:autoRedefine/>
    <w:hidden/>
    <w:qFormat/>
    <w:rsid w:val="00AC7700"/>
    <w:rPr>
      <w:rFonts w:ascii="Courier New" w:hAnsi="Courier New" w:cs="Courier New"/>
      <w:w w:val="100"/>
      <w:position w:val="-1"/>
      <w:effect w:val="none"/>
      <w:vertAlign w:val="baseline"/>
      <w:cs w:val="0"/>
      <w:em w:val="none"/>
    </w:rPr>
  </w:style>
  <w:style w:type="character" w:customStyle="1" w:styleId="WW8Num28z0">
    <w:name w:val="WW8Num28z0"/>
    <w:autoRedefine/>
    <w:hidden/>
    <w:qFormat/>
    <w:rsid w:val="00AC7700"/>
    <w:rPr>
      <w:w w:val="100"/>
      <w:position w:val="-1"/>
      <w:effect w:val="none"/>
      <w:vertAlign w:val="baseline"/>
      <w:cs w:val="0"/>
      <w:em w:val="none"/>
    </w:rPr>
  </w:style>
  <w:style w:type="character" w:customStyle="1" w:styleId="WW8Num29z0">
    <w:name w:val="WW8Num29z0"/>
    <w:autoRedefine/>
    <w:hidden/>
    <w:qFormat/>
    <w:rsid w:val="00AC7700"/>
    <w:rPr>
      <w:rFonts w:ascii="Symbol" w:hAnsi="Symbol" w:cs="Symbol"/>
      <w:w w:val="100"/>
      <w:position w:val="-1"/>
      <w:effect w:val="none"/>
      <w:vertAlign w:val="baseline"/>
      <w:cs w:val="0"/>
      <w:em w:val="none"/>
    </w:rPr>
  </w:style>
  <w:style w:type="character" w:customStyle="1" w:styleId="WW8Num29z1">
    <w:name w:val="WW8Num29z1"/>
    <w:autoRedefine/>
    <w:hidden/>
    <w:qFormat/>
    <w:rsid w:val="00AC7700"/>
    <w:rPr>
      <w:rFonts w:ascii="Courier New" w:hAnsi="Courier New" w:cs="Courier New"/>
      <w:w w:val="100"/>
      <w:position w:val="-1"/>
      <w:effect w:val="none"/>
      <w:vertAlign w:val="baseline"/>
      <w:cs w:val="0"/>
      <w:em w:val="none"/>
    </w:rPr>
  </w:style>
  <w:style w:type="character" w:customStyle="1" w:styleId="WW8Num29z2">
    <w:name w:val="WW8Num29z2"/>
    <w:autoRedefine/>
    <w:hidden/>
    <w:qFormat/>
    <w:rsid w:val="00AC7700"/>
    <w:rPr>
      <w:rFonts w:ascii="Wingdings" w:hAnsi="Wingdings" w:cs="Wingdings"/>
      <w:w w:val="100"/>
      <w:position w:val="-1"/>
      <w:effect w:val="none"/>
      <w:vertAlign w:val="baseline"/>
      <w:cs w:val="0"/>
      <w:em w:val="none"/>
    </w:rPr>
  </w:style>
  <w:style w:type="character" w:customStyle="1" w:styleId="WW8Num30z0">
    <w:name w:val="WW8Num30z0"/>
    <w:autoRedefine/>
    <w:hidden/>
    <w:qFormat/>
    <w:rsid w:val="00AC7700"/>
    <w:rPr>
      <w:rFonts w:ascii="Symbol" w:hAnsi="Symbol" w:cs="Symbol"/>
      <w:w w:val="100"/>
      <w:position w:val="-1"/>
      <w:effect w:val="none"/>
      <w:vertAlign w:val="baseline"/>
      <w:cs w:val="0"/>
      <w:em w:val="none"/>
    </w:rPr>
  </w:style>
  <w:style w:type="character" w:customStyle="1" w:styleId="WW8Num30z1">
    <w:name w:val="WW8Num30z1"/>
    <w:autoRedefine/>
    <w:hidden/>
    <w:qFormat/>
    <w:rsid w:val="00AC7700"/>
    <w:rPr>
      <w:rFonts w:ascii="Courier New" w:hAnsi="Courier New" w:cs="Courier New"/>
      <w:w w:val="100"/>
      <w:position w:val="-1"/>
      <w:effect w:val="none"/>
      <w:vertAlign w:val="baseline"/>
      <w:cs w:val="0"/>
      <w:em w:val="none"/>
    </w:rPr>
  </w:style>
  <w:style w:type="character" w:customStyle="1" w:styleId="WW8Num30z2">
    <w:name w:val="WW8Num30z2"/>
    <w:autoRedefine/>
    <w:hidden/>
    <w:qFormat/>
    <w:rsid w:val="00AC7700"/>
    <w:rPr>
      <w:rFonts w:ascii="Wingdings" w:hAnsi="Wingdings" w:cs="Wingdings"/>
      <w:w w:val="100"/>
      <w:position w:val="-1"/>
      <w:effect w:val="none"/>
      <w:vertAlign w:val="baseline"/>
      <w:cs w:val="0"/>
      <w:em w:val="none"/>
    </w:rPr>
  </w:style>
  <w:style w:type="character" w:customStyle="1" w:styleId="WW8Num31z1">
    <w:name w:val="WW8Num31z1"/>
    <w:autoRedefine/>
    <w:hidden/>
    <w:qFormat/>
    <w:rsid w:val="00AC7700"/>
    <w:rPr>
      <w:w w:val="100"/>
      <w:position w:val="-1"/>
      <w:effect w:val="none"/>
      <w:vertAlign w:val="baseline"/>
      <w:cs w:val="0"/>
      <w:em w:val="none"/>
    </w:rPr>
  </w:style>
  <w:style w:type="character" w:customStyle="1" w:styleId="WW8Num32z0">
    <w:name w:val="WW8Num32z0"/>
    <w:autoRedefine/>
    <w:hidden/>
    <w:qFormat/>
    <w:rsid w:val="00AC7700"/>
    <w:rPr>
      <w:rFonts w:ascii="Symbol" w:hAnsi="Symbol" w:cs="Symbol"/>
      <w:w w:val="100"/>
      <w:position w:val="-1"/>
      <w:effect w:val="none"/>
      <w:vertAlign w:val="baseline"/>
      <w:cs w:val="0"/>
      <w:em w:val="none"/>
    </w:rPr>
  </w:style>
  <w:style w:type="character" w:customStyle="1" w:styleId="WW8Num32z1">
    <w:name w:val="WW8Num32z1"/>
    <w:autoRedefine/>
    <w:hidden/>
    <w:qFormat/>
    <w:rsid w:val="00AC7700"/>
    <w:rPr>
      <w:rFonts w:ascii="Courier New" w:hAnsi="Courier New" w:cs="Courier New"/>
      <w:w w:val="100"/>
      <w:position w:val="-1"/>
      <w:effect w:val="none"/>
      <w:vertAlign w:val="baseline"/>
      <w:cs w:val="0"/>
      <w:em w:val="none"/>
    </w:rPr>
  </w:style>
  <w:style w:type="character" w:customStyle="1" w:styleId="WW8Num32z2">
    <w:name w:val="WW8Num32z2"/>
    <w:autoRedefine/>
    <w:hidden/>
    <w:qFormat/>
    <w:rsid w:val="00AC7700"/>
    <w:rPr>
      <w:rFonts w:ascii="Wingdings" w:hAnsi="Wingdings" w:cs="Wingdings"/>
      <w:w w:val="100"/>
      <w:position w:val="-1"/>
      <w:effect w:val="none"/>
      <w:vertAlign w:val="baseline"/>
      <w:cs w:val="0"/>
      <w:em w:val="none"/>
    </w:rPr>
  </w:style>
  <w:style w:type="character" w:customStyle="1" w:styleId="WW8Num33z0">
    <w:name w:val="WW8Num33z0"/>
    <w:autoRedefine/>
    <w:hidden/>
    <w:qFormat/>
    <w:rsid w:val="00AC7700"/>
    <w:rPr>
      <w:rFonts w:ascii="Wingdings" w:hAnsi="Wingdings" w:cs="Wingdings"/>
      <w:w w:val="100"/>
      <w:position w:val="-1"/>
      <w:effect w:val="none"/>
      <w:vertAlign w:val="baseline"/>
      <w:cs w:val="0"/>
      <w:em w:val="none"/>
    </w:rPr>
  </w:style>
  <w:style w:type="character" w:customStyle="1" w:styleId="WW8Num33z1">
    <w:name w:val="WW8Num33z1"/>
    <w:autoRedefine/>
    <w:hidden/>
    <w:qFormat/>
    <w:rsid w:val="00AC7700"/>
    <w:rPr>
      <w:rFonts w:ascii="Courier New" w:hAnsi="Courier New" w:cs="Courier New"/>
      <w:w w:val="100"/>
      <w:position w:val="-1"/>
      <w:effect w:val="none"/>
      <w:vertAlign w:val="baseline"/>
      <w:cs w:val="0"/>
      <w:em w:val="none"/>
    </w:rPr>
  </w:style>
  <w:style w:type="character" w:customStyle="1" w:styleId="WW8Num33z3">
    <w:name w:val="WW8Num33z3"/>
    <w:autoRedefine/>
    <w:hidden/>
    <w:qFormat/>
    <w:rsid w:val="00AC7700"/>
    <w:rPr>
      <w:rFonts w:ascii="Symbol" w:hAnsi="Symbol" w:cs="Symbol"/>
      <w:w w:val="100"/>
      <w:position w:val="-1"/>
      <w:effect w:val="none"/>
      <w:vertAlign w:val="baseline"/>
      <w:cs w:val="0"/>
      <w:em w:val="none"/>
    </w:rPr>
  </w:style>
  <w:style w:type="character" w:customStyle="1" w:styleId="Carpredefinitoparagrafo1">
    <w:name w:val="Car. predefinito paragrafo1"/>
    <w:autoRedefine/>
    <w:hidden/>
    <w:qFormat/>
    <w:rsid w:val="00AC7700"/>
    <w:rPr>
      <w:w w:val="100"/>
      <w:position w:val="-1"/>
      <w:effect w:val="none"/>
      <w:vertAlign w:val="baseline"/>
      <w:cs w:val="0"/>
      <w:em w:val="none"/>
    </w:rPr>
  </w:style>
  <w:style w:type="character" w:customStyle="1" w:styleId="TestofumettoCarattere">
    <w:name w:val="Testo fumetto Carattere"/>
    <w:autoRedefine/>
    <w:hidden/>
    <w:qFormat/>
    <w:rsid w:val="00AC7700"/>
    <w:rPr>
      <w:rFonts w:ascii="Tahoma" w:hAnsi="Tahoma" w:cs="Tahoma"/>
      <w:w w:val="100"/>
      <w:position w:val="-1"/>
      <w:sz w:val="16"/>
      <w:szCs w:val="16"/>
      <w:effect w:val="none"/>
      <w:vertAlign w:val="baseline"/>
      <w:cs w:val="0"/>
      <w:em w:val="none"/>
    </w:rPr>
  </w:style>
  <w:style w:type="character" w:styleId="Collegamentoipertestuale">
    <w:name w:val="Hyperlink"/>
    <w:autoRedefine/>
    <w:hidden/>
    <w:qFormat/>
    <w:rsid w:val="00AC7700"/>
    <w:rPr>
      <w:color w:val="0000FF"/>
      <w:w w:val="100"/>
      <w:position w:val="-1"/>
      <w:u w:val="single"/>
      <w:effect w:val="none"/>
      <w:vertAlign w:val="baseline"/>
      <w:cs w:val="0"/>
      <w:em w:val="none"/>
    </w:rPr>
  </w:style>
  <w:style w:type="character" w:customStyle="1" w:styleId="apple-converted-space">
    <w:name w:val="apple-converted-space"/>
    <w:basedOn w:val="Carpredefinitoparagrafo1"/>
    <w:autoRedefine/>
    <w:hidden/>
    <w:qFormat/>
    <w:rsid w:val="00AC7700"/>
    <w:rPr>
      <w:w w:val="100"/>
      <w:position w:val="-1"/>
      <w:effect w:val="none"/>
      <w:vertAlign w:val="baseline"/>
      <w:cs w:val="0"/>
      <w:em w:val="none"/>
    </w:rPr>
  </w:style>
  <w:style w:type="character" w:customStyle="1" w:styleId="at">
    <w:name w:val="at"/>
    <w:basedOn w:val="Carpredefinitoparagrafo1"/>
    <w:autoRedefine/>
    <w:hidden/>
    <w:qFormat/>
    <w:rsid w:val="00AC7700"/>
    <w:rPr>
      <w:w w:val="100"/>
      <w:position w:val="-1"/>
      <w:effect w:val="none"/>
      <w:vertAlign w:val="baseline"/>
      <w:cs w:val="0"/>
      <w:em w:val="none"/>
    </w:rPr>
  </w:style>
  <w:style w:type="character" w:customStyle="1" w:styleId="TitoloCarattere">
    <w:name w:val="Titolo Carattere"/>
    <w:autoRedefine/>
    <w:hidden/>
    <w:qFormat/>
    <w:rsid w:val="00AC7700"/>
    <w:rPr>
      <w:rFonts w:ascii="Cambria" w:eastAsia="Times New Roman" w:hAnsi="Cambria" w:cs="Times New Roman"/>
      <w:b/>
      <w:bCs/>
      <w:w w:val="100"/>
      <w:kern w:val="1"/>
      <w:position w:val="-1"/>
      <w:sz w:val="32"/>
      <w:szCs w:val="32"/>
      <w:effect w:val="none"/>
      <w:vertAlign w:val="baseline"/>
      <w:cs w:val="0"/>
      <w:em w:val="none"/>
    </w:rPr>
  </w:style>
  <w:style w:type="character" w:customStyle="1" w:styleId="IntestazioneCarattere">
    <w:name w:val="Intestazione Carattere"/>
    <w:autoRedefine/>
    <w:hidden/>
    <w:qFormat/>
    <w:rsid w:val="00AC7700"/>
    <w:rPr>
      <w:w w:val="100"/>
      <w:position w:val="-1"/>
      <w:sz w:val="24"/>
      <w:szCs w:val="24"/>
      <w:effect w:val="none"/>
      <w:vertAlign w:val="baseline"/>
      <w:cs w:val="0"/>
      <w:em w:val="none"/>
    </w:rPr>
  </w:style>
  <w:style w:type="character" w:customStyle="1" w:styleId="PidipaginaCarattere">
    <w:name w:val="Piè di pagina Carattere"/>
    <w:autoRedefine/>
    <w:hidden/>
    <w:qFormat/>
    <w:rsid w:val="00AC7700"/>
    <w:rPr>
      <w:w w:val="100"/>
      <w:position w:val="-1"/>
      <w:sz w:val="24"/>
      <w:szCs w:val="24"/>
      <w:effect w:val="none"/>
      <w:vertAlign w:val="baseline"/>
      <w:cs w:val="0"/>
      <w:em w:val="none"/>
    </w:rPr>
  </w:style>
  <w:style w:type="character" w:customStyle="1" w:styleId="Punti">
    <w:name w:val="Punti"/>
    <w:autoRedefine/>
    <w:hidden/>
    <w:qFormat/>
    <w:rsid w:val="00AC7700"/>
    <w:rPr>
      <w:rFonts w:ascii="OpenSymbol" w:eastAsia="OpenSymbol" w:hAnsi="OpenSymbol" w:cs="OpenSymbol"/>
      <w:w w:val="100"/>
      <w:position w:val="-1"/>
      <w:effect w:val="none"/>
      <w:vertAlign w:val="baseline"/>
      <w:cs w:val="0"/>
      <w:em w:val="none"/>
    </w:rPr>
  </w:style>
  <w:style w:type="paragraph" w:customStyle="1" w:styleId="Intestazione3">
    <w:name w:val="Intestazione3"/>
    <w:basedOn w:val="Normale"/>
    <w:next w:val="Corpotesto"/>
    <w:autoRedefine/>
    <w:hidden/>
    <w:qFormat/>
    <w:rsid w:val="00AC7700"/>
    <w:pPr>
      <w:keepNext/>
      <w:spacing w:before="240" w:after="120"/>
    </w:pPr>
    <w:rPr>
      <w:rFonts w:ascii="Arial" w:eastAsia="Microsoft YaHei" w:hAnsi="Arial" w:cs="Lucida Sans"/>
      <w:sz w:val="28"/>
      <w:szCs w:val="28"/>
    </w:rPr>
  </w:style>
  <w:style w:type="paragraph" w:customStyle="1" w:styleId="Corpotesto">
    <w:name w:val="Corpo testo"/>
    <w:basedOn w:val="Normale"/>
    <w:autoRedefine/>
    <w:hidden/>
    <w:qFormat/>
    <w:rsid w:val="00AC7700"/>
    <w:pPr>
      <w:spacing w:after="120"/>
    </w:pPr>
  </w:style>
  <w:style w:type="paragraph" w:styleId="Elenco">
    <w:name w:val="List"/>
    <w:basedOn w:val="Corpotesto"/>
    <w:autoRedefine/>
    <w:hidden/>
    <w:qFormat/>
    <w:rsid w:val="00AC7700"/>
  </w:style>
  <w:style w:type="paragraph" w:customStyle="1" w:styleId="Didascalia3">
    <w:name w:val="Didascalia3"/>
    <w:basedOn w:val="Normale"/>
    <w:autoRedefine/>
    <w:hidden/>
    <w:qFormat/>
    <w:rsid w:val="00AC7700"/>
    <w:pPr>
      <w:suppressLineNumbers/>
      <w:spacing w:before="120" w:after="120"/>
    </w:pPr>
    <w:rPr>
      <w:i/>
      <w:iCs/>
    </w:rPr>
  </w:style>
  <w:style w:type="paragraph" w:customStyle="1" w:styleId="Indice">
    <w:name w:val="Indice"/>
    <w:basedOn w:val="Normale"/>
    <w:autoRedefine/>
    <w:hidden/>
    <w:qFormat/>
    <w:rsid w:val="00AC7700"/>
    <w:pPr>
      <w:suppressLineNumbers/>
    </w:pPr>
  </w:style>
  <w:style w:type="paragraph" w:customStyle="1" w:styleId="Intestazione2">
    <w:name w:val="Intestazione2"/>
    <w:basedOn w:val="Normale"/>
    <w:next w:val="Corpotesto"/>
    <w:autoRedefine/>
    <w:hidden/>
    <w:qFormat/>
    <w:rsid w:val="00AC7700"/>
    <w:pPr>
      <w:keepNext/>
      <w:spacing w:before="240" w:after="120"/>
    </w:pPr>
    <w:rPr>
      <w:rFonts w:ascii="Arial" w:eastAsia="Microsoft YaHei" w:hAnsi="Arial" w:cs="Arial"/>
      <w:sz w:val="28"/>
      <w:szCs w:val="28"/>
    </w:rPr>
  </w:style>
  <w:style w:type="paragraph" w:customStyle="1" w:styleId="Didascalia2">
    <w:name w:val="Didascalia2"/>
    <w:basedOn w:val="Normale"/>
    <w:autoRedefine/>
    <w:hidden/>
    <w:qFormat/>
    <w:rsid w:val="00AC7700"/>
    <w:pPr>
      <w:suppressLineNumbers/>
      <w:spacing w:before="120" w:after="120"/>
    </w:pPr>
    <w:rPr>
      <w:i/>
      <w:iCs/>
    </w:rPr>
  </w:style>
  <w:style w:type="paragraph" w:customStyle="1" w:styleId="Titolo10">
    <w:name w:val="Titolo1"/>
    <w:basedOn w:val="Normale"/>
    <w:next w:val="Normale"/>
    <w:autoRedefine/>
    <w:hidden/>
    <w:qFormat/>
    <w:rsid w:val="00AC7700"/>
    <w:pPr>
      <w:spacing w:before="240" w:after="60"/>
      <w:jc w:val="center"/>
    </w:pPr>
    <w:rPr>
      <w:rFonts w:ascii="Cambria" w:hAnsi="Cambria"/>
      <w:b/>
      <w:bCs/>
      <w:kern w:val="1"/>
      <w:sz w:val="32"/>
      <w:szCs w:val="32"/>
    </w:rPr>
  </w:style>
  <w:style w:type="paragraph" w:customStyle="1" w:styleId="Intestazione1">
    <w:name w:val="Intestazione1"/>
    <w:basedOn w:val="Normale"/>
    <w:next w:val="Corpotesto"/>
    <w:autoRedefine/>
    <w:hidden/>
    <w:qFormat/>
    <w:rsid w:val="00AC7700"/>
    <w:pPr>
      <w:keepNext/>
      <w:spacing w:before="240" w:after="120"/>
    </w:pPr>
    <w:rPr>
      <w:rFonts w:ascii="Arial" w:eastAsia="Microsoft YaHei" w:hAnsi="Arial" w:cs="Mangal"/>
      <w:sz w:val="28"/>
      <w:szCs w:val="28"/>
    </w:rPr>
  </w:style>
  <w:style w:type="paragraph" w:customStyle="1" w:styleId="Didascalia1">
    <w:name w:val="Didascalia1"/>
    <w:basedOn w:val="Normale"/>
    <w:autoRedefine/>
    <w:hidden/>
    <w:qFormat/>
    <w:rsid w:val="00AC7700"/>
    <w:pPr>
      <w:suppressLineNumbers/>
      <w:spacing w:before="120" w:after="120"/>
    </w:pPr>
    <w:rPr>
      <w:i/>
      <w:iCs/>
    </w:rPr>
  </w:style>
  <w:style w:type="paragraph" w:customStyle="1" w:styleId="Standard">
    <w:name w:val="Standard"/>
    <w:autoRedefine/>
    <w:hidden/>
    <w:qFormat/>
    <w:rsid w:val="00AC7700"/>
    <w:pPr>
      <w:widowControl w:val="0"/>
      <w:spacing w:line="1" w:lineRule="atLeast"/>
      <w:ind w:leftChars="-1" w:left="-1" w:hangingChars="1" w:hanging="1"/>
      <w:textDirection w:val="btLr"/>
      <w:textAlignment w:val="baseline"/>
      <w:outlineLvl w:val="0"/>
    </w:pPr>
    <w:rPr>
      <w:kern w:val="1"/>
      <w:position w:val="-1"/>
      <w:sz w:val="24"/>
      <w:szCs w:val="24"/>
      <w:lang w:val="it-IT" w:eastAsia="hi-IN" w:bidi="hi-IN"/>
    </w:rPr>
  </w:style>
  <w:style w:type="paragraph" w:styleId="NormaleWeb">
    <w:name w:val="Normal (Web)"/>
    <w:basedOn w:val="Normale"/>
    <w:autoRedefine/>
    <w:hidden/>
    <w:qFormat/>
    <w:rsid w:val="00AC7700"/>
    <w:pPr>
      <w:spacing w:before="280" w:after="119"/>
    </w:pPr>
  </w:style>
  <w:style w:type="paragraph" w:customStyle="1" w:styleId="Default">
    <w:name w:val="Default"/>
    <w:autoRedefine/>
    <w:hidden/>
    <w:qFormat/>
    <w:rsid w:val="00AC7700"/>
    <w:pPr>
      <w:autoSpaceDE w:val="0"/>
      <w:spacing w:line="1" w:lineRule="atLeast"/>
      <w:ind w:leftChars="-1" w:left="-1" w:hangingChars="1" w:hanging="1"/>
      <w:textDirection w:val="btLr"/>
      <w:textAlignment w:val="top"/>
      <w:outlineLvl w:val="0"/>
    </w:pPr>
    <w:rPr>
      <w:rFonts w:ascii="Tahoma" w:hAnsi="Tahoma" w:cs="Tahoma"/>
      <w:color w:val="000000"/>
      <w:position w:val="-1"/>
      <w:sz w:val="24"/>
      <w:szCs w:val="24"/>
      <w:lang w:val="it-IT" w:eastAsia="ar-SA"/>
    </w:rPr>
  </w:style>
  <w:style w:type="paragraph" w:styleId="Testofumetto">
    <w:name w:val="Balloon Text"/>
    <w:basedOn w:val="Normale"/>
    <w:autoRedefine/>
    <w:hidden/>
    <w:qFormat/>
    <w:rsid w:val="00AC7700"/>
    <w:rPr>
      <w:rFonts w:ascii="Tahoma" w:hAnsi="Tahoma" w:cs="Tahoma"/>
      <w:sz w:val="16"/>
      <w:szCs w:val="16"/>
    </w:rPr>
  </w:style>
  <w:style w:type="paragraph" w:customStyle="1" w:styleId="Contenutotabella">
    <w:name w:val="Contenuto tabella"/>
    <w:basedOn w:val="Normale"/>
    <w:autoRedefine/>
    <w:hidden/>
    <w:qFormat/>
    <w:rsid w:val="00AC7700"/>
    <w:pPr>
      <w:suppressLineNumbers/>
    </w:pPr>
  </w:style>
  <w:style w:type="paragraph" w:customStyle="1" w:styleId="Intestazionetabella">
    <w:name w:val="Intestazione tabella"/>
    <w:basedOn w:val="Contenutotabella"/>
    <w:autoRedefine/>
    <w:hidden/>
    <w:qFormat/>
    <w:rsid w:val="00AC7700"/>
    <w:pPr>
      <w:jc w:val="center"/>
    </w:pPr>
    <w:rPr>
      <w:b/>
      <w:bCs/>
    </w:rPr>
  </w:style>
  <w:style w:type="paragraph" w:styleId="Intestazione">
    <w:name w:val="header"/>
    <w:basedOn w:val="Normale"/>
    <w:autoRedefine/>
    <w:hidden/>
    <w:qFormat/>
    <w:rsid w:val="00AC7700"/>
    <w:pPr>
      <w:tabs>
        <w:tab w:val="center" w:pos="4819"/>
        <w:tab w:val="right" w:pos="9638"/>
      </w:tabs>
    </w:pPr>
  </w:style>
  <w:style w:type="paragraph" w:styleId="Pidipagina">
    <w:name w:val="footer"/>
    <w:basedOn w:val="Normale"/>
    <w:autoRedefine/>
    <w:hidden/>
    <w:qFormat/>
    <w:rsid w:val="00AC7700"/>
    <w:pPr>
      <w:tabs>
        <w:tab w:val="center" w:pos="4819"/>
        <w:tab w:val="right" w:pos="9638"/>
      </w:tabs>
    </w:pPr>
  </w:style>
  <w:style w:type="paragraph" w:customStyle="1" w:styleId="Titolotabella">
    <w:name w:val="Titolo tabella"/>
    <w:basedOn w:val="Contenutotabella"/>
    <w:autoRedefine/>
    <w:hidden/>
    <w:qFormat/>
    <w:rsid w:val="00AC7700"/>
    <w:pPr>
      <w:jc w:val="center"/>
    </w:pPr>
    <w:rPr>
      <w:b/>
      <w:bCs/>
    </w:rPr>
  </w:style>
  <w:style w:type="paragraph" w:styleId="Paragrafoelenco">
    <w:name w:val="List Paragraph"/>
    <w:basedOn w:val="Normale"/>
    <w:autoRedefine/>
    <w:hidden/>
    <w:qFormat/>
    <w:rsid w:val="00AC7700"/>
    <w:pPr>
      <w:suppressAutoHyphens/>
      <w:ind w:left="720" w:firstLine="0"/>
    </w:pPr>
    <w:rPr>
      <w:rFonts w:ascii="Calibri" w:eastAsia="Calibri" w:hAnsi="Calibri"/>
    </w:rPr>
  </w:style>
  <w:style w:type="paragraph" w:styleId="Sottotitolo">
    <w:name w:val="Subtitle"/>
    <w:basedOn w:val="normal"/>
    <w:next w:val="normal"/>
    <w:rsid w:val="00AC7700"/>
    <w:pPr>
      <w:keepNext/>
      <w:keepLines/>
      <w:spacing w:before="360" w:after="80"/>
    </w:pPr>
    <w:rPr>
      <w:rFonts w:ascii="Georgia" w:eastAsia="Georgia" w:hAnsi="Georgia" w:cs="Georgia"/>
      <w:i/>
      <w:color w:val="666666"/>
      <w:sz w:val="48"/>
      <w:szCs w:val="48"/>
    </w:rPr>
  </w:style>
  <w:style w:type="table" w:customStyle="1" w:styleId="a">
    <w:basedOn w:val="TableNormal"/>
    <w:rsid w:val="00AC7700"/>
    <w:tblPr>
      <w:tblStyleRowBandSize w:val="1"/>
      <w:tblStyleColBandSize w:val="1"/>
      <w:tblCellMar>
        <w:top w:w="0" w:type="dxa"/>
        <w:left w:w="108" w:type="dxa"/>
        <w:bottom w:w="0" w:type="dxa"/>
        <w:right w:w="108" w:type="dxa"/>
      </w:tblCellMar>
    </w:tblPr>
  </w:style>
  <w:style w:type="table" w:customStyle="1" w:styleId="a0">
    <w:basedOn w:val="TableNormal"/>
    <w:rsid w:val="00AC7700"/>
    <w:tblPr>
      <w:tblStyleRowBandSize w:val="1"/>
      <w:tblStyleColBandSize w:val="1"/>
      <w:tblCellMar>
        <w:top w:w="0" w:type="dxa"/>
        <w:left w:w="108" w:type="dxa"/>
        <w:bottom w:w="0" w:type="dxa"/>
        <w:right w:w="108" w:type="dxa"/>
      </w:tblCellMar>
    </w:tblPr>
  </w:style>
  <w:style w:type="table" w:customStyle="1" w:styleId="a1">
    <w:basedOn w:val="TableNormal"/>
    <w:rsid w:val="00AC7700"/>
    <w:tblPr>
      <w:tblStyleRowBandSize w:val="1"/>
      <w:tblStyleColBandSize w:val="1"/>
      <w:tblCellMar>
        <w:top w:w="0" w:type="dxa"/>
        <w:left w:w="108" w:type="dxa"/>
        <w:bottom w:w="0" w:type="dxa"/>
        <w:right w:w="108" w:type="dxa"/>
      </w:tblCellMar>
    </w:tblPr>
  </w:style>
  <w:style w:type="table" w:customStyle="1" w:styleId="a2">
    <w:basedOn w:val="TableNormal"/>
    <w:rsid w:val="00AC7700"/>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iic87600l@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ouRzij3sMCH2zOgqV7P5rSKPg==">CgMxLjAyDmgucG8weTNhNXNlNG54OAByITFhOXUxTWk1cUpNbWdlUlZGYnJ2c1VkNEtKT3FMUzRLQQ==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4516</Words>
  <Characters>25746</Characters>
  <Application>Microsoft Office Word</Application>
  <DocSecurity>0</DocSecurity>
  <Lines>214</Lines>
  <Paragraphs>60</Paragraphs>
  <ScaleCrop>false</ScaleCrop>
  <Company/>
  <LinksUpToDate>false</LinksUpToDate>
  <CharactersWithSpaces>30202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Assistente5</cp:lastModifiedBy>
  <cp:revision>2</cp:revision>
  <dcterms:created xsi:type="dcterms:W3CDTF">2025-12-01T11:36:00Z</dcterms:created>
  <dcterms:modified xsi:type="dcterms:W3CDTF">2025-12-01T11:36:00Z</dcterms:modified>
</cp:coreProperties>
</file>