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32" w:rsidRDefault="00521204" w:rsidP="006B1BCE">
      <w:pPr>
        <w:rPr>
          <w:noProof/>
          <w:lang w:eastAsia="it-IT"/>
        </w:rPr>
      </w:pPr>
      <w:r>
        <w:rPr>
          <w:noProof/>
          <w:lang w:eastAsia="it-IT"/>
        </w:rPr>
        <w:drawing>
          <wp:anchor distT="0" distB="0" distL="114300" distR="114300" simplePos="0" relativeHeight="251658240" behindDoc="1" locked="0" layoutInCell="1" allowOverlap="1">
            <wp:simplePos x="0" y="0"/>
            <wp:positionH relativeFrom="page">
              <wp:posOffset>1933575</wp:posOffset>
            </wp:positionH>
            <wp:positionV relativeFrom="page">
              <wp:posOffset>923925</wp:posOffset>
            </wp:positionV>
            <wp:extent cx="3933825" cy="590550"/>
            <wp:effectExtent l="19050" t="0" r="952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3933825" cy="590550"/>
                    </a:xfrm>
                    <a:prstGeom prst="rect">
                      <a:avLst/>
                    </a:prstGeom>
                    <a:noFill/>
                  </pic:spPr>
                </pic:pic>
              </a:graphicData>
            </a:graphic>
          </wp:anchor>
        </w:drawing>
      </w:r>
    </w:p>
    <w:p w:rsidR="00B4147F" w:rsidRDefault="00B4147F" w:rsidP="006B1BCE">
      <w:pPr>
        <w:rPr>
          <w:noProof/>
          <w:lang w:eastAsia="it-IT"/>
        </w:rPr>
      </w:pPr>
    </w:p>
    <w:p w:rsidR="00B4147F" w:rsidRDefault="00B4147F" w:rsidP="006B1BCE"/>
    <w:p w:rsidR="00B4147F" w:rsidRPr="00A35E3B" w:rsidRDefault="00A35E3B" w:rsidP="00A35E3B">
      <w:pPr>
        <w:jc w:val="center"/>
        <w:rPr>
          <w:rFonts w:ascii="Lucida Calligraphy" w:hAnsi="Lucida Calligraphy"/>
          <w:i/>
          <w:sz w:val="32"/>
          <w:szCs w:val="32"/>
        </w:rPr>
      </w:pPr>
      <w:r w:rsidRPr="00A35E3B">
        <w:rPr>
          <w:rFonts w:ascii="Lucida Calligraphy" w:hAnsi="Lucida Calligraphy"/>
          <w:i/>
          <w:sz w:val="32"/>
          <w:szCs w:val="32"/>
        </w:rPr>
        <w:t>Ministero dell’Istruzione</w:t>
      </w:r>
    </w:p>
    <w:p w:rsidR="00A35E3B" w:rsidRPr="00F9675A" w:rsidRDefault="00A35E3B" w:rsidP="00A35E3B">
      <w:pPr>
        <w:jc w:val="center"/>
        <w:rPr>
          <w:rFonts w:asciiTheme="majorHAnsi" w:hAnsiTheme="majorHAnsi"/>
          <w:b/>
        </w:rPr>
      </w:pPr>
      <w:r w:rsidRPr="00F9675A">
        <w:rPr>
          <w:rFonts w:asciiTheme="majorHAnsi" w:hAnsiTheme="majorHAnsi"/>
          <w:b/>
        </w:rPr>
        <w:t>Istituto Comprensivo Statale “Alessandro Manzoni” di Rosate</w:t>
      </w:r>
    </w:p>
    <w:p w:rsidR="00A35E3B" w:rsidRPr="00A35E3B" w:rsidRDefault="00A35E3B" w:rsidP="00A35E3B">
      <w:pPr>
        <w:jc w:val="center"/>
        <w:rPr>
          <w:rFonts w:asciiTheme="majorHAnsi" w:hAnsiTheme="majorHAnsi"/>
          <w:sz w:val="18"/>
          <w:szCs w:val="18"/>
        </w:rPr>
      </w:pPr>
      <w:r w:rsidRPr="00A35E3B">
        <w:rPr>
          <w:rFonts w:asciiTheme="majorHAnsi" w:hAnsiTheme="majorHAnsi"/>
          <w:sz w:val="18"/>
          <w:szCs w:val="18"/>
        </w:rPr>
        <w:t>Viale delle Rimembranze 34/36, 20088, Rosate (MI)</w:t>
      </w:r>
      <w:r>
        <w:rPr>
          <w:rFonts w:asciiTheme="majorHAnsi" w:hAnsiTheme="majorHAnsi"/>
          <w:sz w:val="18"/>
          <w:szCs w:val="18"/>
        </w:rPr>
        <w:t>. Tel. 02-9084 8867</w:t>
      </w:r>
    </w:p>
    <w:p w:rsidR="00A35E3B" w:rsidRDefault="00A35E3B" w:rsidP="00A35E3B">
      <w:pPr>
        <w:jc w:val="center"/>
        <w:rPr>
          <w:rFonts w:asciiTheme="majorHAnsi" w:hAnsiTheme="majorHAnsi"/>
          <w:b/>
          <w:i/>
          <w:sz w:val="18"/>
          <w:szCs w:val="18"/>
        </w:rPr>
      </w:pPr>
      <w:proofErr w:type="gramStart"/>
      <w:r w:rsidRPr="00A35E3B">
        <w:rPr>
          <w:rFonts w:asciiTheme="majorHAnsi" w:hAnsiTheme="majorHAnsi"/>
          <w:sz w:val="18"/>
          <w:szCs w:val="18"/>
        </w:rPr>
        <w:t>e-mail</w:t>
      </w:r>
      <w:proofErr w:type="gramEnd"/>
      <w:r w:rsidRPr="00A35E3B">
        <w:rPr>
          <w:rFonts w:asciiTheme="majorHAnsi" w:hAnsiTheme="majorHAnsi"/>
          <w:sz w:val="18"/>
          <w:szCs w:val="18"/>
        </w:rPr>
        <w:t xml:space="preserve">: </w:t>
      </w:r>
      <w:hyperlink r:id="rId10" w:history="1">
        <w:r w:rsidRPr="00A35E3B">
          <w:rPr>
            <w:rStyle w:val="Collegamentoipertestuale"/>
            <w:rFonts w:asciiTheme="majorHAnsi" w:hAnsiTheme="majorHAnsi"/>
            <w:sz w:val="18"/>
            <w:szCs w:val="18"/>
          </w:rPr>
          <w:t>miic87600l@istruzione.it</w:t>
        </w:r>
      </w:hyperlink>
      <w:r w:rsidRPr="00A35E3B">
        <w:rPr>
          <w:rFonts w:asciiTheme="majorHAnsi" w:hAnsiTheme="majorHAnsi"/>
          <w:sz w:val="18"/>
          <w:szCs w:val="18"/>
        </w:rPr>
        <w:t xml:space="preserve">; </w:t>
      </w:r>
      <w:hyperlink r:id="rId11" w:history="1">
        <w:r w:rsidRPr="00A35E3B">
          <w:rPr>
            <w:rStyle w:val="Collegamentoipertestuale"/>
            <w:rFonts w:asciiTheme="majorHAnsi" w:hAnsiTheme="majorHAnsi"/>
            <w:sz w:val="18"/>
            <w:szCs w:val="18"/>
          </w:rPr>
          <w:t>miic87600l@pec.istruzione.it</w:t>
        </w:r>
      </w:hyperlink>
      <w:r w:rsidRPr="00A35E3B">
        <w:rPr>
          <w:rFonts w:asciiTheme="majorHAnsi" w:hAnsiTheme="majorHAnsi"/>
          <w:sz w:val="18"/>
          <w:szCs w:val="18"/>
        </w:rPr>
        <w:t>; mail Dirigente</w:t>
      </w:r>
      <w:r w:rsidR="00782F77">
        <w:rPr>
          <w:rFonts w:asciiTheme="majorHAnsi" w:hAnsiTheme="majorHAnsi"/>
          <w:sz w:val="18"/>
          <w:szCs w:val="18"/>
        </w:rPr>
        <w:t>:</w:t>
      </w:r>
      <w:r w:rsidRPr="00A35E3B">
        <w:rPr>
          <w:rFonts w:asciiTheme="majorHAnsi" w:hAnsiTheme="majorHAnsi"/>
          <w:sz w:val="18"/>
          <w:szCs w:val="18"/>
        </w:rPr>
        <w:t xml:space="preserve"> </w:t>
      </w:r>
      <w:r w:rsidR="008B14F6">
        <w:rPr>
          <w:rStyle w:val="Collegamentoipertestuale"/>
          <w:rFonts w:asciiTheme="majorHAnsi" w:hAnsiTheme="majorHAnsi"/>
          <w:sz w:val="18"/>
          <w:szCs w:val="18"/>
        </w:rPr>
        <w:t>leonildaadduci@istitutocomprensivorosate.edu.it</w:t>
      </w:r>
    </w:p>
    <w:p w:rsidR="00F9675A" w:rsidRDefault="00F9675A" w:rsidP="00A35E3B">
      <w:pPr>
        <w:jc w:val="center"/>
        <w:rPr>
          <w:rFonts w:asciiTheme="majorHAnsi" w:hAnsiTheme="majorHAnsi"/>
          <w:sz w:val="18"/>
          <w:szCs w:val="18"/>
        </w:rPr>
      </w:pPr>
      <w:r>
        <w:rPr>
          <w:rFonts w:asciiTheme="majorHAnsi" w:hAnsiTheme="majorHAnsi"/>
          <w:sz w:val="18"/>
          <w:szCs w:val="18"/>
        </w:rPr>
        <w:t>C.F 820036</w:t>
      </w:r>
      <w:r w:rsidR="00355A84">
        <w:rPr>
          <w:rFonts w:asciiTheme="majorHAnsi" w:hAnsiTheme="majorHAnsi"/>
          <w:sz w:val="18"/>
          <w:szCs w:val="18"/>
        </w:rPr>
        <w:t>10159; Cod. Fatturazione UNFAKB</w:t>
      </w:r>
      <w:r>
        <w:rPr>
          <w:rFonts w:asciiTheme="majorHAnsi" w:hAnsiTheme="majorHAnsi"/>
          <w:sz w:val="18"/>
          <w:szCs w:val="18"/>
        </w:rPr>
        <w:t xml:space="preserve">; </w:t>
      </w:r>
      <w:proofErr w:type="spellStart"/>
      <w:r>
        <w:rPr>
          <w:rFonts w:asciiTheme="majorHAnsi" w:hAnsiTheme="majorHAnsi"/>
          <w:sz w:val="18"/>
          <w:szCs w:val="18"/>
        </w:rPr>
        <w:t>Cod.IPA</w:t>
      </w:r>
      <w:proofErr w:type="spellEnd"/>
      <w:r>
        <w:rPr>
          <w:rFonts w:asciiTheme="majorHAnsi" w:hAnsiTheme="majorHAnsi"/>
          <w:sz w:val="18"/>
          <w:szCs w:val="18"/>
        </w:rPr>
        <w:t>: istsc_miic87600l; IBAN: IT56-L05034-32380-00000-001594</w:t>
      </w:r>
      <w:r w:rsidR="00221C33">
        <w:rPr>
          <w:rFonts w:asciiTheme="majorHAnsi" w:hAnsiTheme="majorHAnsi"/>
          <w:sz w:val="18"/>
          <w:szCs w:val="18"/>
        </w:rPr>
        <w:t>4</w:t>
      </w:r>
    </w:p>
    <w:p w:rsidR="0034726C" w:rsidRDefault="0034726C" w:rsidP="00A35E3B">
      <w:pPr>
        <w:jc w:val="center"/>
        <w:rPr>
          <w:rFonts w:asciiTheme="majorHAnsi" w:hAnsiTheme="majorHAnsi"/>
          <w:sz w:val="18"/>
          <w:szCs w:val="18"/>
        </w:rPr>
      </w:pPr>
    </w:p>
    <w:p w:rsidR="0034726C" w:rsidRDefault="0034726C" w:rsidP="0034726C">
      <w:pPr>
        <w:jc w:val="right"/>
        <w:rPr>
          <w:rFonts w:asciiTheme="majorHAnsi" w:hAnsiTheme="majorHAnsi"/>
          <w:sz w:val="18"/>
          <w:szCs w:val="18"/>
        </w:rPr>
      </w:pPr>
      <w:r>
        <w:rPr>
          <w:rFonts w:asciiTheme="majorHAnsi" w:hAnsiTheme="majorHAnsi"/>
          <w:sz w:val="18"/>
          <w:szCs w:val="18"/>
        </w:rPr>
        <w:t>Agli atti della scuola</w:t>
      </w:r>
    </w:p>
    <w:p w:rsidR="0034726C" w:rsidRDefault="0034726C" w:rsidP="0034726C">
      <w:pPr>
        <w:jc w:val="right"/>
        <w:rPr>
          <w:rFonts w:asciiTheme="majorHAnsi" w:hAnsiTheme="majorHAnsi"/>
          <w:sz w:val="18"/>
          <w:szCs w:val="18"/>
        </w:rPr>
      </w:pPr>
      <w:r>
        <w:rPr>
          <w:rFonts w:asciiTheme="majorHAnsi" w:hAnsiTheme="majorHAnsi"/>
          <w:sz w:val="18"/>
          <w:szCs w:val="18"/>
        </w:rPr>
        <w:t>Al sito web</w:t>
      </w:r>
    </w:p>
    <w:p w:rsidR="00DA6415" w:rsidRPr="00DA6415" w:rsidRDefault="00782F77" w:rsidP="0034726C">
      <w:pPr>
        <w:jc w:val="right"/>
        <w:rPr>
          <w:rFonts w:asciiTheme="majorHAnsi" w:hAnsiTheme="majorHAnsi" w:cstheme="majorHAnsi"/>
          <w:sz w:val="18"/>
          <w:szCs w:val="18"/>
        </w:rPr>
      </w:pPr>
      <w:bookmarkStart w:id="0" w:name="_GoBack"/>
      <w:bookmarkEnd w:id="0"/>
      <w:r w:rsidRPr="00DA6415">
        <w:rPr>
          <w:rFonts w:asciiTheme="majorHAnsi" w:hAnsiTheme="majorHAnsi" w:cstheme="majorHAnsi"/>
          <w:sz w:val="18"/>
          <w:szCs w:val="18"/>
        </w:rPr>
        <w:t>A</w:t>
      </w:r>
      <w:r w:rsidR="00DA6415" w:rsidRPr="00DA6415">
        <w:rPr>
          <w:rFonts w:asciiTheme="majorHAnsi" w:hAnsiTheme="majorHAnsi" w:cstheme="majorHAnsi"/>
          <w:sz w:val="18"/>
          <w:szCs w:val="18"/>
        </w:rPr>
        <w:t xml:space="preserve">LL’ </w:t>
      </w:r>
      <w:r w:rsidR="00DA6415" w:rsidRPr="00DA6415">
        <w:rPr>
          <w:rFonts w:asciiTheme="majorHAnsi" w:hAnsiTheme="majorHAnsi" w:cstheme="majorHAnsi"/>
          <w:sz w:val="18"/>
          <w:szCs w:val="18"/>
        </w:rPr>
        <w:t xml:space="preserve">Associazione Nazionale dei Responsabili Unici del Progetto </w:t>
      </w:r>
    </w:p>
    <w:p w:rsidR="00DA6415" w:rsidRPr="00DA6415" w:rsidRDefault="00DA6415" w:rsidP="0034726C">
      <w:pPr>
        <w:jc w:val="right"/>
        <w:rPr>
          <w:rFonts w:asciiTheme="majorHAnsi" w:hAnsiTheme="majorHAnsi" w:cstheme="majorHAnsi"/>
          <w:sz w:val="18"/>
          <w:szCs w:val="18"/>
        </w:rPr>
      </w:pPr>
      <w:r w:rsidRPr="00DA6415">
        <w:rPr>
          <w:rFonts w:asciiTheme="majorHAnsi" w:hAnsiTheme="majorHAnsi" w:cstheme="majorHAnsi"/>
          <w:sz w:val="18"/>
          <w:szCs w:val="18"/>
        </w:rPr>
        <w:t xml:space="preserve">Via Gaetano Scorza n. 16 - 00134 ROMA </w:t>
      </w:r>
      <w:r w:rsidRPr="00DA6415">
        <w:rPr>
          <w:rFonts w:asciiTheme="majorHAnsi" w:hAnsiTheme="majorHAnsi" w:cstheme="majorHAnsi"/>
          <w:sz w:val="18"/>
          <w:szCs w:val="18"/>
        </w:rPr>
        <w:t>–</w:t>
      </w:r>
      <w:r w:rsidRPr="00DA6415">
        <w:rPr>
          <w:rFonts w:asciiTheme="majorHAnsi" w:hAnsiTheme="majorHAnsi" w:cstheme="majorHAnsi"/>
          <w:sz w:val="18"/>
          <w:szCs w:val="18"/>
        </w:rPr>
        <w:t xml:space="preserve"> </w:t>
      </w:r>
    </w:p>
    <w:p w:rsidR="00782F77" w:rsidRPr="00DA6415" w:rsidRDefault="00DA6415" w:rsidP="0034726C">
      <w:pPr>
        <w:jc w:val="right"/>
        <w:rPr>
          <w:rFonts w:asciiTheme="majorHAnsi" w:hAnsiTheme="majorHAnsi" w:cstheme="majorHAnsi"/>
          <w:sz w:val="18"/>
          <w:szCs w:val="18"/>
        </w:rPr>
      </w:pPr>
      <w:r w:rsidRPr="00DA6415">
        <w:rPr>
          <w:rFonts w:asciiTheme="majorHAnsi" w:hAnsiTheme="majorHAnsi" w:cstheme="majorHAnsi"/>
          <w:sz w:val="18"/>
          <w:szCs w:val="18"/>
        </w:rPr>
        <w:t xml:space="preserve">posta@assorup.it – posta@pec.assorup.it </w:t>
      </w:r>
      <w:r w:rsidR="00782F77" w:rsidRPr="00DA6415">
        <w:rPr>
          <w:rFonts w:asciiTheme="majorHAnsi" w:hAnsiTheme="majorHAnsi" w:cstheme="majorHAnsi"/>
          <w:sz w:val="18"/>
          <w:szCs w:val="18"/>
        </w:rPr>
        <w:t xml:space="preserve"> </w:t>
      </w:r>
    </w:p>
    <w:p w:rsidR="00A85E63" w:rsidRPr="00E00987" w:rsidRDefault="003C4E48" w:rsidP="00E00987">
      <w:pPr>
        <w:pStyle w:val="Citazioneintensa"/>
        <w:ind w:left="0"/>
        <w:rPr>
          <w:color w:val="FF0000"/>
        </w:rPr>
      </w:pPr>
      <w:r w:rsidRPr="009D4D8F">
        <w:rPr>
          <w:b/>
          <w:bCs/>
          <w:color w:val="FF0000"/>
          <w:u w:val="single"/>
        </w:rPr>
        <w:t>Oggetto:</w:t>
      </w:r>
      <w:r w:rsidRPr="009D4D8F">
        <w:rPr>
          <w:color w:val="FF0000"/>
        </w:rPr>
        <w:t xml:space="preserve"> </w:t>
      </w:r>
      <w:r w:rsidR="00020DF0">
        <w:rPr>
          <w:color w:val="FF0000"/>
        </w:rPr>
        <w:t>RISPOSTA</w:t>
      </w:r>
      <w:r w:rsidR="00DA6415">
        <w:rPr>
          <w:color w:val="FF0000"/>
        </w:rPr>
        <w:t xml:space="preserve"> ALLA RICHIESTA DI </w:t>
      </w:r>
      <w:r w:rsidR="00020DF0">
        <w:rPr>
          <w:color w:val="FF0000"/>
        </w:rPr>
        <w:t xml:space="preserve">ACCESSO CIVICO GENERALIZZATO DEL 14-02-2024 </w:t>
      </w:r>
    </w:p>
    <w:p w:rsidR="00020DF0" w:rsidRPr="00020DF0" w:rsidRDefault="00DA6415" w:rsidP="00020DF0">
      <w:pPr>
        <w:ind w:left="-170"/>
        <w:jc w:val="both"/>
        <w:rPr>
          <w:rFonts w:ascii="Times New Roman" w:hAnsi="Times New Roman" w:cs="Times New Roman"/>
          <w:b/>
          <w:i/>
          <w:spacing w:val="-2"/>
        </w:rPr>
      </w:pPr>
      <w:r>
        <w:rPr>
          <w:rFonts w:ascii="Times New Roman" w:hAnsi="Times New Roman" w:cs="Times New Roman"/>
          <w:b/>
          <w:i/>
        </w:rPr>
        <w:t>Rosate,</w:t>
      </w:r>
      <w:r w:rsidR="00782F77" w:rsidRPr="00F47BF3">
        <w:rPr>
          <w:rFonts w:ascii="Times New Roman" w:hAnsi="Times New Roman" w:cs="Times New Roman"/>
          <w:b/>
          <w:i/>
          <w:spacing w:val="-2"/>
        </w:rPr>
        <w:t xml:space="preserve"> </w:t>
      </w:r>
      <w:r w:rsidR="00020DF0">
        <w:rPr>
          <w:rFonts w:ascii="Times New Roman" w:hAnsi="Times New Roman" w:cs="Times New Roman"/>
          <w:b/>
          <w:i/>
          <w:spacing w:val="-2"/>
        </w:rPr>
        <w:t>01 marzo 2024</w:t>
      </w:r>
    </w:p>
    <w:p w:rsidR="00782F77" w:rsidRPr="00F47BF3" w:rsidRDefault="00782F77" w:rsidP="00203FDB">
      <w:pPr>
        <w:pStyle w:val="Corpotesto"/>
        <w:spacing w:before="57"/>
        <w:ind w:left="112" w:right="110"/>
        <w:rPr>
          <w:rFonts w:ascii="Times New Roman" w:hAnsi="Times New Roman"/>
        </w:rPr>
      </w:pPr>
    </w:p>
    <w:p w:rsidR="00020DF0" w:rsidRPr="00020DF0" w:rsidRDefault="00020DF0" w:rsidP="00020DF0">
      <w:pPr>
        <w:pStyle w:val="Corpotesto"/>
        <w:ind w:left="-170"/>
        <w:rPr>
          <w:b/>
        </w:rPr>
      </w:pPr>
      <w:r w:rsidRPr="00020DF0">
        <w:rPr>
          <w:b/>
        </w:rPr>
        <w:t>VISTE</w:t>
      </w:r>
    </w:p>
    <w:p w:rsidR="00020DF0" w:rsidRDefault="00020DF0" w:rsidP="00020DF0">
      <w:pPr>
        <w:pStyle w:val="Corpotesto"/>
        <w:ind w:left="1191"/>
      </w:pPr>
      <w:proofErr w:type="gramStart"/>
      <w:r>
        <w:t>le</w:t>
      </w:r>
      <w:proofErr w:type="gramEnd"/>
      <w:r>
        <w:t xml:space="preserve"> prescrizioni normative vigenti; </w:t>
      </w:r>
    </w:p>
    <w:p w:rsidR="00020DF0" w:rsidRPr="00020DF0" w:rsidRDefault="00020DF0" w:rsidP="00020DF0">
      <w:pPr>
        <w:pStyle w:val="Corpotesto"/>
        <w:ind w:left="-170"/>
      </w:pPr>
      <w:r w:rsidRPr="00020DF0">
        <w:rPr>
          <w:b/>
        </w:rPr>
        <w:t>CONSIDERATO</w:t>
      </w:r>
    </w:p>
    <w:p w:rsidR="00020DF0" w:rsidRDefault="00020DF0" w:rsidP="00020DF0">
      <w:pPr>
        <w:pStyle w:val="Corpotesto"/>
        <w:ind w:left="1191" w:right="170"/>
        <w:jc w:val="both"/>
      </w:pPr>
      <w:r>
        <w:t xml:space="preserve">che occorre aver presente che nelle valutazioni da effettuare in ordine alla possibile ostensione di dati personali (o documenti che li contengono), tramite l’istituto dell’accesso civico, deve essere tenuto in considerazione che – a differenza dei documenti a cui si è avuto accesso ai sensi della l. n. 241 del 7/8/1990 – i dati e i documenti che si ricevono a seguito di una istanza di accesso civico divengono «pubblici e chiunque ha diritto di conoscerli, di fruirne gratuitamente, e di utilizzarli e riutilizzarli ai sensi dell’articolo 7», sebbene il loro ulteriore trattamento vada in ogni caso effettuato nel rispetto dei limiti derivanti dalla normativa in materia di protezione dei dati personali (art. 3, comma 1, del d. </w:t>
      </w:r>
      <w:proofErr w:type="spellStart"/>
      <w:r>
        <w:t>lgs</w:t>
      </w:r>
      <w:proofErr w:type="spellEnd"/>
      <w:r>
        <w:t>. n. 33/2013). Di conseguenza, è anche alla luce di tale regime di pubblicità dell’accesso civico che va valutata l’esistenza di un possibile pregiudizio concreto alla protezione dei dati personali dei soggetti controinteressati, in base al quale decidere se rifiutare o meno l’accesso ai dati, informazioni o documenti richiesti;</w:t>
      </w:r>
    </w:p>
    <w:p w:rsidR="00020DF0" w:rsidRPr="00020DF0" w:rsidRDefault="00020DF0" w:rsidP="00020DF0">
      <w:pPr>
        <w:pStyle w:val="Corpotesto"/>
        <w:ind w:left="-170"/>
        <w:rPr>
          <w:b/>
        </w:rPr>
      </w:pPr>
      <w:r w:rsidRPr="00020DF0">
        <w:rPr>
          <w:b/>
        </w:rPr>
        <w:t xml:space="preserve"> CONSIDERATO </w:t>
      </w:r>
    </w:p>
    <w:p w:rsidR="00020DF0" w:rsidRDefault="00020DF0" w:rsidP="00020DF0">
      <w:pPr>
        <w:pStyle w:val="Corpotesto"/>
        <w:ind w:left="1191"/>
        <w:jc w:val="both"/>
      </w:pPr>
      <w:proofErr w:type="gramStart"/>
      <w:r>
        <w:t>inoltre</w:t>
      </w:r>
      <w:proofErr w:type="gramEnd"/>
      <w:r>
        <w:t xml:space="preserve"> che per quanto concerne la richiesta di informazioni, per informazioni si devono considerare le rielaborazione di dati detenuti dalle amministrazioni effettuate per propri fini </w:t>
      </w:r>
      <w:r>
        <w:lastRenderedPageBreak/>
        <w:t xml:space="preserve">contenuti in distinti documenti. Poiché la richiesta di accesso civico generalizzato riguarda i dati e i documenti detenuti dalle pubbliche amministrazioni (art. 5, comma 2 del decreto trasparenza), resta escluso che – per rispondere a tale richiesta – l’amministrazione sia tenuta a formare o raccogliere o altrimenti procurarsi informazioni che non siano già in suo possesso. Pertanto, l’amministrazione non ha l’obbligo di rielaborare i dati ai fini dell’accesso generalizzato, ma solo a consentire l’accesso ai documenti nei quali siano contenute le informazioni già detenute e gestite dall’amministrazione stessa; </w:t>
      </w:r>
    </w:p>
    <w:p w:rsidR="00020DF0" w:rsidRPr="00020DF0" w:rsidRDefault="00020DF0" w:rsidP="00020DF0">
      <w:pPr>
        <w:pStyle w:val="Corpotesto"/>
        <w:ind w:left="-170"/>
        <w:rPr>
          <w:b/>
        </w:rPr>
      </w:pPr>
      <w:r w:rsidRPr="00020DF0">
        <w:rPr>
          <w:b/>
        </w:rPr>
        <w:t xml:space="preserve">RITENUTO </w:t>
      </w:r>
    </w:p>
    <w:p w:rsidR="00020DF0" w:rsidRDefault="00020DF0" w:rsidP="00020DF0">
      <w:pPr>
        <w:pStyle w:val="Corpotesto"/>
        <w:ind w:left="1191"/>
      </w:pPr>
      <w:proofErr w:type="gramStart"/>
      <w:r>
        <w:t>che</w:t>
      </w:r>
      <w:proofErr w:type="gramEnd"/>
      <w:r>
        <w:t xml:space="preserve"> l’accesso richieda certamente una riproduzione della documentazione, nello specifico di documenti concernenti la formazione di tutto il personale e che la ricostruzione della documentazione risulta essere un lavoro oneroso con possibile compromissione del buon andamento della Pubblica Amministrazione; </w:t>
      </w:r>
    </w:p>
    <w:p w:rsidR="00020DF0" w:rsidRPr="00020DF0" w:rsidRDefault="00020DF0" w:rsidP="00020DF0">
      <w:pPr>
        <w:pStyle w:val="Corpotesto"/>
        <w:ind w:left="-170"/>
        <w:rPr>
          <w:b/>
        </w:rPr>
      </w:pPr>
      <w:r w:rsidRPr="00020DF0">
        <w:rPr>
          <w:b/>
        </w:rPr>
        <w:t>CONSIDERATO</w:t>
      </w:r>
    </w:p>
    <w:p w:rsidR="00020DF0" w:rsidRDefault="00020DF0" w:rsidP="00020DF0">
      <w:pPr>
        <w:pStyle w:val="Corpotesto"/>
        <w:ind w:left="1191"/>
      </w:pPr>
      <w:r>
        <w:t xml:space="preserve"> </w:t>
      </w:r>
      <w:proofErr w:type="gramStart"/>
      <w:r>
        <w:t>che</w:t>
      </w:r>
      <w:proofErr w:type="gramEnd"/>
      <w:r>
        <w:t xml:space="preserve"> una parte della formazione del personale docente potrebbe essere realizzata tramite la “Carta del docente” e che di tale formazione l’Istituto non ha dati disponibili; CONSIDERATO che la documentazione richiesta è facilmente reperibile nella Sezione di Amministrazione Trasparente sottosezione Bandi di Gara e contratti / Avvisi nonché nella Sezione di Amministrazione Trasparente sottosezione Bilanci; </w:t>
      </w:r>
    </w:p>
    <w:p w:rsidR="00020DF0" w:rsidRPr="00020DF0" w:rsidRDefault="00020DF0" w:rsidP="00020DF0">
      <w:pPr>
        <w:pStyle w:val="Corpotesto"/>
        <w:ind w:left="-170"/>
        <w:rPr>
          <w:b/>
        </w:rPr>
      </w:pPr>
      <w:r w:rsidRPr="00020DF0">
        <w:rPr>
          <w:b/>
        </w:rPr>
        <w:t xml:space="preserve">COMUNICA </w:t>
      </w:r>
    </w:p>
    <w:p w:rsidR="00782F77" w:rsidRPr="00F47BF3" w:rsidRDefault="00020DF0" w:rsidP="00020DF0">
      <w:pPr>
        <w:pStyle w:val="Corpotesto"/>
        <w:ind w:left="1191"/>
        <w:jc w:val="both"/>
        <w:rPr>
          <w:rFonts w:ascii="Times New Roman" w:hAnsi="Times New Roman"/>
          <w:sz w:val="20"/>
        </w:rPr>
      </w:pPr>
      <w:proofErr w:type="gramStart"/>
      <w:r>
        <w:t>di</w:t>
      </w:r>
      <w:proofErr w:type="gramEnd"/>
      <w:r>
        <w:t xml:space="preserve"> non accogliere la richiesta di accesso civico generalizzato in oggetto e rende noto che la documentazione richiesta è facilmente reperibile nella Sezione di Amministrazione Trasparente sottosezione Bandi di Gara e contratti e che altra documentazione è presente anche nella Sezione di Amministrazione Trasparente sottosezione Bilanci.</w:t>
      </w:r>
    </w:p>
    <w:p w:rsidR="00020DF0" w:rsidRDefault="00203FDB" w:rsidP="00203FDB">
      <w:pPr>
        <w:rPr>
          <w:rFonts w:ascii="Times New Roman" w:eastAsia="Times New Roman" w:hAnsi="Times New Roman" w:cs="Times New Roman"/>
          <w:sz w:val="20"/>
          <w:lang w:eastAsia="it-IT"/>
        </w:rPr>
      </w:pPr>
      <w:r>
        <w:rPr>
          <w:rFonts w:ascii="Times New Roman" w:eastAsia="Times New Roman" w:hAnsi="Times New Roman" w:cs="Times New Roman"/>
          <w:sz w:val="20"/>
          <w:lang w:eastAsia="it-IT"/>
        </w:rPr>
        <w:t xml:space="preserve">                     </w:t>
      </w:r>
    </w:p>
    <w:p w:rsidR="00020DF0" w:rsidRDefault="00203FDB" w:rsidP="00203FDB">
      <w:pPr>
        <w:rPr>
          <w:rFonts w:ascii="Times New Roman" w:eastAsia="Times New Roman" w:hAnsi="Times New Roman" w:cs="Times New Roman"/>
          <w:sz w:val="20"/>
          <w:lang w:eastAsia="it-IT"/>
        </w:rPr>
      </w:pPr>
      <w:r>
        <w:rPr>
          <w:rFonts w:ascii="Times New Roman" w:eastAsia="Times New Roman" w:hAnsi="Times New Roman" w:cs="Times New Roman"/>
          <w:sz w:val="20"/>
          <w:lang w:eastAsia="it-IT"/>
        </w:rPr>
        <w:t xml:space="preserve">                                                    </w:t>
      </w:r>
    </w:p>
    <w:p w:rsidR="00F430D8" w:rsidRDefault="00020DF0" w:rsidP="00203FDB">
      <w:pPr>
        <w:rPr>
          <w:rFonts w:asciiTheme="majorHAnsi" w:hAnsiTheme="majorHAnsi"/>
          <w:color w:val="000000" w:themeColor="text1"/>
        </w:rPr>
      </w:pPr>
      <w:r>
        <w:rPr>
          <w:rFonts w:ascii="Times New Roman" w:eastAsia="Times New Roman" w:hAnsi="Times New Roman" w:cs="Times New Roman"/>
          <w:sz w:val="20"/>
          <w:lang w:eastAsia="it-IT"/>
        </w:rPr>
        <w:t xml:space="preserve">                                                                          </w:t>
      </w:r>
      <w:r w:rsidR="00203FDB">
        <w:rPr>
          <w:rFonts w:ascii="Times New Roman" w:eastAsia="Times New Roman" w:hAnsi="Times New Roman" w:cs="Times New Roman"/>
          <w:sz w:val="20"/>
          <w:lang w:eastAsia="it-IT"/>
        </w:rPr>
        <w:t xml:space="preserve"> </w:t>
      </w:r>
      <w:r w:rsidR="00F430D8">
        <w:rPr>
          <w:rFonts w:asciiTheme="majorHAnsi" w:hAnsiTheme="majorHAnsi"/>
          <w:color w:val="000000" w:themeColor="text1"/>
        </w:rPr>
        <w:t>IL DIRIGENTE SCOLASTICO</w:t>
      </w:r>
    </w:p>
    <w:p w:rsidR="008B14F6" w:rsidRDefault="00020DF0" w:rsidP="00E00987">
      <w:pPr>
        <w:jc w:val="center"/>
        <w:rPr>
          <w:rFonts w:ascii="Gabriola" w:hAnsi="Gabriola"/>
          <w:b/>
          <w:bCs/>
          <w:color w:val="000000" w:themeColor="text1"/>
          <w:sz w:val="28"/>
          <w:szCs w:val="28"/>
        </w:rPr>
      </w:pPr>
      <w:r>
        <w:rPr>
          <w:rFonts w:ascii="Gabriola" w:hAnsi="Gabriola"/>
          <w:b/>
          <w:bCs/>
          <w:color w:val="000000" w:themeColor="text1"/>
          <w:sz w:val="28"/>
          <w:szCs w:val="28"/>
        </w:rPr>
        <w:t>Dott.</w:t>
      </w:r>
      <w:r w:rsidR="00203FDB">
        <w:rPr>
          <w:rFonts w:ascii="Gabriola" w:hAnsi="Gabriola"/>
          <w:b/>
          <w:bCs/>
          <w:color w:val="000000" w:themeColor="text1"/>
          <w:sz w:val="28"/>
          <w:szCs w:val="28"/>
        </w:rPr>
        <w:t xml:space="preserve">ssa </w:t>
      </w:r>
      <w:r w:rsidR="008B14F6">
        <w:rPr>
          <w:rFonts w:ascii="Gabriola" w:hAnsi="Gabriola"/>
          <w:b/>
          <w:bCs/>
          <w:color w:val="000000" w:themeColor="text1"/>
          <w:sz w:val="28"/>
          <w:szCs w:val="28"/>
        </w:rPr>
        <w:t>Leonilda Adduci</w:t>
      </w:r>
    </w:p>
    <w:p w:rsidR="00790353" w:rsidRPr="00E00987" w:rsidRDefault="00F430D8" w:rsidP="00E00987">
      <w:pPr>
        <w:jc w:val="center"/>
        <w:rPr>
          <w:rFonts w:asciiTheme="majorHAnsi" w:hAnsiTheme="majorHAnsi"/>
          <w:color w:val="000000" w:themeColor="text1"/>
        </w:rPr>
      </w:pPr>
      <w:r>
        <w:rPr>
          <w:rFonts w:asciiTheme="majorHAnsi" w:hAnsiTheme="majorHAnsi"/>
          <w:color w:val="000000" w:themeColor="text1"/>
          <w:sz w:val="18"/>
          <w:szCs w:val="18"/>
        </w:rPr>
        <w:t>Firma autografa omessa ai sensi del Codice dell’Amministrazione Digitale e per gli usi ad esso connessi</w:t>
      </w:r>
      <w:r>
        <w:rPr>
          <w:rFonts w:asciiTheme="majorHAnsi" w:hAnsiTheme="majorHAnsi"/>
          <w:color w:val="000000" w:themeColor="text1"/>
        </w:rPr>
        <w:t xml:space="preserve">       </w:t>
      </w:r>
      <w:r>
        <w:rPr>
          <w:rFonts w:asciiTheme="majorHAnsi" w:hAnsiTheme="majorHAnsi"/>
          <w:noProof/>
          <w:color w:val="000000" w:themeColor="text1"/>
          <w:lang w:eastAsia="it-IT"/>
        </w:rPr>
        <w:t xml:space="preserve">        </w:t>
      </w:r>
      <w:r>
        <w:rPr>
          <w:b/>
          <w:noProof/>
        </w:rPr>
        <w:t xml:space="preserve">  </w:t>
      </w:r>
      <w:r>
        <w:rPr>
          <w:rFonts w:asciiTheme="majorHAnsi" w:hAnsiTheme="majorHAnsi"/>
          <w:noProof/>
          <w:color w:val="000000" w:themeColor="text1"/>
          <w:sz w:val="18"/>
          <w:szCs w:val="18"/>
          <w:lang w:eastAsia="it-IT"/>
        </w:rPr>
        <w:t xml:space="preserve">   </w:t>
      </w:r>
    </w:p>
    <w:sectPr w:rsidR="00790353" w:rsidRPr="00E00987" w:rsidSect="00691127">
      <w:headerReference w:type="even" r:id="rId12"/>
      <w:headerReference w:type="default" r:id="rId13"/>
      <w:footerReference w:type="default" r:id="rId14"/>
      <w:head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D30" w:rsidRDefault="005F0D30" w:rsidP="00070260">
      <w:pPr>
        <w:spacing w:after="0" w:line="240" w:lineRule="auto"/>
      </w:pPr>
      <w:r>
        <w:separator/>
      </w:r>
    </w:p>
  </w:endnote>
  <w:endnote w:type="continuationSeparator" w:id="0">
    <w:p w:rsidR="005F0D30" w:rsidRDefault="005F0D30" w:rsidP="00070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1F" w:rsidRPr="00D930F0" w:rsidRDefault="00D930F0">
    <w:pPr>
      <w:pStyle w:val="Pidipagina"/>
      <w:rPr>
        <w:color w:val="767171" w:themeColor="background2" w:themeShade="80"/>
        <w:sz w:val="16"/>
        <w:szCs w:val="16"/>
      </w:rPr>
    </w:pPr>
    <w:r>
      <w:rPr>
        <w:color w:val="767171" w:themeColor="background2" w:themeShade="80"/>
        <w:sz w:val="16"/>
        <w:szCs w:val="16"/>
      </w:rPr>
      <w:t xml:space="preserve">                                                </w:t>
    </w:r>
    <w:r w:rsidR="0043521F" w:rsidRPr="00D930F0">
      <w:rPr>
        <w:color w:val="767171" w:themeColor="background2" w:themeShade="80"/>
        <w:sz w:val="16"/>
        <w:szCs w:val="16"/>
      </w:rPr>
      <w:t xml:space="preserve">Istituto Comprensivo Statale “Alessandro </w:t>
    </w:r>
    <w:r w:rsidR="009F2985" w:rsidRPr="00D930F0">
      <w:rPr>
        <w:color w:val="767171" w:themeColor="background2" w:themeShade="80"/>
        <w:sz w:val="16"/>
        <w:szCs w:val="16"/>
      </w:rPr>
      <w:t>Manzoni” Viale delle Rimembranze</w:t>
    </w:r>
    <w:r w:rsidR="0043521F" w:rsidRPr="00D930F0">
      <w:rPr>
        <w:color w:val="767171" w:themeColor="background2" w:themeShade="80"/>
        <w:sz w:val="16"/>
        <w:szCs w:val="16"/>
      </w:rPr>
      <w:t xml:space="preserve"> 34/36, 20088 Rosate.</w:t>
    </w:r>
  </w:p>
  <w:p w:rsidR="0043521F" w:rsidRDefault="005F0D30" w:rsidP="0043521F">
    <w:pPr>
      <w:pStyle w:val="Pidipagina"/>
      <w:jc w:val="center"/>
    </w:pPr>
    <w:hyperlink r:id="rId1" w:history="1">
      <w:r w:rsidR="0043521F" w:rsidRPr="00960092">
        <w:rPr>
          <w:rStyle w:val="Collegamentoipertestuale"/>
        </w:rPr>
        <w:t>www.istitutocomprensivorosate.edu.it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D30" w:rsidRDefault="005F0D30" w:rsidP="00070260">
      <w:pPr>
        <w:spacing w:after="0" w:line="240" w:lineRule="auto"/>
      </w:pPr>
      <w:r>
        <w:separator/>
      </w:r>
    </w:p>
  </w:footnote>
  <w:footnote w:type="continuationSeparator" w:id="0">
    <w:p w:rsidR="005F0D30" w:rsidRDefault="005F0D30" w:rsidP="00070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85" w:rsidRDefault="005F0D30">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2126" o:spid="_x0000_s2057" type="#_x0000_t136" style="position:absolute;margin-left:0;margin-top:0;width:622.7pt;height:56.6pt;rotation:315;z-index:-251652096;mso-position-horizontal:center;mso-position-horizontal-relative:margin;mso-position-vertical:center;mso-position-vertical-relative:margin" o:allowincell="f" fillcolor="#e7e6e6 [3214]" stroked="f">
          <v:fill opacity=".5"/>
          <v:textpath style="font-family:&quot;Calibri&quot;;font-size:1pt" string="ICS &quot;Alessandro Manzoni&quot; di Rosate (M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60" w:rsidRDefault="005F0D30">
    <w:pPr>
      <w:pStyle w:val="Intestazione"/>
      <w:jc w:val="center"/>
      <w:rPr>
        <w:color w:val="2F5496" w:themeColor="accent1" w:themeShade="B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2127" o:spid="_x0000_s2058" type="#_x0000_t136" style="position:absolute;left:0;text-align:left;margin-left:0;margin-top:0;width:622.7pt;height:56.6pt;rotation:315;z-index:-251650048;mso-position-horizontal:center;mso-position-horizontal-relative:margin;mso-position-vertical:center;mso-position-vertical-relative:margin" o:allowincell="f" fillcolor="#e7e6e6 [3214]" stroked="f">
          <v:fill opacity=".5"/>
          <v:textpath style="font-family:&quot;Calibri&quot;;font-size:1pt" string="ICS &quot;Alessandro Manzoni&quot; di Rosate (MI)"/>
          <w10:wrap anchorx="margin" anchory="margin"/>
        </v:shape>
      </w:pict>
    </w:r>
    <w:r w:rsidR="002C7916">
      <w:rPr>
        <w:noProof/>
        <w:color w:val="2F5496" w:themeColor="accent1" w:themeShade="BF"/>
        <w:lang w:eastAsia="it-IT"/>
      </w:rPr>
      <mc:AlternateContent>
        <mc:Choice Requires="wpg">
          <w:drawing>
            <wp:anchor distT="0" distB="0" distL="114300" distR="114300" simplePos="0" relativeHeight="251660288" behindDoc="0" locked="0" layoutInCell="0" allowOverlap="1">
              <wp:simplePos x="0" y="0"/>
              <wp:positionH relativeFrom="page">
                <wp:align>left</wp:align>
              </wp:positionH>
              <wp:positionV relativeFrom="page">
                <wp:align>top</wp:align>
              </wp:positionV>
              <wp:extent cx="806450" cy="2105025"/>
              <wp:effectExtent l="7620" t="11430" r="11430" b="1270"/>
              <wp:wrapNone/>
              <wp:docPr id="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6200000" flipV="1">
                        <a:off x="0" y="0"/>
                        <a:ext cx="806450" cy="2105025"/>
                        <a:chOff x="5531" y="1258"/>
                        <a:chExt cx="5291" cy="13813"/>
                      </a:xfrm>
                    </wpg:grpSpPr>
                    <wps:wsp>
                      <wps:cNvPr id="4" name="AutoShape 2"/>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5" name="Group 3"/>
                      <wpg:cNvGrpSpPr>
                        <a:grpSpLocks noChangeAspect="1"/>
                      </wpg:cNvGrpSpPr>
                      <wpg:grpSpPr bwMode="auto">
                        <a:xfrm>
                          <a:off x="5531" y="9226"/>
                          <a:ext cx="5291" cy="5845"/>
                          <a:chOff x="5531" y="9226"/>
                          <a:chExt cx="5291" cy="5845"/>
                        </a:xfrm>
                      </wpg:grpSpPr>
                      <wps:wsp>
                        <wps:cNvPr id="6"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5"/>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8" name="Oval 6"/>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rsidR="00070260" w:rsidRDefault="00070260">
                              <w:pPr>
                                <w:pStyle w:val="Intestazione"/>
                                <w:jc w:val="center"/>
                                <w:rPr>
                                  <w:b/>
                                  <w:bCs/>
                                  <w:color w:val="FFFFFF" w:themeColor="background1"/>
                                  <w:sz w:val="20"/>
                                  <w:szCs w:val="20"/>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0;margin-top:0;width:63.5pt;height:165.75pt;rotation:90;flip:y;z-index:251660288;mso-position-horizontal:lef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z9cEAAADaAAAADwAAAGRycy9kb3ducmV2LnhtbESP0YrCMBRE3wX/IVxh3zRRFlmqqcjC&#10;ig8FsesHXJq7bWlzU5qstn69EQQfh5k5w2x3g23FlXpfO9awXCgQxIUzNZcaLr8/8y8QPiAbbB2T&#10;hpE87NLpZIuJcTc+0zUPpYgQ9glqqELoEil9UZFFv3AdcfT+XG8xRNmX0vR4i3DbypVSa2mx5rhQ&#10;YUffFRVN/m81NGM23vOzOh3UvbBybzO3WmZaf8yG/QZEoCG8w6/20Wj4hOeVe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nP1wQAAANoAAAAPAAAAAAAAAAAAAAAA&#10;AKECAABkcnMvZG93bnJldi54bWxQSwUGAAAAAAQABAD5AAAAjwMAAAAA&#10;" strokecolor="#a1b8e1 [1620]">
                <o:lock v:ext="edit" aspectratio="t"/>
              </v:shape>
              <v:group id="Group 3"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o:lock v:ext="edit" aspectratio="t"/>
                <v:shape id="Freeform 4"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XR2sAA&#10;AADaAAAADwAAAGRycy9kb3ducmV2LnhtbESPQYvCMBSE78L+h/AW9qZpPYitxrIsK3jwYhXPj+aZ&#10;lm1eShPb+u/NguBxmJlvmG0x2VYM1PvGsYJ0kYAgrpxu2Ci4nPfzNQgfkDW2jknBgzwUu4/ZFnPt&#10;Rj7RUAYjIoR9jgrqELpcSl/VZNEvXEccvZvrLYYoeyN1j2OE21Yuk2QlLTYcF2rs6Kem6q+8WwUZ&#10;lb/NLesuA2XOjKk5HtdXr9TX5/S9ARFoCu/wq33QClbwfyXeAL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XR2sAAAADaAAAADwAAAAAAAAAAAAAAAACYAgAAZHJzL2Rvd25y&#10;ZXYueG1sUEsFBgAAAAAEAAQA9QAAAIUDAAAAAA==&#10;" path="m6418,1185r,5485l1809,6669c974,5889,,3958,1407,1987,2830,,5591,411,6418,1185xe" fillcolor="#a1b8e1 [1620]"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G5sMA&#10;AADaAAAADwAAAGRycy9kb3ducmV2LnhtbESP3WrCQBSE7wXfYTlC78ymLahEVymhbYRiobG9P2SP&#10;STB7NmQ3P337bkHwcpiZb5jdYTKNGKhztWUFj1EMgriwuuZSwff5bbkB4TyyxsYyKfglB4f9fLbD&#10;RNuRv2jIfSkChF2CCirv20RKV1Rk0EW2JQ7exXYGfZBdKXWHY4CbRj7F8UoarDksVNhSWlFxzXuj&#10;YMzi1cdr+qPfP5+P1PanS+ZzqdTDYnrZgvA0+Xv41j5qBWv4vxJu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G5sMAAADaAAAADwAAAAAAAAAAAAAAAACYAgAAZHJzL2Rv&#10;d25yZXYueG1sUEsFBgAAAAAEAAQA9QAAAIgDAAAAAA==&#10;" fillcolor="#d0dbf0 [820]" stroked="f" strokecolor="#a1b8e1 [1620]">
                  <o:lock v:ext="edit" aspectratio="t"/>
                </v:oval>
                <v:oval id="Oval 6" o:spid="_x0000_s1031" style="position:absolute;left:6217;top:10481;width:3424;height:3221;rotation:-5819284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Q/r8A&#10;AADaAAAADwAAAGRycy9kb3ducmV2LnhtbERPy4rCMBTdC/MP4QqzEU1HnUGqUUQYRlDw+QGX5poW&#10;m5vaZGz9e7MQXB7Oe7ZobSnuVPvCsYKvQQKCOHO6YKPgfPrtT0D4gKyxdEwKHuRhMf/ozDDVruED&#10;3Y/BiBjCPkUFeQhVKqXPcrLoB64ijtzF1RZDhLWRusYmhttSDpPkR1osODbkWNEqp+x6/LcKsu/l&#10;YdtL/mi0N3K3NQ1uxsObUp/ddjkFEagNb/HLvdYK4tZ4Jd4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p9D+vwAAANoAAAAPAAAAAAAAAAAAAAAAAJgCAABkcnMvZG93bnJl&#10;di54bWxQSwUGAAAAAAQABAD1AAAAhAMAAAAA&#10;" fillcolor="#7295d2 [2420]" stroked="f" strokecolor="#a1b8e1 [1620]">
                  <o:lock v:ext="edit" aspectratio="t"/>
                  <v:textbox inset="0,0,0,0">
                    <w:txbxContent>
                      <w:p w:rsidR="00070260" w:rsidRDefault="00070260">
                        <w:pPr>
                          <w:pStyle w:val="Intestazione"/>
                          <w:jc w:val="center"/>
                          <w:rPr>
                            <w:b/>
                            <w:bCs/>
                            <w:color w:val="FFFFFF" w:themeColor="background1"/>
                            <w:sz w:val="20"/>
                            <w:szCs w:val="20"/>
                          </w:rPr>
                        </w:pPr>
                      </w:p>
                    </w:txbxContent>
                  </v:textbox>
                </v:oval>
              </v:group>
              <w10:wrap anchorx="page" anchory="page"/>
            </v:group>
          </w:pict>
        </mc:Fallback>
      </mc:AlternateContent>
    </w:r>
    <w:sdt>
      <w:sdtPr>
        <w:rPr>
          <w:color w:val="2F5496" w:themeColor="accent1" w:themeShade="BF"/>
        </w:rPr>
        <w:alias w:val="Titolo"/>
        <w:id w:val="79116639"/>
        <w:showingPlcHdr/>
        <w:dataBinding w:prefixMappings="xmlns:ns0='http://schemas.openxmlformats.org/package/2006/metadata/core-properties' xmlns:ns1='http://purl.org/dc/elements/1.1/'" w:xpath="/ns0:coreProperties[1]/ns1:title[1]" w:storeItemID="{6C3C8BC8-F283-45AE-878A-BAB7291924A1}"/>
        <w:text/>
      </w:sdtPr>
      <w:sdtEndPr/>
      <w:sdtContent>
        <w:r w:rsidR="0045552B">
          <w:rPr>
            <w:color w:val="2F5496" w:themeColor="accent1" w:themeShade="BF"/>
          </w:rPr>
          <w:t xml:space="preserve">     </w:t>
        </w:r>
      </w:sdtContent>
    </w:sdt>
  </w:p>
  <w:p w:rsidR="00070260" w:rsidRDefault="0007026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985" w:rsidRDefault="005F0D30">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2125" o:spid="_x0000_s2056" type="#_x0000_t136" style="position:absolute;margin-left:0;margin-top:0;width:622.7pt;height:56.6pt;rotation:315;z-index:-251654144;mso-position-horizontal:center;mso-position-horizontal-relative:margin;mso-position-vertical:center;mso-position-vertical-relative:margin" o:allowincell="f" fillcolor="#e7e6e6 [3214]" stroked="f">
          <v:fill opacity=".5"/>
          <v:textpath style="font-family:&quot;Calibri&quot;;font-size:1pt" string="ICS &quot;Alessandro Manzoni&quot; di Rosate (M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B24"/>
    <w:multiLevelType w:val="hybridMultilevel"/>
    <w:tmpl w:val="6FF446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7036AA"/>
    <w:multiLevelType w:val="hybridMultilevel"/>
    <w:tmpl w:val="A8DEF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E274CB"/>
    <w:multiLevelType w:val="hybridMultilevel"/>
    <w:tmpl w:val="ABE4BD80"/>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66FA6221"/>
    <w:multiLevelType w:val="hybridMultilevel"/>
    <w:tmpl w:val="9BB85410"/>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283"/>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18"/>
    <w:rsid w:val="00020DF0"/>
    <w:rsid w:val="00056F14"/>
    <w:rsid w:val="0006276E"/>
    <w:rsid w:val="00070260"/>
    <w:rsid w:val="000926A6"/>
    <w:rsid w:val="000E3409"/>
    <w:rsid w:val="00106F5A"/>
    <w:rsid w:val="00166AB2"/>
    <w:rsid w:val="001F2F34"/>
    <w:rsid w:val="00202B62"/>
    <w:rsid w:val="00203FDB"/>
    <w:rsid w:val="00204595"/>
    <w:rsid w:val="00210DB3"/>
    <w:rsid w:val="00221C33"/>
    <w:rsid w:val="002520BF"/>
    <w:rsid w:val="002658F5"/>
    <w:rsid w:val="00277F28"/>
    <w:rsid w:val="0028279A"/>
    <w:rsid w:val="002A6D2A"/>
    <w:rsid w:val="002C0259"/>
    <w:rsid w:val="002C2F2A"/>
    <w:rsid w:val="002C362B"/>
    <w:rsid w:val="002C4BAD"/>
    <w:rsid w:val="002C7916"/>
    <w:rsid w:val="00325F00"/>
    <w:rsid w:val="0034726C"/>
    <w:rsid w:val="00355A84"/>
    <w:rsid w:val="00372263"/>
    <w:rsid w:val="00390B17"/>
    <w:rsid w:val="003925B5"/>
    <w:rsid w:val="00392AE2"/>
    <w:rsid w:val="00394F83"/>
    <w:rsid w:val="003B6FEE"/>
    <w:rsid w:val="003C4E48"/>
    <w:rsid w:val="003F47D1"/>
    <w:rsid w:val="004211BE"/>
    <w:rsid w:val="00434C21"/>
    <w:rsid w:val="0043521F"/>
    <w:rsid w:val="0045552B"/>
    <w:rsid w:val="004619BF"/>
    <w:rsid w:val="004637A0"/>
    <w:rsid w:val="00482EEE"/>
    <w:rsid w:val="004C722F"/>
    <w:rsid w:val="004E6776"/>
    <w:rsid w:val="004E6F39"/>
    <w:rsid w:val="00521204"/>
    <w:rsid w:val="00543729"/>
    <w:rsid w:val="00544B4D"/>
    <w:rsid w:val="00564999"/>
    <w:rsid w:val="005666D6"/>
    <w:rsid w:val="005844AB"/>
    <w:rsid w:val="0059381D"/>
    <w:rsid w:val="00595CAE"/>
    <w:rsid w:val="005A0794"/>
    <w:rsid w:val="005E5D97"/>
    <w:rsid w:val="005F0D30"/>
    <w:rsid w:val="00621143"/>
    <w:rsid w:val="00662C00"/>
    <w:rsid w:val="00691127"/>
    <w:rsid w:val="00692E56"/>
    <w:rsid w:val="006B1BCE"/>
    <w:rsid w:val="006C0132"/>
    <w:rsid w:val="006F0EC9"/>
    <w:rsid w:val="0070443C"/>
    <w:rsid w:val="00724648"/>
    <w:rsid w:val="007404A5"/>
    <w:rsid w:val="0076320C"/>
    <w:rsid w:val="00782F77"/>
    <w:rsid w:val="00790353"/>
    <w:rsid w:val="007A5CF1"/>
    <w:rsid w:val="007C0147"/>
    <w:rsid w:val="007C58CE"/>
    <w:rsid w:val="007D1B81"/>
    <w:rsid w:val="00806ECC"/>
    <w:rsid w:val="008344CD"/>
    <w:rsid w:val="00860140"/>
    <w:rsid w:val="008B14F6"/>
    <w:rsid w:val="008C401F"/>
    <w:rsid w:val="008F410B"/>
    <w:rsid w:val="008F695B"/>
    <w:rsid w:val="0091091D"/>
    <w:rsid w:val="009167C7"/>
    <w:rsid w:val="009217A6"/>
    <w:rsid w:val="00962176"/>
    <w:rsid w:val="009A0198"/>
    <w:rsid w:val="009D4D8F"/>
    <w:rsid w:val="009F2985"/>
    <w:rsid w:val="00A35E3B"/>
    <w:rsid w:val="00A3753C"/>
    <w:rsid w:val="00A706DD"/>
    <w:rsid w:val="00A71558"/>
    <w:rsid w:val="00A84118"/>
    <w:rsid w:val="00A85E63"/>
    <w:rsid w:val="00AA732A"/>
    <w:rsid w:val="00AD52C6"/>
    <w:rsid w:val="00B25BFB"/>
    <w:rsid w:val="00B3754B"/>
    <w:rsid w:val="00B4147F"/>
    <w:rsid w:val="00B56746"/>
    <w:rsid w:val="00B8799E"/>
    <w:rsid w:val="00BD1D47"/>
    <w:rsid w:val="00BE1B8C"/>
    <w:rsid w:val="00C1281C"/>
    <w:rsid w:val="00C2428F"/>
    <w:rsid w:val="00CA0F4F"/>
    <w:rsid w:val="00CC4038"/>
    <w:rsid w:val="00D117F5"/>
    <w:rsid w:val="00D303E3"/>
    <w:rsid w:val="00D323B3"/>
    <w:rsid w:val="00D60E56"/>
    <w:rsid w:val="00D62C93"/>
    <w:rsid w:val="00D71270"/>
    <w:rsid w:val="00D71E7D"/>
    <w:rsid w:val="00D92DEF"/>
    <w:rsid w:val="00D930F0"/>
    <w:rsid w:val="00DA5951"/>
    <w:rsid w:val="00DA5DB4"/>
    <w:rsid w:val="00DA6415"/>
    <w:rsid w:val="00E00987"/>
    <w:rsid w:val="00E07209"/>
    <w:rsid w:val="00E1561D"/>
    <w:rsid w:val="00E36E71"/>
    <w:rsid w:val="00E36FE6"/>
    <w:rsid w:val="00E9006F"/>
    <w:rsid w:val="00E929C9"/>
    <w:rsid w:val="00EA4C55"/>
    <w:rsid w:val="00ED315C"/>
    <w:rsid w:val="00EF131C"/>
    <w:rsid w:val="00F16FC5"/>
    <w:rsid w:val="00F272BD"/>
    <w:rsid w:val="00F430D8"/>
    <w:rsid w:val="00F50F5D"/>
    <w:rsid w:val="00F537D3"/>
    <w:rsid w:val="00F93429"/>
    <w:rsid w:val="00F9675A"/>
    <w:rsid w:val="00FF23AD"/>
    <w:rsid w:val="00FF72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774E5B34-A24D-4447-8130-316FEB8F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11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B1BCE"/>
    <w:rPr>
      <w:color w:val="0563C1" w:themeColor="hyperlink"/>
      <w:u w:val="single"/>
    </w:rPr>
  </w:style>
  <w:style w:type="character" w:customStyle="1" w:styleId="Menzionenonrisolta1">
    <w:name w:val="Menzione non risolta1"/>
    <w:basedOn w:val="Carpredefinitoparagrafo"/>
    <w:uiPriority w:val="99"/>
    <w:semiHidden/>
    <w:unhideWhenUsed/>
    <w:rsid w:val="006B1BCE"/>
    <w:rPr>
      <w:color w:val="605E5C"/>
      <w:shd w:val="clear" w:color="auto" w:fill="E1DFDD"/>
    </w:rPr>
  </w:style>
  <w:style w:type="paragraph" w:styleId="Citazioneintensa">
    <w:name w:val="Intense Quote"/>
    <w:basedOn w:val="Normale"/>
    <w:next w:val="Normale"/>
    <w:link w:val="CitazioneintensaCarattere"/>
    <w:uiPriority w:val="30"/>
    <w:qFormat/>
    <w:rsid w:val="003C4E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3C4E48"/>
    <w:rPr>
      <w:i/>
      <w:iCs/>
      <w:color w:val="4472C4" w:themeColor="accent1"/>
    </w:rPr>
  </w:style>
  <w:style w:type="character" w:styleId="Enfasigrassetto">
    <w:name w:val="Strong"/>
    <w:basedOn w:val="Carpredefinitoparagrafo"/>
    <w:uiPriority w:val="22"/>
    <w:qFormat/>
    <w:rsid w:val="003C4E48"/>
    <w:rPr>
      <w:b/>
      <w:bCs/>
    </w:rPr>
  </w:style>
  <w:style w:type="character" w:styleId="Enfasiintensa">
    <w:name w:val="Intense Emphasis"/>
    <w:basedOn w:val="Carpredefinitoparagrafo"/>
    <w:uiPriority w:val="21"/>
    <w:qFormat/>
    <w:rsid w:val="003C4E48"/>
    <w:rPr>
      <w:i/>
      <w:iCs/>
      <w:color w:val="4472C4" w:themeColor="accent1"/>
    </w:rPr>
  </w:style>
  <w:style w:type="character" w:styleId="Enfasicorsivo">
    <w:name w:val="Emphasis"/>
    <w:basedOn w:val="Carpredefinitoparagrafo"/>
    <w:uiPriority w:val="20"/>
    <w:qFormat/>
    <w:rsid w:val="003C4E48"/>
    <w:rPr>
      <w:i/>
      <w:iCs/>
    </w:rPr>
  </w:style>
  <w:style w:type="character" w:styleId="Riferimentointenso">
    <w:name w:val="Intense Reference"/>
    <w:basedOn w:val="Carpredefinitoparagrafo"/>
    <w:uiPriority w:val="32"/>
    <w:qFormat/>
    <w:rsid w:val="003C4E48"/>
    <w:rPr>
      <w:b/>
      <w:bCs/>
      <w:smallCaps/>
      <w:color w:val="4472C4" w:themeColor="accent1"/>
      <w:spacing w:val="5"/>
    </w:rPr>
  </w:style>
  <w:style w:type="paragraph" w:styleId="Testofumetto">
    <w:name w:val="Balloon Text"/>
    <w:basedOn w:val="Normale"/>
    <w:link w:val="TestofumettoCarattere"/>
    <w:uiPriority w:val="99"/>
    <w:semiHidden/>
    <w:unhideWhenUsed/>
    <w:rsid w:val="00B3754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54B"/>
    <w:rPr>
      <w:rFonts w:ascii="Tahoma" w:hAnsi="Tahoma" w:cs="Tahoma"/>
      <w:sz w:val="16"/>
      <w:szCs w:val="16"/>
    </w:rPr>
  </w:style>
  <w:style w:type="paragraph" w:styleId="Intestazione">
    <w:name w:val="header"/>
    <w:basedOn w:val="Normale"/>
    <w:link w:val="IntestazioneCarattere"/>
    <w:uiPriority w:val="99"/>
    <w:unhideWhenUsed/>
    <w:rsid w:val="00070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0260"/>
  </w:style>
  <w:style w:type="paragraph" w:styleId="Pidipagina">
    <w:name w:val="footer"/>
    <w:basedOn w:val="Normale"/>
    <w:link w:val="PidipaginaCarattere"/>
    <w:uiPriority w:val="99"/>
    <w:semiHidden/>
    <w:unhideWhenUsed/>
    <w:rsid w:val="00070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70260"/>
  </w:style>
  <w:style w:type="paragraph" w:styleId="Paragrafoelenco">
    <w:name w:val="List Paragraph"/>
    <w:basedOn w:val="Normale"/>
    <w:uiPriority w:val="1"/>
    <w:qFormat/>
    <w:rsid w:val="00AD52C6"/>
    <w:pPr>
      <w:ind w:left="720"/>
      <w:contextualSpacing/>
    </w:pPr>
  </w:style>
  <w:style w:type="table" w:styleId="Grigliatabella">
    <w:name w:val="Table Grid"/>
    <w:basedOn w:val="Tabellanormale"/>
    <w:uiPriority w:val="39"/>
    <w:rsid w:val="00D92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nhideWhenUsed/>
    <w:rsid w:val="00EA4C55"/>
    <w:pPr>
      <w:spacing w:after="120" w:line="276" w:lineRule="auto"/>
    </w:pPr>
    <w:rPr>
      <w:rFonts w:ascii="Calibri" w:eastAsia="Times New Roman" w:hAnsi="Calibri" w:cs="Times New Roman"/>
      <w:lang w:eastAsia="it-IT"/>
    </w:rPr>
  </w:style>
  <w:style w:type="character" w:customStyle="1" w:styleId="CorpotestoCarattere">
    <w:name w:val="Corpo testo Carattere"/>
    <w:basedOn w:val="Carpredefinitoparagrafo"/>
    <w:link w:val="Corpotesto"/>
    <w:rsid w:val="00EA4C55"/>
    <w:rPr>
      <w:rFonts w:ascii="Calibri" w:eastAsia="Times New Roman" w:hAnsi="Calibri" w:cs="Times New Roman"/>
      <w:lang w:eastAsia="it-IT"/>
    </w:rPr>
  </w:style>
  <w:style w:type="paragraph" w:customStyle="1" w:styleId="Default">
    <w:name w:val="Default"/>
    <w:rsid w:val="00EA4C55"/>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customStyle="1" w:styleId="Titolo11">
    <w:name w:val="Titolo 11"/>
    <w:basedOn w:val="Normale"/>
    <w:uiPriority w:val="1"/>
    <w:qFormat/>
    <w:rsid w:val="00EA4C55"/>
    <w:pPr>
      <w:widowControl w:val="0"/>
      <w:autoSpaceDE w:val="0"/>
      <w:autoSpaceDN w:val="0"/>
      <w:spacing w:after="0" w:line="240" w:lineRule="auto"/>
      <w:ind w:left="1040" w:hanging="426"/>
      <w:outlineLvl w:val="1"/>
    </w:pPr>
    <w:rPr>
      <w:rFonts w:ascii="Times New Roman" w:eastAsia="Times New Roman" w:hAnsi="Times New Roman" w:cs="Times New Roman"/>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8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ic87600l@pec.istruzione.i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iic87600l@istruzione.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stitutocomprensivorosat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18-05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D8F588-420E-4822-B957-D48B4FB8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Dirigente</cp:lastModifiedBy>
  <cp:revision>2</cp:revision>
  <cp:lastPrinted>2020-06-08T10:45:00Z</cp:lastPrinted>
  <dcterms:created xsi:type="dcterms:W3CDTF">2024-03-01T18:48:00Z</dcterms:created>
  <dcterms:modified xsi:type="dcterms:W3CDTF">2024-03-01T18:48:00Z</dcterms:modified>
</cp:coreProperties>
</file>