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tabs>
          <w:tab w:val="left" w:leader="none" w:pos="7618"/>
        </w:tabs>
        <w:spacing w:after="0" w:before="240" w:lineRule="auto"/>
        <w:rPr>
          <w:b w:val="0"/>
          <w:bCs w:val="0"/>
          <w:sz w:val="22"/>
          <w:szCs w:val="22"/>
          <w:u w:val="single"/>
        </w:rPr>
      </w:pPr>
      <w:bookmarkStart w:colFirst="0" w:colLast="0" w:name="_heading=h.o8my3w7kea41" w:id="0"/>
      <w:bookmarkEnd w:id="0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Nome e cognome </w:t>
      </w:r>
      <w:r w:rsidDel="00000000" w:rsidR="00000000" w:rsidRPr="00000000">
        <w:rPr>
          <w:b w:val="0"/>
          <w:bCs w:val="0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7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5"/>
        <w:gridCol w:w="1090"/>
        <w:gridCol w:w="924"/>
        <w:gridCol w:w="1563"/>
        <w:gridCol w:w="1561"/>
        <w:gridCol w:w="1544"/>
        <w:tblGridChange w:id="0">
          <w:tblGrid>
            <w:gridCol w:w="3205"/>
            <w:gridCol w:w="1090"/>
            <w:gridCol w:w="924"/>
            <w:gridCol w:w="1563"/>
            <w:gridCol w:w="1561"/>
            <w:gridCol w:w="1544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938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ALLEGATO B: GRIGLIA DI VALUTAZIONE DEI TITOLI PER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essere docente interno per tutto il periodo dell’incarico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</w:tabs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essere in possesso dei requisiti di cui all’articolo 9 per il ruolo per cui si presenta domanda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ISTRUZIONE, LA FORMAZIONE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NELLO SPECIFICO SETTORE IN CUI SI CONCORRE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3" w:righ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n. riferimento del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23" w:right="116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curriculum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23" w:right="174" w:hanging="14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 compilare a cura del candidato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69" w:right="16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right="6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A1. LAUREA </w:t>
            </w:r>
            <w:r w:rsidDel="00000000" w:rsidR="00000000" w:rsidRPr="00000000">
              <w:rPr>
                <w:color w:val="00000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Verrà valutata una sola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laurea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4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4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A2. LAUREA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(triennale, in alternativa al punto A1)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Verrà valutata una sola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laurea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115" w:right="6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A3. DIPLOMA </w:t>
            </w:r>
            <w:r w:rsidDel="00000000" w:rsidR="00000000" w:rsidRPr="00000000">
              <w:rPr>
                <w:color w:val="000000"/>
                <w:rtl w:val="0"/>
              </w:rPr>
              <w:t xml:space="preserve">(in alternativa ai punti A1 e A2)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Verrà valutato un solo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diploma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LE CERTIFICAZIONI OTTENUTE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B1. COMPETENZE I.C.T.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CERTIFICATE riconosciute dal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9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MIUR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Rule="auto"/>
              <w:ind w:left="115" w:right="40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1 cert.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ESPERIENZE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C1. ESPERIENZE DI FACILITATORE/VALUTATORE (min. 20 ore) NEI PROGETTI FINANZIATI DAL FONDO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SOCIALE EUROPEO (PON – POR)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31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 punti cad.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C2. ESPERIENZE DI DOCENTE COORDINATORE (min. 20 ore) NEI PROGETTI FINANZIATI DAL FONDO SOCIALE EUROPEO (PON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– POR)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31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 punti cad.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414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C3. ESPERIENZE DI FIGURA DI SUPPORTO (min. 20 ore) NEI PROGETTI FINANZIATI DAL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35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FONDO SOCIALE EUROPEO (PNRR - PN)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31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 punti cad.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C4. ESPERIENZE DI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PARTECIPAZIONE A GRUPPI DI LAVORO RIENTRANTI NEI PROGETTI FSE (PNRR - PN)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9" w:lineRule="auto"/>
              <w:ind w:left="114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cad.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7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5"/>
        <w:gridCol w:w="1090"/>
        <w:gridCol w:w="924"/>
        <w:gridCol w:w="1563"/>
        <w:gridCol w:w="1561"/>
        <w:gridCol w:w="1544"/>
        <w:tblGridChange w:id="0">
          <w:tblGrid>
            <w:gridCol w:w="3205"/>
            <w:gridCol w:w="1090"/>
            <w:gridCol w:w="924"/>
            <w:gridCol w:w="1563"/>
            <w:gridCol w:w="1561"/>
            <w:gridCol w:w="1544"/>
          </w:tblGrid>
        </w:tblGridChange>
      </w:tblGrid>
      <w:tr>
        <w:trPr>
          <w:cantSplit w:val="0"/>
          <w:trHeight w:val="187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C5. OGNI ALTRA ESPERIENZA O INCARICO CHE PREVEDA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L’UTILIZZO DI PIATTAFORME DI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GESTIONE MINISTERIALI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144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NELL’AMBITO DEI PROGETTI FINANZIATI CON FONDI EUROPEI (PON – POR - PNRR)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31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 punti cad.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C5. OGNI ALTRA ESPERIENZA O INCARICO CHE PREVEDA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L’UTILIZZO DELLE PIATTAFORME DI ACQUISTO CENTRALIZZATE (CONSIP) O LA CONOSCENZA DELLE PROCEDURE DI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6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ACQUISTO NELL’AMBITO DEI PROGETTI FINANZIATI CON FONDI EUROPEI (PON – POR -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PNRR)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31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 punti cad.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4668"/>
              </w:tabs>
              <w:spacing w:before="174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TOTALE MAX</w:t>
              <w:tab/>
              <w:t xml:space="preserve"> 85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1580" w:top="960" w:left="992" w:right="992" w:header="0" w:footer="13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3070607</wp:posOffset>
              </wp:positionH>
              <wp:positionV relativeFrom="paragraph">
                <wp:posOffset>9665596</wp:posOffset>
              </wp:positionV>
              <wp:extent cx="171450" cy="1847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3070607</wp:posOffset>
              </wp:positionH>
              <wp:positionV relativeFrom="paragraph">
                <wp:posOffset>9665596</wp:posOffset>
              </wp:positionV>
              <wp:extent cx="171450" cy="1847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38vORrTmg1XnICaPu9NUwzJyg==">CgMxLjAyDmgubzhteTN3N2tlYTQxOAByITFuVjNxeTNJZU1GOEhkcXI1YS13RjkydzV1V0hxQjlqYQ==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2025-04-23T00:00:00Z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2025-10-09T00:00:00Z</vt:lpwstr>
  </property>
  <property fmtid="{D5CDD505-2E9C-101B-9397-08002B2CF9AE}" pid="5" name="Producer">
    <vt:lpwstr>Microsoft® Word 2021</vt:lpwstr>
  </property>
</Properties>
</file>