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60AD7" w:rsidRDefault="002132E4">
      <w:pPr>
        <w:pBdr>
          <w:top w:val="nil"/>
          <w:left w:val="nil"/>
          <w:bottom w:val="nil"/>
          <w:right w:val="nil"/>
          <w:between w:val="nil"/>
        </w:pBdr>
        <w:spacing w:line="28" w:lineRule="auto"/>
        <w:ind w:left="104"/>
        <w:rPr>
          <w:rFonts w:ascii="Calibri" w:eastAsia="Calibri" w:hAnsi="Calibri" w:cs="Calibri"/>
          <w:color w:val="000000"/>
          <w:sz w:val="2"/>
          <w:szCs w:val="2"/>
        </w:rPr>
      </w:pPr>
      <w:r>
        <w:rPr>
          <w:rFonts w:ascii="Calibri" w:eastAsia="Calibri" w:hAnsi="Calibri" w:cs="Calibri"/>
          <w:noProof/>
          <w:color w:val="000000"/>
          <w:sz w:val="2"/>
          <w:szCs w:val="2"/>
        </w:rPr>
        <mc:AlternateContent>
          <mc:Choice Requires="wpg">
            <w:drawing>
              <wp:inline distT="0" distB="0" distL="0" distR="0">
                <wp:extent cx="6158230" cy="18415"/>
                <wp:effectExtent l="0" t="0" r="0" b="0"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18415"/>
                          <a:chOff x="2266875" y="3770775"/>
                          <a:chExt cx="6158250" cy="18450"/>
                        </a:xfrm>
                      </wpg:grpSpPr>
                      <wpg:grpSp>
                        <wpg:cNvPr id="1" name="Gruppo 1"/>
                        <wpg:cNvGrpSpPr/>
                        <wpg:grpSpPr>
                          <a:xfrm>
                            <a:off x="2266885" y="3770793"/>
                            <a:ext cx="6158230" cy="18415"/>
                            <a:chOff x="0" y="0"/>
                            <a:chExt cx="9698" cy="29"/>
                          </a:xfrm>
                        </wpg:grpSpPr>
                        <wps:wsp>
                          <wps:cNvPr id="3" name="Rettangolo 3"/>
                          <wps:cNvSpPr/>
                          <wps:spPr>
                            <a:xfrm>
                              <a:off x="0" y="0"/>
                              <a:ext cx="9675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60AD7" w:rsidRDefault="00160AD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9698" cy="2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60AD7" w:rsidRDefault="00160AD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158230" cy="1841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160AD7" w:rsidRDefault="00160AD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19"/>
          <w:szCs w:val="19"/>
        </w:rPr>
      </w:pPr>
    </w:p>
    <w:p w:rsidR="00160AD7" w:rsidRDefault="002132E4">
      <w:pPr>
        <w:spacing w:before="52"/>
        <w:ind w:left="132" w:right="159"/>
        <w:jc w:val="both"/>
        <w:rPr>
          <w:sz w:val="24"/>
          <w:szCs w:val="24"/>
        </w:rPr>
      </w:pPr>
      <w:r>
        <w:rPr>
          <w:sz w:val="24"/>
          <w:szCs w:val="24"/>
        </w:rPr>
        <w:t>Si informano i genitori che in quest’anno scolastico, presso il nostro Istituto, sarà attivo lo Sportello Psicologico per studenti e studentesse, tenuto dal dr. Carlo Branchi della Cooperativa Minotauro.</w:t>
      </w:r>
    </w:p>
    <w:p w:rsidR="00160AD7" w:rsidRDefault="002132E4">
      <w:pPr>
        <w:ind w:left="132" w:right="155"/>
        <w:jc w:val="both"/>
        <w:rPr>
          <w:sz w:val="24"/>
          <w:szCs w:val="24"/>
        </w:rPr>
      </w:pPr>
      <w:r>
        <w:rPr>
          <w:sz w:val="24"/>
          <w:szCs w:val="24"/>
        </w:rPr>
        <w:t>Il servizio si svolgerà all’interno dell’edificio scolastico, durante le ore di lezione e i ragazzi e le ragazze potranno accedervi spontaneamente qualora ne sentissero necessità.</w:t>
      </w:r>
    </w:p>
    <w:p w:rsidR="00160AD7" w:rsidRDefault="002132E4">
      <w:pPr>
        <w:ind w:left="132" w:right="15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Affinchè</w:t>
      </w:r>
      <w:proofErr w:type="spellEnd"/>
      <w:r>
        <w:rPr>
          <w:sz w:val="24"/>
          <w:szCs w:val="24"/>
        </w:rPr>
        <w:t xml:space="preserve"> studenti e studentesse minorenni possano accedere allo Sportello li</w:t>
      </w:r>
      <w:r>
        <w:rPr>
          <w:sz w:val="24"/>
          <w:szCs w:val="24"/>
        </w:rPr>
        <w:t xml:space="preserve">beramente è necessaria l’autorizzazione di entrambi i genitori, pertanto si chiede di compilare i moduli seguenti e di renderne disponibile una copia per lo </w:t>
      </w:r>
      <w:proofErr w:type="spellStart"/>
      <w:r>
        <w:rPr>
          <w:sz w:val="24"/>
          <w:szCs w:val="24"/>
        </w:rPr>
        <w:t>Psioclogo</w:t>
      </w:r>
      <w:proofErr w:type="spellEnd"/>
      <w:r>
        <w:rPr>
          <w:sz w:val="24"/>
          <w:szCs w:val="24"/>
        </w:rPr>
        <w:t xml:space="preserve"> scolastico e per la Segreteria della scuola, pena l’impossibilità di accedere al servizio</w:t>
      </w:r>
      <w:r>
        <w:rPr>
          <w:sz w:val="24"/>
          <w:szCs w:val="24"/>
        </w:rPr>
        <w:t>.</w:t>
      </w:r>
    </w:p>
    <w:p w:rsidR="00160AD7" w:rsidRDefault="00160AD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color w:val="000000"/>
          <w:sz w:val="23"/>
          <w:szCs w:val="23"/>
        </w:rPr>
      </w:pPr>
    </w:p>
    <w:p w:rsidR="00160AD7" w:rsidRDefault="002132E4">
      <w:pPr>
        <w:tabs>
          <w:tab w:val="left" w:pos="4312"/>
          <w:tab w:val="left" w:pos="7817"/>
          <w:tab w:val="left" w:pos="9553"/>
        </w:tabs>
        <w:spacing w:line="312" w:lineRule="auto"/>
        <w:ind w:left="132" w:right="370"/>
        <w:rPr>
          <w:sz w:val="24"/>
          <w:szCs w:val="24"/>
        </w:rPr>
      </w:pPr>
      <w:r>
        <w:rPr>
          <w:sz w:val="24"/>
          <w:szCs w:val="24"/>
        </w:rPr>
        <w:t xml:space="preserve">Io sottoscritto (padre o tutore legale)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60AD7" w:rsidRDefault="002132E4">
      <w:pPr>
        <w:tabs>
          <w:tab w:val="left" w:pos="4312"/>
          <w:tab w:val="left" w:pos="7817"/>
          <w:tab w:val="left" w:pos="9553"/>
        </w:tabs>
        <w:spacing w:line="312" w:lineRule="auto"/>
        <w:ind w:left="132" w:right="370"/>
        <w:rPr>
          <w:sz w:val="24"/>
          <w:szCs w:val="24"/>
        </w:rPr>
      </w:pPr>
      <w:r>
        <w:rPr>
          <w:sz w:val="24"/>
          <w:szCs w:val="24"/>
        </w:rPr>
        <w:t>nato a</w:t>
      </w:r>
      <w:r>
        <w:rPr>
          <w:sz w:val="24"/>
          <w:szCs w:val="24"/>
          <w:u w:val="single"/>
        </w:rPr>
        <w:t xml:space="preserve">.                           </w:t>
      </w:r>
      <w:r>
        <w:rPr>
          <w:sz w:val="24"/>
          <w:szCs w:val="24"/>
        </w:rPr>
        <w:t>il</w:t>
      </w:r>
      <w:r>
        <w:rPr>
          <w:sz w:val="24"/>
          <w:szCs w:val="24"/>
          <w:u w:val="single"/>
        </w:rPr>
        <w:tab/>
        <w:t xml:space="preserve">                           </w:t>
      </w:r>
      <w:r>
        <w:rPr>
          <w:sz w:val="24"/>
          <w:szCs w:val="24"/>
        </w:rPr>
        <w:t>e</w:t>
      </w:r>
    </w:p>
    <w:p w:rsidR="00160AD7" w:rsidRDefault="002132E4">
      <w:pPr>
        <w:tabs>
          <w:tab w:val="left" w:pos="4298"/>
          <w:tab w:val="left" w:pos="7856"/>
          <w:tab w:val="left" w:pos="9509"/>
        </w:tabs>
        <w:spacing w:before="2" w:line="309" w:lineRule="auto"/>
        <w:ind w:left="132" w:right="414"/>
        <w:rPr>
          <w:sz w:val="24"/>
          <w:szCs w:val="24"/>
        </w:rPr>
      </w:pPr>
      <w:r>
        <w:rPr>
          <w:sz w:val="24"/>
          <w:szCs w:val="24"/>
        </w:rPr>
        <w:t xml:space="preserve">io sottoscritta (madre o tutrice legale)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:rsidR="00160AD7" w:rsidRDefault="002132E4">
      <w:pPr>
        <w:tabs>
          <w:tab w:val="left" w:pos="4298"/>
          <w:tab w:val="left" w:pos="7856"/>
          <w:tab w:val="left" w:pos="9509"/>
        </w:tabs>
        <w:spacing w:before="2" w:line="309" w:lineRule="auto"/>
        <w:ind w:left="132" w:right="414"/>
        <w:rPr>
          <w:sz w:val="24"/>
          <w:szCs w:val="24"/>
        </w:rPr>
      </w:pPr>
      <w:r>
        <w:rPr>
          <w:sz w:val="24"/>
          <w:szCs w:val="24"/>
        </w:rPr>
        <w:t>nata a</w:t>
      </w:r>
      <w:r>
        <w:rPr>
          <w:sz w:val="24"/>
          <w:szCs w:val="24"/>
          <w:u w:val="single"/>
        </w:rPr>
        <w:tab/>
        <w:t xml:space="preserve">                                    </w:t>
      </w:r>
      <w:r>
        <w:rPr>
          <w:sz w:val="24"/>
          <w:szCs w:val="24"/>
        </w:rPr>
        <w:t xml:space="preserve">il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60AD7" w:rsidRDefault="002132E4">
      <w:pPr>
        <w:tabs>
          <w:tab w:val="left" w:pos="9471"/>
        </w:tabs>
        <w:spacing w:before="5"/>
        <w:ind w:left="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genitori (o esercenti la patria parentale) dell’alunno/a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160AD7" w:rsidRDefault="002132E4">
      <w:pPr>
        <w:tabs>
          <w:tab w:val="left" w:pos="4391"/>
          <w:tab w:val="left" w:pos="5097"/>
          <w:tab w:val="left" w:pos="7950"/>
        </w:tabs>
        <w:spacing w:before="89" w:line="309" w:lineRule="auto"/>
        <w:ind w:left="132" w:right="1973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  <w:u w:val="single"/>
        </w:rPr>
        <w:tab/>
        <w:t xml:space="preserve">                 </w:t>
      </w:r>
      <w:r>
        <w:rPr>
          <w:sz w:val="24"/>
          <w:szCs w:val="24"/>
        </w:rPr>
        <w:t>il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frequentante </w:t>
      </w:r>
      <w:proofErr w:type="spellStart"/>
      <w:r>
        <w:rPr>
          <w:sz w:val="24"/>
          <w:szCs w:val="24"/>
        </w:rPr>
        <w:t>nell’a.s.</w:t>
      </w:r>
      <w:proofErr w:type="spellEnd"/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 xml:space="preserve">./…… </w:t>
      </w:r>
    </w:p>
    <w:p w:rsidR="00160AD7" w:rsidRDefault="002132E4">
      <w:pPr>
        <w:tabs>
          <w:tab w:val="left" w:pos="4391"/>
          <w:tab w:val="left" w:pos="5097"/>
          <w:tab w:val="left" w:pos="7950"/>
        </w:tabs>
        <w:spacing w:before="89" w:line="309" w:lineRule="auto"/>
        <w:ind w:left="132" w:right="1973"/>
        <w:rPr>
          <w:sz w:val="24"/>
          <w:szCs w:val="24"/>
        </w:rPr>
      </w:pPr>
      <w:r>
        <w:rPr>
          <w:sz w:val="24"/>
          <w:szCs w:val="24"/>
        </w:rPr>
        <w:t xml:space="preserve">la classe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60AD7" w:rsidRDefault="002132E4">
      <w:pPr>
        <w:spacing w:before="5"/>
        <w:ind w:left="132"/>
        <w:rPr>
          <w:sz w:val="24"/>
          <w:szCs w:val="24"/>
        </w:rPr>
      </w:pPr>
      <w:r>
        <w:rPr>
          <w:sz w:val="24"/>
          <w:szCs w:val="24"/>
        </w:rPr>
        <w:t>per l’intero periodo di frequenza di nostro/a figlio/a presso l’istituto</w:t>
      </w:r>
    </w:p>
    <w:p w:rsidR="00160AD7" w:rsidRDefault="00160AD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160AD7" w:rsidRDefault="002132E4">
      <w:pPr>
        <w:tabs>
          <w:tab w:val="left" w:pos="2832"/>
        </w:tabs>
        <w:spacing w:before="178"/>
        <w:ind w:right="23"/>
        <w:jc w:val="center"/>
        <w:rPr>
          <w:sz w:val="24"/>
          <w:szCs w:val="24"/>
        </w:rPr>
      </w:pPr>
      <w:r>
        <w:rPr>
          <w:sz w:val="36"/>
          <w:szCs w:val="36"/>
        </w:rPr>
        <w:t xml:space="preserve">□ </w:t>
      </w:r>
      <w:r>
        <w:rPr>
          <w:sz w:val="24"/>
          <w:szCs w:val="24"/>
        </w:rPr>
        <w:t>AUTORIZZIAMO</w:t>
      </w:r>
      <w:r>
        <w:rPr>
          <w:sz w:val="24"/>
          <w:szCs w:val="24"/>
        </w:rPr>
        <w:tab/>
      </w:r>
      <w:r>
        <w:rPr>
          <w:sz w:val="36"/>
          <w:szCs w:val="36"/>
        </w:rPr>
        <w:t xml:space="preserve">□ </w:t>
      </w:r>
      <w:r>
        <w:rPr>
          <w:sz w:val="24"/>
          <w:szCs w:val="24"/>
        </w:rPr>
        <w:t>NON AUTORIZZIAMO</w:t>
      </w:r>
    </w:p>
    <w:p w:rsidR="00160AD7" w:rsidRDefault="00160AD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alibri" w:eastAsia="Calibri" w:hAnsi="Calibri" w:cs="Calibri"/>
          <w:color w:val="000000"/>
          <w:sz w:val="32"/>
          <w:szCs w:val="32"/>
        </w:rPr>
      </w:pPr>
    </w:p>
    <w:p w:rsidR="00160AD7" w:rsidRDefault="002132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78" w:lineRule="auto"/>
        <w:ind w:right="153" w:firstLine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l’eventuale accesso allo Sportello Psicologico offerto;</w:t>
      </w:r>
    </w:p>
    <w:p w:rsidR="00160AD7" w:rsidRDefault="002132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5"/>
        </w:tabs>
        <w:spacing w:line="276" w:lineRule="auto"/>
        <w:ind w:right="156" w:firstLine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raccolta e il trattamento dei dati necessari allo svolgimento delle prestazioni eventualmente richieste;</w:t>
      </w:r>
    </w:p>
    <w:p w:rsidR="00160AD7" w:rsidRDefault="002132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7"/>
        </w:tabs>
        <w:spacing w:line="276" w:lineRule="auto"/>
        <w:ind w:right="155" w:firstLine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l’utilizzo dei dati nell’ambito e con le modalità indicate nell’informativa sul trattamento dei dati personali, rilasciata ai sensi del regolamento UE 679/2016, sottoscritta e allegata alla presente.</w:t>
      </w:r>
    </w:p>
    <w:p w:rsidR="00160AD7" w:rsidRDefault="00160AD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7"/>
          <w:szCs w:val="27"/>
        </w:rPr>
      </w:pPr>
    </w:p>
    <w:p w:rsidR="00160AD7" w:rsidRDefault="002132E4">
      <w:pPr>
        <w:tabs>
          <w:tab w:val="left" w:pos="3237"/>
        </w:tabs>
        <w:ind w:left="132"/>
        <w:rPr>
          <w:sz w:val="24"/>
          <w:szCs w:val="24"/>
        </w:rPr>
      </w:pPr>
      <w:proofErr w:type="gramStart"/>
      <w:r>
        <w:rPr>
          <w:sz w:val="24"/>
          <w:szCs w:val="24"/>
        </w:rPr>
        <w:t>Milano ,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160AD7" w:rsidRDefault="00160AD7">
      <w:pPr>
        <w:tabs>
          <w:tab w:val="left" w:pos="3237"/>
        </w:tabs>
        <w:ind w:left="132"/>
        <w:rPr>
          <w:sz w:val="24"/>
          <w:szCs w:val="24"/>
        </w:rPr>
      </w:pPr>
    </w:p>
    <w:p w:rsidR="00160AD7" w:rsidRDefault="002132E4">
      <w:pPr>
        <w:tabs>
          <w:tab w:val="left" w:pos="3237"/>
        </w:tabs>
        <w:ind w:left="132"/>
        <w:rPr>
          <w:sz w:val="24"/>
          <w:szCs w:val="24"/>
        </w:rPr>
      </w:pPr>
      <w:r>
        <w:rPr>
          <w:sz w:val="24"/>
          <w:szCs w:val="24"/>
        </w:rPr>
        <w:t>Firma del padre o tutore legale</w:t>
      </w:r>
    </w:p>
    <w:p w:rsidR="00160AD7" w:rsidRDefault="00160AD7">
      <w:pPr>
        <w:tabs>
          <w:tab w:val="left" w:pos="3237"/>
        </w:tabs>
        <w:ind w:left="132"/>
        <w:rPr>
          <w:sz w:val="24"/>
          <w:szCs w:val="24"/>
        </w:rPr>
      </w:pPr>
    </w:p>
    <w:p w:rsidR="00160AD7" w:rsidRDefault="002132E4">
      <w:pPr>
        <w:tabs>
          <w:tab w:val="left" w:pos="3237"/>
        </w:tabs>
        <w:ind w:left="132"/>
        <w:rPr>
          <w:sz w:val="24"/>
          <w:szCs w:val="24"/>
        </w:rPr>
      </w:pPr>
      <w:r>
        <w:rPr>
          <w:sz w:val="24"/>
          <w:szCs w:val="24"/>
        </w:rPr>
        <w:t>Firma del</w:t>
      </w:r>
      <w:r>
        <w:rPr>
          <w:sz w:val="24"/>
          <w:szCs w:val="24"/>
        </w:rPr>
        <w:t xml:space="preserve">la madre o tutrice legale </w:t>
      </w:r>
    </w:p>
    <w:p w:rsidR="00160AD7" w:rsidRDefault="00160AD7">
      <w:pPr>
        <w:tabs>
          <w:tab w:val="left" w:pos="3237"/>
        </w:tabs>
        <w:ind w:left="132"/>
        <w:rPr>
          <w:sz w:val="24"/>
          <w:szCs w:val="24"/>
        </w:rPr>
      </w:pPr>
    </w:p>
    <w:p w:rsidR="00160AD7" w:rsidRDefault="002132E4">
      <w:pPr>
        <w:widowControl/>
        <w:spacing w:line="2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INFORMATIVA SUL TRATTAMENTO DEI DATI PERSONALI</w:t>
      </w:r>
    </w:p>
    <w:p w:rsidR="00160AD7" w:rsidRDefault="002132E4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13 REGOLAMENTO UE 2016/679 (GDPR)</w:t>
      </w:r>
    </w:p>
    <w:p w:rsidR="00160AD7" w:rsidRDefault="00160AD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AD7" w:rsidRDefault="002132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Gentile Signora/ Egregio Signore,</w:t>
      </w:r>
    </w:p>
    <w:p w:rsidR="00160AD7" w:rsidRDefault="002132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MINOTAURO ISTITUTO DI ANALISI DEI CODICI AFFETTIVI SOC. COOP. - COOPERATIVA SOCIALE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tutela i suoi dati personali per cui le illustra con un linguaggio semplice, trasparente e conciso come tratta i suoi dati personali fornendole le seguenti informazioni:</w:t>
      </w:r>
    </w:p>
    <w:p w:rsidR="00160AD7" w:rsidRDefault="002132E4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Identità e dati di contatto del Titolare del trattamento</w:t>
      </w:r>
    </w:p>
    <w:p w:rsidR="00160AD7" w:rsidRDefault="002132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Il Titolare del trattamento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dei dati personali è Minotauro Istituto di Analisi dei Codici Affettivi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Coop. - Cooperativa Sociale, Milano, Via Giovanni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Omboni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</w:p>
    <w:p w:rsidR="00160AD7" w:rsidRDefault="002132E4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Responsabile della protezione dei dati personali</w:t>
      </w:r>
    </w:p>
    <w:p w:rsidR="00160AD7" w:rsidRDefault="002132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Responsabile per la protezione dei dati personali (in breve “RPD”) </w:t>
      </w:r>
      <w:r>
        <w:rPr>
          <w:rFonts w:ascii="Times New Roman" w:eastAsia="Times New Roman" w:hAnsi="Times New Roman" w:cs="Times New Roman"/>
          <w:sz w:val="24"/>
          <w:szCs w:val="24"/>
        </w:rPr>
        <w:t>del Titolare è raggiungibile al seguente indirizzo e-mail: RPD@minotauro.it.</w:t>
      </w:r>
    </w:p>
    <w:p w:rsidR="00160AD7" w:rsidRDefault="002132E4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Finalità e base giuridica del trattamento</w:t>
      </w:r>
    </w:p>
    <w:p w:rsidR="00160AD7" w:rsidRDefault="002132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 suoi dati personali, comuni e/o particolari, vengono trattati esclusivamente per il conseguimento degli scopi sociali indicati nello St</w:t>
      </w:r>
      <w:r>
        <w:rPr>
          <w:rFonts w:ascii="Times New Roman" w:eastAsia="Times New Roman" w:hAnsi="Times New Roman" w:cs="Times New Roman"/>
          <w:sz w:val="24"/>
          <w:szCs w:val="24"/>
        </w:rPr>
        <w:t>atuto del Titolare nonché per lo svolgimento delle correlate attività. In particolare, per:</w:t>
      </w:r>
    </w:p>
    <w:p w:rsidR="00160AD7" w:rsidRDefault="002132E4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gestione ed espletamento del servizio di supporto psicologico da lei richiesto; </w:t>
      </w:r>
    </w:p>
    <w:p w:rsidR="00160AD7" w:rsidRDefault="002132E4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adempimento degli obblighi di legge amministrativi, contabili e/o fiscali.</w:t>
      </w:r>
    </w:p>
    <w:p w:rsidR="00160AD7" w:rsidRDefault="002132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base </w:t>
      </w:r>
      <w:r>
        <w:rPr>
          <w:rFonts w:ascii="Times New Roman" w:eastAsia="Times New Roman" w:hAnsi="Times New Roman" w:cs="Times New Roman"/>
          <w:sz w:val="24"/>
          <w:szCs w:val="24"/>
        </w:rPr>
        <w:t>giuridica del trattamento nasce quindi dall’esigenza di fornirle il servizio richiesto, adempiere agli obblighi di legge nonché dal consenso da lei prestato.</w:t>
      </w:r>
    </w:p>
    <w:p w:rsidR="00160AD7" w:rsidRDefault="002132E4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Natura dei dati personali</w:t>
      </w:r>
    </w:p>
    <w:p w:rsidR="00160AD7" w:rsidRDefault="002132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Oltre ai suoi dati identificativi, anagrafici e fiscali definiti dalla l</w:t>
      </w:r>
      <w:r>
        <w:rPr>
          <w:rFonts w:ascii="Times New Roman" w:eastAsia="Times New Roman" w:hAnsi="Times New Roman" w:cs="Times New Roman"/>
          <w:sz w:val="24"/>
          <w:szCs w:val="24"/>
        </w:rPr>
        <w:t>egge come personali, per il corretto svolgimento del rapporto con lei intercorrente, il Titolare potrà dover trattare taluni dati personali particolari,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considerati dal GDPR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quali quelli che rivelino l’origine razziale od etnica, le convinzioni religiose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filosofiche, l’appartenenza sindacale, i dati genetici, biometrici intesi a identificare in modo univoco una persona fisica, dati relativi alla salute o alla vita sessuale o all’orientamento sessuale della persona. Le viene quindi richiesto di esprimere i</w:t>
      </w:r>
      <w:r>
        <w:rPr>
          <w:rFonts w:ascii="Times New Roman" w:eastAsia="Times New Roman" w:hAnsi="Times New Roman" w:cs="Times New Roman"/>
          <w:sz w:val="24"/>
          <w:szCs w:val="24"/>
        </w:rPr>
        <w:t>n forma scritta il relativo consenso al trattamento di tali dati.</w:t>
      </w:r>
    </w:p>
    <w:p w:rsidR="00160AD7" w:rsidRDefault="002132E4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Modalità del trattamento e tempi di conservazione dei dati </w:t>
      </w:r>
    </w:p>
    <w:p w:rsidR="00160AD7" w:rsidRDefault="002132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suoi dati verranno trattati con modalità sia automatizzate che non automatizzate; specifiche misure di sicurezza sono adottate p</w:t>
      </w:r>
      <w:r>
        <w:rPr>
          <w:rFonts w:ascii="Times New Roman" w:eastAsia="Times New Roman" w:hAnsi="Times New Roman" w:cs="Times New Roman"/>
          <w:sz w:val="24"/>
          <w:szCs w:val="24"/>
        </w:rPr>
        <w:t>er prevenire la perdita dei dati, usi illeciti o non corretti e accessi non autorizzati. I suoi dati verranno conservati in conformità a quanto previsto dal GDPR, per un periodo di tempo non superiore a quello necessario al conseguimento delle finalità 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 quali essi sono trattati.</w:t>
      </w:r>
    </w:p>
    <w:p w:rsidR="00160AD7" w:rsidRDefault="002132E4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Natura del conferimento dei dati ed eventuali conseguenze del rifiuto</w:t>
      </w:r>
    </w:p>
    <w:p w:rsidR="00160AD7" w:rsidRDefault="002132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Per quanto concerne il trattamento di cui al precedente punto 2, lett. a) e lett. b)</w:t>
      </w:r>
      <w:r>
        <w:rPr>
          <w:rFonts w:ascii="Times New Roman" w:eastAsia="Times New Roman" w:hAnsi="Times New Roman" w:cs="Times New Roman"/>
          <w:sz w:val="24"/>
          <w:szCs w:val="24"/>
        </w:rPr>
        <w:t>: il conferimento dei dati deve ritenersi obbligatorio per le presenti f</w:t>
      </w:r>
      <w:r>
        <w:rPr>
          <w:rFonts w:ascii="Times New Roman" w:eastAsia="Times New Roman" w:hAnsi="Times New Roman" w:cs="Times New Roman"/>
          <w:sz w:val="24"/>
          <w:szCs w:val="24"/>
        </w:rPr>
        <w:t>inalità; il suo eventuale rifiuto determina infatti l’impossibilità per il Titolare di erogare il servizio richiesto.</w:t>
      </w:r>
    </w:p>
    <w:p w:rsidR="00160AD7" w:rsidRDefault="002132E4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Comunicazione dei suoi dati a terzi</w:t>
      </w:r>
    </w:p>
    <w:p w:rsidR="00160AD7" w:rsidRDefault="002132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suoi dati non saranno oggetto di diffusione né di alcun processo decisionale interamente automatizza</w:t>
      </w:r>
      <w:r>
        <w:rPr>
          <w:rFonts w:ascii="Times New Roman" w:eastAsia="Times New Roman" w:hAnsi="Times New Roman" w:cs="Times New Roman"/>
          <w:sz w:val="24"/>
          <w:szCs w:val="24"/>
        </w:rPr>
        <w:t>to, ivi compresa la profilazione. In alcuni casi per lo svolgimento del servizio il Titolare potrebbe dover fornire i suoi dati ad altri soggetti coinvolti nell’organizzazione, ovvero soggetti esterni (quali, per esempio, professionisti o strutture sanitar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ie, commercialisti, fornitori di servizi tecnici terzi, hosting provider, società informatiche) che, se necessario, verranno nominati Responsabili del Trattamento da parte del Titolare. I dati potranno poi essere comunicati a terzi ove necessario in virtù </w:t>
      </w:r>
      <w:r>
        <w:rPr>
          <w:rFonts w:ascii="Times New Roman" w:eastAsia="Times New Roman" w:hAnsi="Times New Roman" w:cs="Times New Roman"/>
          <w:sz w:val="24"/>
          <w:szCs w:val="24"/>
        </w:rPr>
        <w:t>di obblighi di legge o di obblighi previsti ai sensi del GDPR.</w:t>
      </w:r>
    </w:p>
    <w:p w:rsidR="00160AD7" w:rsidRDefault="002132E4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Trasferimento dati personali a un Paese terzo fuori dall’Unione Europea.</w:t>
      </w:r>
    </w:p>
    <w:p w:rsidR="00160AD7" w:rsidRDefault="002132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suoi dati potranno essere trasferiti verso Paesi terzi previo consenso espresso o, comunque, nel rispetto di quanto pr</w:t>
      </w:r>
      <w:r>
        <w:rPr>
          <w:rFonts w:ascii="Times New Roman" w:eastAsia="Times New Roman" w:hAnsi="Times New Roman" w:cs="Times New Roman"/>
          <w:sz w:val="24"/>
          <w:szCs w:val="24"/>
        </w:rPr>
        <w:t>evisto dal GDPR.</w:t>
      </w:r>
    </w:p>
    <w:p w:rsidR="00160AD7" w:rsidRDefault="002132E4">
      <w:pPr>
        <w:widowControl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Diritti dell’interessato</w:t>
      </w:r>
    </w:p>
    <w:p w:rsidR="00160AD7" w:rsidRDefault="002132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assicuriamo in qualsiasi momento l’esercizio dei diritti previsti dal GDPR e in particolare:</w:t>
      </w:r>
    </w:p>
    <w:p w:rsidR="00160AD7" w:rsidRDefault="002132E4">
      <w:pPr>
        <w:widowControl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sapere se il Titolare detiene e/o tratta dati personali relativi alla sua persona e ad accedervi integralmente anche o</w:t>
      </w:r>
      <w:r>
        <w:rPr>
          <w:rFonts w:ascii="Times New Roman" w:eastAsia="Times New Roman" w:hAnsi="Times New Roman" w:cs="Times New Roman"/>
          <w:sz w:val="24"/>
          <w:szCs w:val="24"/>
        </w:rPr>
        <w:t>ttenendone copia (art. 15 Diritto all’accesso),</w:t>
      </w:r>
    </w:p>
    <w:p w:rsidR="00160AD7" w:rsidRDefault="002132E4">
      <w:pPr>
        <w:widowControl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chiedere la rettifica dei dati personali inesatti o l’integrazione dei dati personali incompleti (art. 16 Diritto di rettifica);</w:t>
      </w:r>
    </w:p>
    <w:p w:rsidR="00160AD7" w:rsidRDefault="002132E4">
      <w:pPr>
        <w:widowControl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chiedere la cancellazione dei dati personali in possesso del Titolare se sussiste uno dei motivi previsti dal GDPR (art. 17 Diritto alla Cancellazione);</w:t>
      </w:r>
    </w:p>
    <w:p w:rsidR="00160AD7" w:rsidRDefault="002132E4">
      <w:pPr>
        <w:widowControl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chiedere al Titolare di limitare il trattamento solo ad alcuni dati personali, se sussiste uno dei moti</w:t>
      </w:r>
      <w:r>
        <w:rPr>
          <w:rFonts w:ascii="Times New Roman" w:eastAsia="Times New Roman" w:hAnsi="Times New Roman" w:cs="Times New Roman"/>
          <w:sz w:val="24"/>
          <w:szCs w:val="24"/>
        </w:rPr>
        <w:t>vi previsti dal Regolamento (art. 18 Diritto alla limitazione del trattamento);</w:t>
      </w:r>
    </w:p>
    <w:p w:rsidR="00160AD7" w:rsidRDefault="002132E4">
      <w:pPr>
        <w:widowControl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richiedere e ricevere tutti i suoi dati personali trattati dal Titolare, in formato strutturato, di uso comune e leggibili da dispositivo automatico oppure richiedere la trasmi</w:t>
      </w:r>
      <w:r>
        <w:rPr>
          <w:rFonts w:ascii="Times New Roman" w:eastAsia="Times New Roman" w:hAnsi="Times New Roman" w:cs="Times New Roman"/>
          <w:sz w:val="24"/>
          <w:szCs w:val="24"/>
        </w:rPr>
        <w:t>ssione ad altro titolare senza impedimenti (art. 20 Diritto alla Portabilità);</w:t>
      </w:r>
    </w:p>
    <w:p w:rsidR="00160AD7" w:rsidRDefault="002132E4">
      <w:pPr>
        <w:widowControl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opporsi in tutto o in parte al trattamento dei dati anche per finalità di marketing (art. 21 Diritto di opposizione);</w:t>
      </w:r>
    </w:p>
    <w:p w:rsidR="00160AD7" w:rsidRDefault="002132E4">
      <w:pPr>
        <w:widowControl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revocare il consenso in qualsiasi momento senza che questo pregiudichi la liceità del trattamento basata sul consenso prima della revoca (art. 7 Condizioni per il consenso);</w:t>
      </w:r>
    </w:p>
    <w:p w:rsidR="00160AD7" w:rsidRDefault="002132E4">
      <w:pPr>
        <w:widowControl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proporre reclamo al Garante della Privacy (art. 77 Diritto di proporre reclamo ad </w:t>
      </w:r>
      <w:r>
        <w:rPr>
          <w:rFonts w:ascii="Times New Roman" w:eastAsia="Times New Roman" w:hAnsi="Times New Roman" w:cs="Times New Roman"/>
          <w:sz w:val="24"/>
          <w:szCs w:val="24"/>
        </w:rPr>
        <w:t>un’autorità di controllo).</w:t>
      </w:r>
    </w:p>
    <w:p w:rsidR="00160AD7" w:rsidRDefault="002132E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 esercitare tali diritti potrà rivolgere apposita richiesta scritta indirizzata a Minotauro Istituto di Analisi dei Codici Affettivi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Coop. - Cooperativa Sociale, Via Giovanni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Omboni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4, 20129 Milano, e-mail: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coop_privacy@minotauro.it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AD7" w:rsidRDefault="00160AD7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AD7" w:rsidRDefault="002132E4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AUTORIZZAZIONE AL TRATTAMENTO DEI DATI PERSONALI</w:t>
      </w:r>
    </w:p>
    <w:p w:rsidR="00160AD7" w:rsidRDefault="00160AD7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AD7" w:rsidRDefault="002132E4">
      <w:pPr>
        <w:widowControl/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Io sottoscritto (nome e cognome) _________________________________________</w:t>
      </w:r>
    </w:p>
    <w:p w:rsidR="00160AD7" w:rsidRDefault="002132E4">
      <w:pPr>
        <w:widowControl/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e-mail__________________________________, Cellulare______________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160AD7" w:rsidRDefault="002132E4">
      <w:pPr>
        <w:widowControl/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residente in _____________________________, via _________________, n.______</w:t>
      </w:r>
    </w:p>
    <w:p w:rsidR="00160AD7" w:rsidRDefault="002132E4">
      <w:pPr>
        <w:widowControl/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Dichiaro di aver ricevuto l’informativa di cui all’art. 13 del GDPR e avendola letta e compresa:</w:t>
      </w:r>
    </w:p>
    <w:p w:rsidR="00160AD7" w:rsidRDefault="002132E4">
      <w:pPr>
        <w:widowControl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□ Presto il consenso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□ Nego il consenso</w:t>
      </w:r>
    </w:p>
    <w:p w:rsidR="00160AD7" w:rsidRDefault="00160AD7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AD7" w:rsidRDefault="002132E4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Al trattamento dei dati perso</w:t>
      </w:r>
      <w:r>
        <w:rPr>
          <w:rFonts w:ascii="Times New Roman" w:eastAsia="Times New Roman" w:hAnsi="Times New Roman" w:cs="Times New Roman"/>
          <w:sz w:val="24"/>
          <w:szCs w:val="24"/>
        </w:rPr>
        <w:t>nali da me forniti per le finalità di cui al punto 2, lett. a) e lett. b) dell’informativa.</w:t>
      </w:r>
    </w:p>
    <w:p w:rsidR="00160AD7" w:rsidRDefault="00160AD7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AD7" w:rsidRDefault="002132E4">
      <w:pPr>
        <w:widowControl/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160AD7" w:rsidRDefault="00160AD7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AD7" w:rsidRDefault="002132E4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(Firma leggibile)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60AD7" w:rsidRDefault="00160AD7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0AD7" w:rsidRDefault="002132E4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_________, data __/__/____</w:t>
      </w:r>
    </w:p>
    <w:p w:rsidR="00160AD7" w:rsidRDefault="00160AD7">
      <w:pPr>
        <w:tabs>
          <w:tab w:val="left" w:pos="3237"/>
        </w:tabs>
        <w:ind w:left="132"/>
        <w:rPr>
          <w:sz w:val="24"/>
          <w:szCs w:val="24"/>
        </w:rPr>
      </w:pPr>
    </w:p>
    <w:sectPr w:rsidR="00160AD7">
      <w:pgSz w:w="11910" w:h="16840"/>
      <w:pgMar w:top="540" w:right="980" w:bottom="280" w:left="10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F6"/>
    <w:multiLevelType w:val="multilevel"/>
    <w:tmpl w:val="17F46FCE"/>
    <w:lvl w:ilvl="0">
      <w:numFmt w:val="bullet"/>
      <w:lvlText w:val="-"/>
      <w:lvlJc w:val="left"/>
      <w:pPr>
        <w:ind w:left="132" w:hanging="188"/>
      </w:pPr>
    </w:lvl>
    <w:lvl w:ilvl="1">
      <w:numFmt w:val="bullet"/>
      <w:lvlText w:val="•"/>
      <w:lvlJc w:val="left"/>
      <w:pPr>
        <w:ind w:left="1118" w:hanging="188"/>
      </w:pPr>
    </w:lvl>
    <w:lvl w:ilvl="2">
      <w:numFmt w:val="bullet"/>
      <w:lvlText w:val="•"/>
      <w:lvlJc w:val="left"/>
      <w:pPr>
        <w:ind w:left="2097" w:hanging="188"/>
      </w:pPr>
    </w:lvl>
    <w:lvl w:ilvl="3">
      <w:numFmt w:val="bullet"/>
      <w:lvlText w:val="•"/>
      <w:lvlJc w:val="left"/>
      <w:pPr>
        <w:ind w:left="3075" w:hanging="188"/>
      </w:pPr>
    </w:lvl>
    <w:lvl w:ilvl="4">
      <w:numFmt w:val="bullet"/>
      <w:lvlText w:val="•"/>
      <w:lvlJc w:val="left"/>
      <w:pPr>
        <w:ind w:left="4054" w:hanging="188"/>
      </w:pPr>
    </w:lvl>
    <w:lvl w:ilvl="5">
      <w:numFmt w:val="bullet"/>
      <w:lvlText w:val="•"/>
      <w:lvlJc w:val="left"/>
      <w:pPr>
        <w:ind w:left="5033" w:hanging="188"/>
      </w:pPr>
    </w:lvl>
    <w:lvl w:ilvl="6">
      <w:numFmt w:val="bullet"/>
      <w:lvlText w:val="•"/>
      <w:lvlJc w:val="left"/>
      <w:pPr>
        <w:ind w:left="6011" w:hanging="187"/>
      </w:pPr>
    </w:lvl>
    <w:lvl w:ilvl="7">
      <w:numFmt w:val="bullet"/>
      <w:lvlText w:val="•"/>
      <w:lvlJc w:val="left"/>
      <w:pPr>
        <w:ind w:left="6990" w:hanging="188"/>
      </w:pPr>
    </w:lvl>
    <w:lvl w:ilvl="8">
      <w:numFmt w:val="bullet"/>
      <w:lvlText w:val="•"/>
      <w:lvlJc w:val="left"/>
      <w:pPr>
        <w:ind w:left="7969" w:hanging="188"/>
      </w:pPr>
    </w:lvl>
  </w:abstractNum>
  <w:abstractNum w:abstractNumId="1" w15:restartNumberingAfterBreak="0">
    <w:nsid w:val="2BFB7C22"/>
    <w:multiLevelType w:val="multilevel"/>
    <w:tmpl w:val="0652F5D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B3663C"/>
    <w:multiLevelType w:val="multilevel"/>
    <w:tmpl w:val="BFB28D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12FD7"/>
    <w:multiLevelType w:val="multilevel"/>
    <w:tmpl w:val="175EAF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D7"/>
    <w:rsid w:val="00160AD7"/>
    <w:rsid w:val="0021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F16CE-1CAC-462B-8BD5-EFB54B4C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</w:rPr>
  </w:style>
  <w:style w:type="paragraph" w:styleId="Titolo1">
    <w:name w:val="heading 1"/>
    <w:basedOn w:val="Normale"/>
    <w:uiPriority w:val="9"/>
    <w:qFormat/>
    <w:pPr>
      <w:spacing w:before="1"/>
      <w:ind w:left="132"/>
      <w:outlineLvl w:val="0"/>
    </w:p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32" w:hanging="195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_privacy@minotauro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bhJWASTi76QXQ+f6sKK8B3mTbw==">AMUW2mU2sqApB0OuPwgRDSSst9udL9fJp9JkH3MqnmeM5hoPaKOTr5SkJh0n/lG84zUerR++V1M8th/XSKrGEH5McgB9w9k4FgNgzLZWqAN+CuI8pPO3gA9Sm2Yob/IJbY3T/XLk4/7Y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Fazio</dc:creator>
  <cp:lastModifiedBy>Adriana Colloca</cp:lastModifiedBy>
  <cp:revision>2</cp:revision>
  <dcterms:created xsi:type="dcterms:W3CDTF">2023-10-25T11:12:00Z</dcterms:created>
  <dcterms:modified xsi:type="dcterms:W3CDTF">2023-10-25T11:12:00Z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2022-11-02T00:00:00Z</vt:filetime>
  </property>
</Properties>
</file>