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tabs>
          <w:tab w:val="center" w:leader="none" w:pos="4819"/>
          <w:tab w:val="right" w:leader="none" w:pos="9638"/>
        </w:tabs>
        <w:spacing w:line="240" w:lineRule="auto"/>
        <w:rPr>
          <w:rFonts w:ascii="Verdana" w:cs="Verdana" w:eastAsia="Verdana" w:hAnsi="Verdana"/>
          <w:sz w:val="17.994857788085938"/>
          <w:szCs w:val="17.99485778808593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5991355" cy="1066800"/>
            <wp:effectExtent b="0" l="0" r="0" t="0"/>
            <wp:docPr descr="Immagine che contiene testo&#10;&#10;Descrizione generata automaticamente" id="1" name="image1.jp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1355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ISTITUTO COMPRENSIVO STATALE “P. THOUAR E L. GONZAGA”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Via Tabacchi 15/a, Milano - te 02 88440480 - c.f. 80128490150 - C.M. MIIC8CD00E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Scuole aggregate: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Scuola Primaria 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THOUAR - GONZAGA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” - Via Brunacci 2/4 - Scuola Primaria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G. PIOLTI DE’ BIANCHI - G. STAMPA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” - Via Gentilino 10/14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Scuola Secondaria I grado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O. TABACCHI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” - Via Tabacchi 15/a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Scuola Primaria e Secondaria I grado a ordinamento musicale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F. GAFFURIO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” - Via Corsico, 6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9" w:line="240" w:lineRule="auto"/>
        <w:ind w:left="107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00000000002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05.0000000000002"/>
        <w:gridCol w:w="1605.0000000000002"/>
        <w:gridCol w:w="1605.0000000000002"/>
        <w:gridCol w:w="1605.0000000000002"/>
        <w:gridCol w:w="1605.0000000000002"/>
        <w:gridCol w:w="1605.0000000000002"/>
        <w:tblGridChange w:id="0">
          <w:tblGrid>
            <w:gridCol w:w="1605.0000000000002"/>
            <w:gridCol w:w="1605.0000000000002"/>
            <w:gridCol w:w="1605.0000000000002"/>
            <w:gridCol w:w="1605.0000000000002"/>
            <w:gridCol w:w="1605.0000000000002"/>
            <w:gridCol w:w="1605.0000000000002"/>
          </w:tblGrid>
        </w:tblGridChange>
      </w:tblGrid>
      <w:tr>
        <w:trPr>
          <w:cantSplit w:val="0"/>
          <w:trHeight w:val="134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bookmarkStart w:colFirst="0" w:colLast="0" w:name="_2s8eyo1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ALLEGATO B: GRIGLIA DI VALUTAZIONE DEI TITOLI PER ESPERTO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Criteri di ammissione: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essere in possesso dei requisiti di cui all’articolo 3 per il ruolo per cui si presenta domanda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 aggiunta, per le sole istanze di interno essere docente interno in servizio per tutto il periodo dell’incarico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 aggiunta per le sole istanze per collaborazione plurima, essere docente in servizio per tutto il periodo dell’incarico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1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2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line="268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n. riferimento del curriculum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 compilare a cura del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 compilare a cura della commissione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Note</w:t>
            </w:r>
          </w:p>
        </w:tc>
      </w:tr>
      <w:tr>
        <w:trPr>
          <w:cantSplit w:val="0"/>
          <w:trHeight w:val="1341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2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Docente iscritto all’Albo dei Formatori Senza Zaino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spacing w:line="268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Requisito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widowControl w:val="0"/>
              <w:spacing w:line="268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widowControl w:val="0"/>
              <w:spacing w:line="268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spacing w:line="268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spacing w:line="268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1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spacing w:line="268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Diploma di laurea in discipline e/o ambiti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disciplinari attinenti l’oggetto dell’avviso Punteggio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68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Da 66 a 98 = 10 punti - Da 99 a 110 = 15 punti - 110/110 e lode = 20 punti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widowControl w:val="0"/>
              <w:spacing w:line="268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20 punti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widowControl w:val="0"/>
              <w:spacing w:line="268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widowControl w:val="0"/>
              <w:spacing w:line="268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spacing w:line="268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spacing w:line="268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right="2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Esperienza documentata di formazione in corsi sul modello Senza Zaino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right="2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right="2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10 punto per ogni anno di servizio (escluso l’anno in corso)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right="9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spacing w:line="268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40 punti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spacing w:line="268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spacing w:line="268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spacing w:line="268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widowControl w:val="0"/>
              <w:spacing w:line="268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spacing w:before="1" w:line="240" w:lineRule="auto"/>
              <w:ind w:right="16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Titoli culturali relativi agli ambiti disciplinari di cui all’oggetto dell’avviso (1 per ciascuna tipologia): Punteggio: </w:t>
            </w:r>
          </w:p>
          <w:p w:rsidR="00000000" w:rsidDel="00000000" w:rsidP="00000000" w:rsidRDefault="00000000" w:rsidRPr="00000000" w14:paraId="00000039">
            <w:pPr>
              <w:widowControl w:val="0"/>
              <w:spacing w:before="1" w:line="240" w:lineRule="auto"/>
              <w:ind w:right="16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dottorato di ricerca: 3 punti; </w:t>
            </w:r>
          </w:p>
          <w:p w:rsidR="00000000" w:rsidDel="00000000" w:rsidP="00000000" w:rsidRDefault="00000000" w:rsidRPr="00000000" w14:paraId="0000003A">
            <w:pPr>
              <w:widowControl w:val="0"/>
              <w:spacing w:before="1" w:line="240" w:lineRule="auto"/>
              <w:ind w:right="16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master:  2 punti; </w:t>
            </w:r>
          </w:p>
          <w:p w:rsidR="00000000" w:rsidDel="00000000" w:rsidP="00000000" w:rsidRDefault="00000000" w:rsidRPr="00000000" w14:paraId="0000003B">
            <w:pPr>
              <w:widowControl w:val="0"/>
              <w:spacing w:before="1" w:line="240" w:lineRule="auto"/>
              <w:ind w:right="16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corso di perfezionamento: 2 punti; </w:t>
            </w:r>
          </w:p>
          <w:p w:rsidR="00000000" w:rsidDel="00000000" w:rsidP="00000000" w:rsidRDefault="00000000" w:rsidRPr="00000000" w14:paraId="0000003C">
            <w:pPr>
              <w:widowControl w:val="0"/>
              <w:spacing w:before="1" w:line="240" w:lineRule="auto"/>
              <w:ind w:right="16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collaborazioni con enti universitari e di ricerca: 1 punto; </w:t>
            </w:r>
          </w:p>
          <w:p w:rsidR="00000000" w:rsidDel="00000000" w:rsidP="00000000" w:rsidRDefault="00000000" w:rsidRPr="00000000" w14:paraId="0000003D">
            <w:pPr>
              <w:widowControl w:val="0"/>
              <w:spacing w:before="1" w:line="240" w:lineRule="auto"/>
              <w:ind w:right="16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pubblicazioni: 2 punti per ogni pubblicazione;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spacing w:before="1" w:line="240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20 punti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spacing w:before="1" w:line="240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spacing w:before="1" w:line="240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widowControl w:val="0"/>
              <w:spacing w:before="1" w:line="240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widowControl w:val="0"/>
              <w:spacing w:before="1" w:line="240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right="1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Incarichi organizzativo-didattici nei progetti europei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right="1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right="1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punti per ogni incarico,  fino ad un massimo di 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spacing w:line="268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10 punti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widowControl w:val="0"/>
              <w:spacing w:line="268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widowControl w:val="0"/>
              <w:spacing w:line="268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widowControl w:val="0"/>
              <w:spacing w:line="268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spacing w:line="268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right="1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Possesso di certificazione informatica 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right="1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right="1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punti per ogni certificazione conseguita fino ad un max di 10 pt.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right="1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widowControl w:val="0"/>
              <w:spacing w:line="268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10 punti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widowControl w:val="0"/>
              <w:spacing w:line="268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widowControl w:val="0"/>
              <w:spacing w:line="268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widowControl w:val="0"/>
              <w:spacing w:line="268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spacing w:line="268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TOTALE MAX                                                              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widowControl w:val="0"/>
        <w:spacing w:before="7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0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0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0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0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0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0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0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0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0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