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  <w:sz w:val="28"/>
          <w:szCs w:val="28"/>
        </w:rPr>
        <w:t xml:space="preserve"> 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ALLEGATO  B</w:t>
      </w:r>
      <w:proofErr w:type="gramEnd"/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ISTANZA   DI PARTECIPAZIONE ALL’ </w:t>
      </w:r>
      <w:r>
        <w:rPr>
          <w:rFonts w:ascii="Calibri" w:eastAsia="Calibri" w:hAnsi="Calibri" w:cs="Calibri"/>
          <w:b/>
          <w:smallCaps/>
          <w:color w:val="000000"/>
          <w:sz w:val="22"/>
          <w:szCs w:val="22"/>
        </w:rPr>
        <w:t xml:space="preserve">AVVISO PUBBLICO PER IL REPERIMENTO DI RISORSE PROFESSIONALI PER L’ARRICCHIMENTO DELL’OFFERTA FORMATIVA 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(Concorrente:” </w:t>
      </w:r>
      <w:bookmarkStart w:id="0" w:name="_GoBack"/>
      <w:r>
        <w:rPr>
          <w:rFonts w:ascii="Calibri" w:eastAsia="Calibri" w:hAnsi="Calibri" w:cs="Calibri"/>
          <w:i/>
          <w:color w:val="000000"/>
          <w:sz w:val="22"/>
          <w:szCs w:val="22"/>
        </w:rPr>
        <w:t>Soggetto esterno” individuale</w:t>
      </w:r>
      <w:bookmarkEnd w:id="0"/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 Dirigente Scolastico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Istituto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Comprensivo"P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Thouar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L. Gonzaga”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Via Tabacchi 15/a 20136 Milano (MI)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Oggetto: Istanza di partecipazione all'Avviso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Pubblico  prot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n.________________del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__________________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PROGETT</w:t>
      </w:r>
      <w:r>
        <w:rPr>
          <w:rFonts w:ascii="Calibri" w:eastAsia="Calibri" w:hAnsi="Calibri" w:cs="Calibri"/>
          <w:color w:val="000000"/>
          <w:sz w:val="22"/>
          <w:szCs w:val="22"/>
        </w:rPr>
        <w:t>O (titolo)_________________________________________________________________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Il/La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 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  a 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____ / ____ /______ e residente a ________________________________________________________________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via _______________________________________________ n. 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 prov. 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Partita IVA </w:t>
      </w:r>
      <w:proofErr w:type="gramStart"/>
      <w:r>
        <w:rPr>
          <w:color w:val="000000"/>
          <w:sz w:val="18"/>
          <w:szCs w:val="18"/>
        </w:rPr>
        <w:t>( se</w:t>
      </w:r>
      <w:proofErr w:type="gramEnd"/>
      <w:r>
        <w:rPr>
          <w:color w:val="000000"/>
          <w:sz w:val="18"/>
          <w:szCs w:val="18"/>
        </w:rPr>
        <w:t xml:space="preserve"> attiva</w:t>
      </w:r>
      <w:r>
        <w:rPr>
          <w:color w:val="000000"/>
          <w:sz w:val="22"/>
          <w:szCs w:val="22"/>
        </w:rPr>
        <w:t>) n._________________________________________________________________________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________________________ fax _______________________ e-mail _________________________________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CHIEDE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partecipare all’Avviso pubblico per il reperimento di risorse professionali per l’arricchimento dell’Offerta Formativa, di cui al Progetto indicato in oggetto.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(barrare la voce interessata)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 possesso della cittadinanza italiana o di uno degli stati membri dell’Unione Europea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( </w:t>
      </w:r>
      <w:r>
        <w:rPr>
          <w:rFonts w:ascii="Calibri" w:eastAsia="Calibri" w:hAnsi="Calibri" w:cs="Calibri"/>
          <w:color w:val="000000"/>
          <w:sz w:val="16"/>
          <w:szCs w:val="16"/>
        </w:rPr>
        <w:t>indicare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_________________);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dipendente pubblico (</w:t>
      </w:r>
      <w:r>
        <w:rPr>
          <w:rFonts w:ascii="Calibri" w:eastAsia="Calibri" w:hAnsi="Calibri" w:cs="Calibri"/>
          <w:color w:val="000000"/>
          <w:sz w:val="18"/>
          <w:szCs w:val="18"/>
        </w:rPr>
        <w:t>indicare l’Ente di appartenenza, indirizzo completo) ______________________________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___________</w:t>
      </w: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______________________________________________________________________________________________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non essere dipendente pubblico;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godere dei diritti civili e politici;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non aver riportato condanne penali: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aver riportato condanne penali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non essere destinatario di provvedimenti che riguardano l’applicazione di misure di prevenzione, di decisioni civili e di provvedimenti amministrativi iscritti nel casellario giudiziario;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destinatario di provvedimenti che riguardano l’applic</w:t>
      </w:r>
      <w:r>
        <w:rPr>
          <w:rFonts w:ascii="Calibri" w:eastAsia="Calibri" w:hAnsi="Calibri" w:cs="Calibri"/>
          <w:color w:val="000000"/>
          <w:sz w:val="22"/>
          <w:szCs w:val="22"/>
        </w:rPr>
        <w:t>azione di misure di prevenzione, di decisioni civili e di provvedimenti amministrativi iscritti nel casellario giudiziario;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a conoscenza di non essere sottoposto a procedimenti penali;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>□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di essere a conoscenza di essere sottoposto a procediment</w:t>
      </w:r>
      <w:r>
        <w:rPr>
          <w:rFonts w:ascii="Calibri" w:eastAsia="Calibri" w:hAnsi="Calibri" w:cs="Calibri"/>
          <w:color w:val="000000"/>
          <w:sz w:val="22"/>
          <w:szCs w:val="22"/>
        </w:rPr>
        <w:t>i penali</w:t>
      </w:r>
      <w:r>
        <w:rPr>
          <w:rFonts w:ascii="Calibri" w:eastAsia="Calibri" w:hAnsi="Calibri" w:cs="Calibri"/>
          <w:color w:val="000000"/>
          <w:sz w:val="16"/>
          <w:szCs w:val="16"/>
        </w:rPr>
        <w:t>;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5E2677" w:rsidRDefault="00AF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dell’Avviso di cui trattasi e del Progetto allegato</w:t>
      </w:r>
    </w:p>
    <w:p w:rsidR="005E2677" w:rsidRDefault="00AF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accettare la liquidazione dei compensi secondo quanto disciplinato dalla Legge n. 244 del 24/12/2007, dal D.L. n. 66 del 25/04/7/2014, art. 25 e dalla Circ. 1/DF del 31 marzo 2014 del Ministero dell'Economia e delle Finanze.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ind w:left="0" w:right="-284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5E2677" w:rsidRDefault="00AF2807">
      <w:pPr>
        <w:ind w:left="0" w:hanging="2"/>
        <w:rPr>
          <w:rFonts w:ascii="Calibri" w:eastAsia="Calibri" w:hAnsi="Calibri" w:cs="Calibri"/>
          <w:b/>
          <w:sz w:val="22"/>
          <w:szCs w:val="22"/>
          <w:highlight w:val="white"/>
        </w:rPr>
      </w:pPr>
      <w:bookmarkStart w:id="1" w:name="_Hlk135390741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di essere in possesso dei seguenti titoli/referenze: </w:t>
      </w:r>
    </w:p>
    <w:p w:rsidR="004D0E22" w:rsidRDefault="004D0E22">
      <w:pPr>
        <w:ind w:left="0" w:hanging="2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TAB.A</w:t>
      </w:r>
    </w:p>
    <w:tbl>
      <w:tblPr>
        <w:tblStyle w:val="a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1985"/>
        <w:gridCol w:w="567"/>
        <w:gridCol w:w="567"/>
        <w:gridCol w:w="1276"/>
        <w:gridCol w:w="1559"/>
        <w:gridCol w:w="2551"/>
      </w:tblGrid>
      <w:tr w:rsidR="004D0E22" w:rsidTr="00AF2807">
        <w:tc>
          <w:tcPr>
            <w:tcW w:w="670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Titoli/referenze 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4D0E22" w:rsidRDefault="004D0E22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SI’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Punteggio attribuibile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attribuibile</w:t>
            </w: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</w:t>
            </w:r>
            <w:r w:rsidRPr="004D0E22">
              <w:rPr>
                <w:rFonts w:ascii="Calibri" w:eastAsia="Calibri" w:hAnsi="Calibri" w:cs="Calibri"/>
                <w:b/>
                <w:sz w:val="22"/>
                <w:szCs w:val="22"/>
              </w:rPr>
              <w:t>teggio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conseguito</w:t>
            </w:r>
          </w:p>
        </w:tc>
      </w:tr>
      <w:tr w:rsidR="004D0E22" w:rsidTr="00AF2807">
        <w:tc>
          <w:tcPr>
            <w:tcW w:w="670" w:type="dxa"/>
          </w:tcPr>
          <w:p w:rsidR="004D0E22" w:rsidRPr="00F368DD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F368DD">
              <w:rPr>
                <w:rFonts w:ascii="Calibri" w:eastAsia="Calibri" w:hAnsi="Calibri" w:cs="Calibri"/>
                <w:sz w:val="22"/>
                <w:szCs w:val="22"/>
              </w:rPr>
              <w:t>Laur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F368DD">
              <w:rPr>
                <w:rFonts w:ascii="Calibri" w:eastAsia="Calibri" w:hAnsi="Calibri" w:cs="Calibri"/>
                <w:sz w:val="22"/>
                <w:szCs w:val="22"/>
              </w:rPr>
              <w:t>a specifica</w:t>
            </w:r>
            <w:r w:rsidR="00AF2807">
              <w:rPr>
                <w:rFonts w:ascii="Calibri" w:eastAsia="Calibri" w:hAnsi="Calibri" w:cs="Calibri"/>
                <w:sz w:val="22"/>
                <w:szCs w:val="22"/>
              </w:rPr>
              <w:t xml:space="preserve"> con votazione fino a 100/110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10 punti 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10 </w:t>
            </w: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Laurea specifica oltre 100/110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12 punti 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12 </w:t>
            </w: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Laurea specifica con lode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14 punti 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14 </w:t>
            </w: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Diploma specifico II grado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5 punti 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5 </w:t>
            </w: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Docenza universitaria coerente con la tipologia di</w:t>
            </w:r>
          </w:p>
          <w:p w:rsid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intervento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4 (per ogni anno)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Docenza scuola di ogni ordine e grado coerente con la</w:t>
            </w:r>
          </w:p>
          <w:p w:rsid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tipologia di intervento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3 (per ogni anno)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Pubblicazioni coerenti con la tipologia di intervento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1 (per ogni </w:t>
            </w:r>
            <w:proofErr w:type="spellStart"/>
            <w:r w:rsidRPr="004D0E22">
              <w:rPr>
                <w:rFonts w:ascii="Calibri" w:eastAsia="Calibri" w:hAnsi="Calibri" w:cs="Calibri"/>
                <w:sz w:val="22"/>
                <w:szCs w:val="22"/>
              </w:rPr>
              <w:t>pubbl</w:t>
            </w:r>
            <w:proofErr w:type="spellEnd"/>
            <w:r w:rsidRPr="004D0E22">
              <w:rPr>
                <w:rFonts w:ascii="Calibri" w:eastAsia="Calibri" w:hAnsi="Calibri" w:cs="Calibri"/>
                <w:sz w:val="22"/>
                <w:szCs w:val="22"/>
              </w:rPr>
              <w:t>. fino a</w:t>
            </w:r>
          </w:p>
          <w:p w:rsid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un </w:t>
            </w:r>
            <w:proofErr w:type="spellStart"/>
            <w:r w:rsidRPr="004D0E22"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 di 5)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Specializzazioni, corsi di perfezionamento post </w:t>
            </w:r>
            <w:proofErr w:type="spellStart"/>
            <w:r w:rsidRPr="004D0E22">
              <w:rPr>
                <w:rFonts w:ascii="Calibri" w:eastAsia="Calibri" w:hAnsi="Calibri" w:cs="Calibri"/>
                <w:sz w:val="22"/>
                <w:szCs w:val="22"/>
              </w:rPr>
              <w:t>lauream</w:t>
            </w:r>
            <w:proofErr w:type="spellEnd"/>
            <w:r w:rsidRPr="004D0E2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master, ecc., coerenti con la tipologia di intervento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2 (per ogni titolo)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4D0E22" w:rsidRPr="004D0E22" w:rsidRDefault="004D0E22" w:rsidP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 xml:space="preserve">Pregresse esperienze di </w:t>
            </w:r>
            <w:r w:rsidRPr="004D0E2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docenza in progetti vari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D0E22">
              <w:rPr>
                <w:rFonts w:ascii="Calibri" w:eastAsia="Calibri" w:hAnsi="Calibri" w:cs="Calibri"/>
                <w:sz w:val="22"/>
                <w:szCs w:val="22"/>
              </w:rPr>
              <w:t>1 (per progetto)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0E22" w:rsidTr="00AF2807">
        <w:tc>
          <w:tcPr>
            <w:tcW w:w="670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**************************************** </w:t>
            </w: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***************</w:t>
            </w:r>
          </w:p>
        </w:tc>
        <w:tc>
          <w:tcPr>
            <w:tcW w:w="1559" w:type="dxa"/>
          </w:tcPr>
          <w:p w:rsidR="004D0E22" w:rsidRDefault="004D0E2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D0E22" w:rsidRDefault="00AF28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Tot.</w:t>
            </w:r>
          </w:p>
        </w:tc>
      </w:tr>
      <w:bookmarkEnd w:id="1"/>
    </w:tbl>
    <w:p w:rsidR="005E2677" w:rsidRDefault="005E2677">
      <w:pPr>
        <w:shd w:val="clear" w:color="auto" w:fill="FFFFFF"/>
        <w:ind w:left="0" w:hanging="2"/>
        <w:rPr>
          <w:rFonts w:ascii="Calibri" w:eastAsia="Calibri" w:hAnsi="Calibri" w:cs="Calibri"/>
          <w:sz w:val="22"/>
          <w:szCs w:val="22"/>
        </w:rPr>
      </w:pPr>
    </w:p>
    <w:p w:rsidR="004D0E22" w:rsidRDefault="004D0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D0E22" w:rsidRDefault="004D0E22" w:rsidP="004D0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D0E22" w:rsidRDefault="004D0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5E2677" w:rsidRDefault="00AF28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 sulle sanzioni penali per dichiarazioni mendaci, falsità negli atti e uso di atti falsi, previste dall’art. 76 del D.P.R. 445/2000;</w:t>
      </w:r>
    </w:p>
    <w:p w:rsidR="005E2677" w:rsidRDefault="00AF28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informato, a norma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196/2003 e del GDPR  2018 Regolamento Europeo per la Protezione </w:t>
      </w:r>
      <w:r>
        <w:rPr>
          <w:rFonts w:ascii="Calibri" w:eastAsia="Calibri" w:hAnsi="Calibri" w:cs="Calibri"/>
          <w:color w:val="000000"/>
          <w:sz w:val="22"/>
          <w:szCs w:val="22"/>
        </w:rPr>
        <w:t>dei Dati Personali, che i dati personali saranno trattati, anche con strumenti informatici, esclusivamente nell’ambito del procedimento per il quale la presente istanza è prodotta.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AUTORIZZA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L’Istituto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Comprensivo"P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Thouar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L. Gonzaga” Milano (MI) al trattamento dei dati personali, ai sensi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L.vo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196/2003 e del GDPR  2018 Regolamento Europeo per la Protezione dei Dati Personali.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Allega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5E2677" w:rsidRDefault="00AF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autorizzazione allo svolgimento dell'attivi</w:t>
      </w:r>
      <w:r>
        <w:rPr>
          <w:rFonts w:ascii="Calibri" w:eastAsia="Calibri" w:hAnsi="Calibri" w:cs="Calibri"/>
          <w:color w:val="000000"/>
          <w:sz w:val="22"/>
          <w:szCs w:val="22"/>
        </w:rPr>
        <w:t>tà, se dipendente pubblico;</w:t>
      </w:r>
    </w:p>
    <w:p w:rsidR="005E2677" w:rsidRDefault="00AF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europeo;</w:t>
      </w:r>
    </w:p>
    <w:p w:rsidR="005E2677" w:rsidRDefault="00AF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fotocopia documento di identità in corso di validità;</w:t>
      </w:r>
    </w:p>
    <w:p w:rsidR="005E2677" w:rsidRDefault="00AF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fotocopia codice fiscale;</w:t>
      </w:r>
    </w:p>
    <w:p w:rsidR="005E2677" w:rsidRDefault="00AF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Patto di integrità (allegato E);</w:t>
      </w:r>
    </w:p>
    <w:p w:rsidR="005E2677" w:rsidRDefault="00AF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certificato penale, ovvero autocertificazione resa ai sensi dell’art. 46 comma 1, D.P.R. 28 dicembre 2000 n.445.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(Luogo e data) __________________________________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</w:t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Firma leggibile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E2677" w:rsidRDefault="00AF2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</w:t>
      </w: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</w:p>
    <w:p w:rsidR="005E2677" w:rsidRDefault="005E2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</w:p>
    <w:sectPr w:rsidR="005E2677">
      <w:pgSz w:w="11906" w:h="16838"/>
      <w:pgMar w:top="539" w:right="1021" w:bottom="510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F8A"/>
    <w:multiLevelType w:val="multilevel"/>
    <w:tmpl w:val="AF4C6F4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F80493D"/>
    <w:multiLevelType w:val="multilevel"/>
    <w:tmpl w:val="DCC06E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428D6A1A"/>
    <w:multiLevelType w:val="multilevel"/>
    <w:tmpl w:val="817E3C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77"/>
    <w:rsid w:val="004D0E22"/>
    <w:rsid w:val="005E2677"/>
    <w:rsid w:val="00AF2807"/>
    <w:rsid w:val="00F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5DCD"/>
  <w15:docId w15:val="{B7053AEE-4E80-4512-8D58-96E86DB8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0E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ko-KR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pPr>
      <w:widowControl w:val="0"/>
      <w:suppressAutoHyphens w:val="0"/>
      <w:ind w:left="1440" w:hanging="1440"/>
      <w:jc w:val="both"/>
    </w:pPr>
    <w:rPr>
      <w:rFonts w:ascii="Trebuchet MS" w:eastAsia="SimSun" w:hAnsi="Trebuchet MS" w:cs="Mangal"/>
      <w:kern w:val="2"/>
      <w:lang w:eastAsia="zh-CN" w:bidi="hi-I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T+sxpF+Eza4mo/Y3A0z1Ajsyg==">AMUW2mXAFULFZy5+YEwhzfNDG4bP43Zn8dWoNNrGsDFA6Tj1BTlLPvI86FjOVimeSYf3bYWjuErK/Jb7iHGy1B8IZMBalpc7ys+PZfIb3zj0I106DY6TK7o=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GISELDA</dc:creator>
  <cp:lastModifiedBy>Adriana Colloca</cp:lastModifiedBy>
  <cp:revision>3</cp:revision>
  <dcterms:created xsi:type="dcterms:W3CDTF">2014-05-13T15:06:00Z</dcterms:created>
  <dcterms:modified xsi:type="dcterms:W3CDTF">2023-05-19T10:15:00Z</dcterms:modified>
</cp:coreProperties>
</file>