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</w:t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ALLEGATO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  DI  PARTECIPAZIONE  ALL’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AVVISO PUBBLICO PER IL REPERIMENTO DI  RISORSE PROFESSIONALI PER L’ARRICCHIMENTO DELL’OFFERTA FORMATIVA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esterno: Ente/Cooperativa/Associazione)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Al Dirigente Scolastico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</w:t>
        <w:tab/>
        <w:tab/>
        <w:tab/>
        <w:tab/>
        <w:tab/>
        <w:tab/>
        <w:tab/>
        <w:t xml:space="preserve">Istituto Comprensivo "P. Thouar e L. Gonzaga”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Via Tabacchi 15/a 20136 Milano (MI)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Istanza di partecipazione all'Avviso Pubblico  prot. n.________________del__________________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PROGETTO (titolo)_________________________________________________________________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 _  ____________________________________________ nat_  a 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____ / ____ /______ e residente a 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 _______________________________________________ n. ________ cap _________ prov. 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______________________ fax _____________________e-mail 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rappresentante legale/titolare dell’ente/ associazione/cooperativa 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ragione sociale_______________________________________________________________________________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legale al seguente indirizzo 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_______________________ fax ____________________e-mail 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fiscale___________ _____________________________________________________________________  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partita IVA__________________________________________________________________________________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4" w:right="-28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4" w:right="-28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all’Avviso pubblico  per il reperimento di risorse professionali per l’arricchimento dell’Offerta Formativa, di cui al Progetto indicato in oggetto.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(barrare la voce interessata)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che l’ente/associazione/cooperativa  non ha riportato condanne penali: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che l’ente/associazione/cooperativa  ha riportato condanne penali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-284" w:hanging="70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che l’ente/associazione/cooperativa  non è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-284" w:hanging="70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che l’ente/associazione/cooperativa  è 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che l’ente/associazione/cooperativa  è a conoscenza di non essere sottoposto a procedimenti penali;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che l’ente/associazione/cooperativa  è a conoscenza di essere sottoposto a procedimenti penali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0" w:right="-284" w:firstLine="34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28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l'ente/ associazione/cooperativa accetta la corresponsione dei compensi secondo quanto disciplinato dalla Legge n. 244 del 24/12/2007, dal D.L. n. 66 del 25/0472014, art. 25 e dalla Circ. 1/DF del 31 marzo 2014 del Ministero dell'Economia e delle Finanze;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28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l'ente/ associazione/cooperativa accetta che i compensi per gli esperti forniti saranno unicamente corrisposti all'ente/ associazione/cooperativa, senza alcuna intermediazione con l'esperto da esso individuato;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28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dell’Avviso di cui trattasi e del Progetto allegato.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4" w:right="-28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4" w:right="-28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l'esperto/a, sig./ra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" w:right="-28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cognome_____________________________________________________________________________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a_____________________________________________il_______________________________________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__________________________________________________________________________________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 _______________________________________________n. ______cap _________ prov. 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_____________________ fax ________________ e-mail 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fiscale:________________________________________________________________________________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" w:right="-28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cognome_____________________________________________________________________________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a_____________________________________________il_______________________________________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__________________________________________________________________________________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 _______________________________________________n. ______cap _________ prov. 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_____________________ fax ________________ e-mail __________________________________________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fiscale:________________________________________________________________________________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" w:right="-28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cognome_____________________________________________________________________________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a_____________________________________________il_______________________________________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__________________________________________________________________________________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 _______________________________________________n. ______cap _________ prov. 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_____________________ fax ________________ e-mail __________________________________________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fiscale:________________________________________________________________________________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 sulle sanzioni penali per dichiarazioni mendaci, falsità negli atti e uso di atti falsi, previste dall’art. 76 del D.P.R. 445/2000;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informato, a norma del D.Lgs. 196/2003 e del GDPR  2018 Regolamento Europeo per la Protezione dei Dati Personali, che i dati personali saranno trattati, anche con strumenti informatici, esclusivamente nell’ambito del procedimento per il quale la presente istanza è prodotta.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l'Istituto Comprensivo "P. Thouar e L. Gonzaga” di Milano al trattamento dei dati personali, ai sensi del D.L.vo n. 196/2003 e del GDPR  2018 Regolamento Europeo per la Protezione dei Dati Personali.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-28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atto costitutivo dell’ente/ associazione / cooperativa 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1" w:right="-284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certificato penale, ovvero  autocertificazione resa  ai sensi dell’art. 46  comma 1, D.P.R. 28 dicembre 2000 n.445 del responsabile legale e dell’esperto/i proposto/i,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1" w:right="-284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d'identità in corso di validità del legale/titolare dell’ente/ associazione/cooperativa;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-28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referenze dell’ente/ associazione / cooperativa;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Patto di integrità, a firma del responsabile legale dell'Ente /associazione/cooperativa ( allegato E);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-28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a firma dell’esperto/i proposto/i(allegato D).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(Luogo e data)____________________________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12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keepLines w:val="0"/>
        <w:pageBreakBefore w:val="0"/>
        <w:widowControl w:val="0"/>
        <w:numPr>
          <w:ilvl w:val="7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2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(leggibile) DEL LEGALE RAPPRESENTANTE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12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10" w:top="539" w:left="102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6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3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1"/>
    <w:pPr>
      <w:keepNext w:val="1"/>
      <w:widowControl w:val="0"/>
      <w:numPr>
        <w:ilvl w:val="7"/>
        <w:numId w:val="2"/>
      </w:numPr>
      <w:suppressAutoHyphens w:val="0"/>
      <w:spacing w:line="360" w:lineRule="auto"/>
      <w:ind w:left="1416" w:leftChars="-1" w:rightChars="0" w:firstLine="708" w:firstLineChars="-1"/>
      <w:jc w:val="both"/>
      <w:textDirection w:val="btLr"/>
      <w:textAlignment w:val="top"/>
      <w:outlineLvl w:val="7"/>
    </w:pPr>
    <w:rPr>
      <w:rFonts w:ascii="Arial" w:cs="Arial" w:eastAsia="SimSun" w:hAnsi="Arial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cs="Arial Unicode MS" w:eastAsia="Arial Unicode MS" w:hAnsi="Verdana"/>
      <w:color w:val="000000"/>
      <w:w w:val="100"/>
      <w:position w:val="-1"/>
      <w:sz w:val="15"/>
      <w:szCs w:val="15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ko-KR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ientrocorpodeltesto21">
    <w:name w:val="Rientro corpo del testo 21"/>
    <w:basedOn w:val="Normale"/>
    <w:next w:val="Rientrocorpodeltesto21"/>
    <w:autoRedefine w:val="0"/>
    <w:hidden w:val="0"/>
    <w:qFormat w:val="0"/>
    <w:pPr>
      <w:widowControl w:val="0"/>
      <w:suppressAutoHyphens w:val="0"/>
      <w:spacing w:line="1" w:lineRule="atLeast"/>
      <w:ind w:left="1440" w:leftChars="-1" w:rightChars="0" w:hanging="1440" w:firstLineChars="-1"/>
      <w:jc w:val="both"/>
      <w:textDirection w:val="btLr"/>
      <w:textAlignment w:val="top"/>
      <w:outlineLvl w:val="0"/>
    </w:pPr>
    <w:rPr>
      <w:rFonts w:ascii="Trebuchet MS" w:cs="Mangal" w:eastAsia="SimSun" w:hAnsi="Trebuchet MS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Arial" w:cs="Arial" w:eastAsia="SimSun" w:hAnsi="Arial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Corpodeltesto">
    <w:name w:val="Corpo del testo"/>
    <w:basedOn w:val="Normale"/>
    <w:next w:val="Corpodeltesto"/>
    <w:autoRedefine w:val="0"/>
    <w:hidden w:val="0"/>
    <w:qFormat w:val="1"/>
    <w:pPr>
      <w:widowControl w:val="0"/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rebuchet MS" w:cs="Mangal" w:eastAsia="SimSun" w:hAnsi="Trebuchet MS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Trebuchet MS" w:cs="Mangal" w:eastAsia="SimSun" w:hAnsi="Trebuchet MS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jmE6EsnyEDyV+UBQVh03xGaI3g==">CgMxLjA4AHIhMUFEX09hVzVyQlhtVHJXUWFhbHU1dnIxbm5qY0h6UU5M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2014-05-13T15:06:00Z</dcterms:created>
  <dc:creator>GISELDA</dc:creator>
</cp:coreProperties>
</file>