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5CB21953" w14:textId="77777777" w:rsidR="0061735D" w:rsidRDefault="0061735D" w:rsidP="0061735D">
            <w:pPr>
              <w:widowControl w:val="0"/>
              <w:adjustRightInd w:val="0"/>
              <w:spacing w:before="120" w:after="120" w:line="276" w:lineRule="auto"/>
              <w:jc w:val="center"/>
              <w:textAlignment w:val="baseline"/>
              <w:rPr>
                <w:rFonts w:asciiTheme="minorHAnsi" w:hAnsiTheme="minorHAnsi" w:cstheme="minorHAnsi"/>
                <w:b/>
                <w:bCs/>
                <w:sz w:val="22"/>
                <w:szCs w:val="22"/>
                <w:lang w:val="it-IT"/>
              </w:rPr>
            </w:pPr>
          </w:p>
          <w:p w14:paraId="3762BE2C" w14:textId="35822429" w:rsidR="0061735D" w:rsidRPr="0061735D" w:rsidRDefault="0061735D" w:rsidP="0061735D">
            <w:pPr>
              <w:widowControl w:val="0"/>
              <w:adjustRightInd w:val="0"/>
              <w:spacing w:before="120" w:after="120" w:line="276" w:lineRule="auto"/>
              <w:jc w:val="center"/>
              <w:textAlignment w:val="baseline"/>
              <w:rPr>
                <w:rFonts w:ascii="Calibri" w:hAnsi="Calibri" w:cs="Calibri"/>
                <w:b/>
                <w:bCs/>
                <w:sz w:val="22"/>
                <w:szCs w:val="22"/>
                <w:lang w:val="it-IT" w:eastAsia="it-IT"/>
              </w:rPr>
            </w:pPr>
            <w:r w:rsidRPr="0061735D">
              <w:rPr>
                <w:rFonts w:ascii="Calibri" w:hAnsi="Calibri" w:cs="Calibri"/>
                <w:b/>
                <w:bCs/>
                <w:sz w:val="22"/>
                <w:szCs w:val="22"/>
                <w:lang w:val="it-IT" w:eastAsia="it-IT"/>
              </w:rPr>
              <w:t xml:space="preserve">OGGETTO: </w:t>
            </w:r>
            <w:r w:rsidRPr="0061735D">
              <w:rPr>
                <w:rFonts w:ascii="Calibri" w:hAnsi="Calibri" w:cs="Calibri"/>
                <w:b/>
                <w:bCs/>
                <w:i/>
                <w:iCs/>
                <w:sz w:val="22"/>
                <w:szCs w:val="22"/>
                <w:lang w:val="it-IT" w:eastAsia="it-IT"/>
              </w:rPr>
              <w:t>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r w:rsidRPr="0061735D">
              <w:rPr>
                <w:rFonts w:ascii="Calibri" w:hAnsi="Calibri" w:cs="Calibri"/>
                <w:b/>
                <w:bCs/>
                <w:sz w:val="22"/>
                <w:szCs w:val="22"/>
                <w:lang w:val="it-IT" w:eastAsia="it-IT"/>
              </w:rPr>
              <w:t xml:space="preserve"> </w:t>
            </w:r>
          </w:p>
          <w:p w14:paraId="62266667" w14:textId="77777777" w:rsidR="0061735D" w:rsidRPr="0061735D" w:rsidRDefault="0061735D" w:rsidP="0061735D">
            <w:pPr>
              <w:widowControl w:val="0"/>
              <w:suppressAutoHyphens/>
              <w:adjustRightInd w:val="0"/>
              <w:spacing w:before="120" w:after="120" w:line="276" w:lineRule="auto"/>
              <w:ind w:left="283" w:right="30"/>
              <w:jc w:val="center"/>
              <w:textAlignment w:val="baseline"/>
              <w:rPr>
                <w:rFonts w:ascii="Calibri" w:hAnsi="Calibri" w:cs="Calibri"/>
                <w:b/>
                <w:sz w:val="22"/>
                <w:szCs w:val="22"/>
                <w:u w:val="single"/>
                <w:lang w:val="it-IT" w:eastAsia="it-IT" w:bidi="it-IT"/>
              </w:rPr>
            </w:pPr>
          </w:p>
          <w:p w14:paraId="2AFAACE6" w14:textId="47C26D73" w:rsidR="0061735D" w:rsidRDefault="0061735D" w:rsidP="0061735D">
            <w:pPr>
              <w:widowControl w:val="0"/>
              <w:spacing w:beforeLines="60" w:before="144" w:afterLines="60" w:after="144" w:line="276" w:lineRule="auto"/>
              <w:jc w:val="center"/>
              <w:rPr>
                <w:rFonts w:ascii="Calibri" w:hAnsi="Calibri" w:cs="Calibri"/>
                <w:b/>
                <w:sz w:val="22"/>
                <w:szCs w:val="22"/>
                <w:u w:val="single"/>
                <w:lang w:val="it-IT" w:eastAsia="it-IT" w:bidi="it-IT"/>
              </w:rPr>
            </w:pPr>
            <w:r w:rsidRPr="0061735D">
              <w:rPr>
                <w:rFonts w:ascii="Calibri" w:hAnsi="Calibri" w:cs="Calibri"/>
                <w:b/>
                <w:sz w:val="22"/>
                <w:szCs w:val="22"/>
                <w:u w:val="single"/>
                <w:lang w:val="it-IT" w:eastAsia="it-IT" w:bidi="it-IT"/>
              </w:rPr>
              <w:t>ALLEGATO “C</w:t>
            </w:r>
            <w:r w:rsidR="00980766">
              <w:rPr>
                <w:rFonts w:ascii="Calibri" w:hAnsi="Calibri" w:cs="Calibri"/>
                <w:b/>
                <w:sz w:val="22"/>
                <w:szCs w:val="22"/>
                <w:u w:val="single"/>
                <w:lang w:val="it-IT" w:eastAsia="it-IT" w:bidi="it-IT"/>
              </w:rPr>
              <w:t>1</w:t>
            </w:r>
            <w:r w:rsidRPr="0061735D">
              <w:rPr>
                <w:rFonts w:ascii="Calibri" w:hAnsi="Calibri" w:cs="Calibri"/>
                <w:b/>
                <w:sz w:val="22"/>
                <w:szCs w:val="22"/>
                <w:u w:val="single"/>
                <w:lang w:val="it-IT" w:eastAsia="it-IT" w:bidi="it-IT"/>
              </w:rPr>
              <w:t>”</w:t>
            </w:r>
            <w:r w:rsidR="00E965FA">
              <w:rPr>
                <w:rFonts w:ascii="Calibri" w:hAnsi="Calibri" w:cs="Calibri"/>
                <w:b/>
                <w:sz w:val="22"/>
                <w:szCs w:val="22"/>
                <w:u w:val="single"/>
                <w:lang w:val="it-IT" w:eastAsia="it-IT" w:bidi="it-IT"/>
              </w:rPr>
              <w:t xml:space="preserve"> (A.A.)</w:t>
            </w:r>
            <w:r w:rsidRPr="0061735D">
              <w:rPr>
                <w:rFonts w:ascii="Calibri" w:hAnsi="Calibri" w:cs="Calibri"/>
                <w:b/>
                <w:sz w:val="22"/>
                <w:szCs w:val="22"/>
                <w:u w:val="single"/>
                <w:lang w:val="it-IT" w:eastAsia="it-IT" w:bidi="it-IT"/>
              </w:rPr>
              <w:t xml:space="preserve"> ALL’AVVISO INTERNO - DICHIARAZIONE DI INESISTENZA DI CAUSA DI INCOMPATIBILITÀ E DI CONFLITTO DI INTERESSI</w:t>
            </w:r>
          </w:p>
          <w:p w14:paraId="23F274DD" w14:textId="77777777" w:rsidR="0061735D" w:rsidRPr="0061735D" w:rsidRDefault="0061735D" w:rsidP="0061735D">
            <w:pPr>
              <w:widowControl w:val="0"/>
              <w:spacing w:beforeLines="60" w:before="144" w:afterLines="60" w:after="144" w:line="276" w:lineRule="auto"/>
              <w:jc w:val="center"/>
              <w:rPr>
                <w:rFonts w:ascii="Calibri" w:hAnsi="Calibri" w:cs="Calibri"/>
                <w:b/>
                <w:sz w:val="22"/>
                <w:szCs w:val="22"/>
                <w:lang w:val="it-IT" w:eastAsia="it-IT" w:bidi="it-IT"/>
              </w:rPr>
            </w:pPr>
          </w:p>
          <w:p w14:paraId="46FE77F8" w14:textId="77777777" w:rsidR="00980766" w:rsidRPr="00980766" w:rsidRDefault="00980766" w:rsidP="00980766">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980766">
              <w:rPr>
                <w:rFonts w:ascii="Calibri" w:hAnsi="Calibri" w:cs="Calibri"/>
                <w:b/>
                <w:sz w:val="22"/>
                <w:szCs w:val="22"/>
                <w:lang w:val="it-IT" w:eastAsia="it-IT" w:bidi="it-IT"/>
              </w:rPr>
              <w:t>Procedura di selezione per il conferimento di incarichi individuali di personale interno da impiegare nelle attività di SUPPORTO TECNICO/AMMINISTRATIVO alla realizzazione delle attività e all’utilizzo tecnico delle attrezzature per i percorsi formativi docenti – Titolo del Progetto “Un ponte tra competenze scientifiche e linguistiche nell’apprendimento integrato” (Linea B di intervento)</w:t>
            </w:r>
          </w:p>
          <w:p w14:paraId="1A3F23C5" w14:textId="77777777" w:rsidR="00980766" w:rsidRDefault="00980766" w:rsidP="00980766">
            <w:pPr>
              <w:suppressAutoHyphens/>
              <w:spacing w:before="120" w:after="120"/>
              <w:contextualSpacing/>
              <w:jc w:val="center"/>
              <w:rPr>
                <w:rFonts w:ascii="Calibri" w:hAnsi="Calibri" w:cs="Calibri"/>
                <w:b/>
                <w:sz w:val="22"/>
                <w:szCs w:val="22"/>
                <w:lang w:val="it-IT" w:eastAsia="it-IT" w:bidi="it-IT"/>
              </w:rPr>
            </w:pPr>
            <w:r w:rsidRPr="00980766">
              <w:rPr>
                <w:rFonts w:ascii="Calibri" w:hAnsi="Calibri" w:cs="Calibri"/>
                <w:b/>
                <w:sz w:val="22"/>
                <w:szCs w:val="22"/>
                <w:lang w:val="it-IT" w:eastAsia="it-IT" w:bidi="it-IT"/>
              </w:rPr>
              <w:t>C.U.P.:  E74D23003560006</w:t>
            </w:r>
          </w:p>
          <w:p w14:paraId="154CF043" w14:textId="77777777" w:rsidR="00980766" w:rsidRDefault="00980766" w:rsidP="00980766">
            <w:pPr>
              <w:suppressAutoHyphens/>
              <w:spacing w:before="120" w:after="120"/>
              <w:contextualSpacing/>
              <w:jc w:val="center"/>
              <w:rPr>
                <w:rFonts w:ascii="Calibri" w:hAnsi="Calibri" w:cs="Calibri"/>
                <w:b/>
                <w:sz w:val="22"/>
                <w:szCs w:val="22"/>
                <w:lang w:val="it-IT" w:eastAsia="it-IT" w:bidi="it-IT"/>
              </w:rPr>
            </w:pPr>
          </w:p>
          <w:p w14:paraId="3908B855" w14:textId="034BFD9C" w:rsidR="009678E9" w:rsidRPr="00DB4C6D" w:rsidRDefault="009678E9" w:rsidP="00980766">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0A6138FD"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292530" w:rsidRPr="00292530">
        <w:rPr>
          <w:rFonts w:ascii="Calibri" w:hAnsi="Calibri" w:cs="Calibri"/>
          <w:sz w:val="22"/>
          <w:szCs w:val="22"/>
          <w:lang w:val="it-IT"/>
        </w:rPr>
        <w:t xml:space="preserve">attività di SUPPORTO TECNICO/AMMINISTRATIVO alla realizzazione delle attività e all’utilizzo tecnico delle attrezzature per i percorsi formativi </w:t>
      </w:r>
      <w:r w:rsidR="00292530">
        <w:rPr>
          <w:rFonts w:ascii="Calibri" w:hAnsi="Calibri" w:cs="Calibri"/>
          <w:sz w:val="22"/>
          <w:szCs w:val="22"/>
          <w:lang w:val="it-IT"/>
        </w:rPr>
        <w:t xml:space="preserve">dei </w:t>
      </w:r>
      <w:r w:rsidR="00292530" w:rsidRPr="00292530">
        <w:rPr>
          <w:rFonts w:ascii="Calibri" w:hAnsi="Calibri" w:cs="Calibri"/>
          <w:sz w:val="22"/>
          <w:szCs w:val="22"/>
          <w:lang w:val="it-IT"/>
        </w:rPr>
        <w:t>docenti</w:t>
      </w:r>
      <w:r w:rsidR="00DD3592" w:rsidRPr="00DD3592">
        <w:rPr>
          <w:rFonts w:ascii="Calibri" w:hAnsi="Calibri" w:cs="Calibri"/>
          <w:sz w:val="22"/>
          <w:szCs w:val="22"/>
          <w:lang w:val="it-IT"/>
        </w:rPr>
        <w:t xml:space="preserve">, </w:t>
      </w:r>
      <w:r w:rsidR="0059306D" w:rsidRPr="0059306D">
        <w:rPr>
          <w:rFonts w:ascii="Calibri" w:hAnsi="Calibri" w:cs="Calibri"/>
          <w:sz w:val="22"/>
          <w:szCs w:val="22"/>
          <w:lang w:val="it-IT"/>
        </w:rPr>
        <w:t>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DD3592" w:rsidRPr="00DD3592">
        <w:rPr>
          <w:rFonts w:asciiTheme="minorHAnsi" w:hAnsiTheme="minorHAnsi" w:cstheme="minorHAnsi"/>
          <w:sz w:val="22"/>
          <w:szCs w:val="22"/>
          <w:lang w:val="it-IT"/>
        </w:rPr>
        <w:t>“Un ponte tra competenze scientifiche e linguistiche nell’apprendimento integrato” (Linea B di intervento)</w:t>
      </w:r>
      <w:r w:rsidR="00DD3592">
        <w:rPr>
          <w:rFonts w:asciiTheme="minorHAnsi" w:hAnsiTheme="minorHAnsi" w:cstheme="minorHAnsi"/>
          <w:sz w:val="22"/>
          <w:szCs w:val="22"/>
          <w:lang w:val="it-IT"/>
        </w:rPr>
        <w:t xml:space="preserve"> </w:t>
      </w:r>
      <w:r w:rsidR="004E5F6F">
        <w:rPr>
          <w:rFonts w:asciiTheme="minorHAnsi" w:hAnsiTheme="minorHAnsi" w:cstheme="minorHAnsi"/>
          <w:sz w:val="22"/>
          <w:szCs w:val="22"/>
          <w:lang w:val="it-IT"/>
        </w:rPr>
        <w:t xml:space="preserve">- </w:t>
      </w:r>
      <w:r w:rsidR="00DD3592" w:rsidRPr="00DD3592">
        <w:rPr>
          <w:rFonts w:asciiTheme="minorHAnsi" w:hAnsiTheme="minorHAnsi" w:cstheme="minorHAnsi"/>
          <w:sz w:val="22"/>
          <w:szCs w:val="22"/>
          <w:lang w:val="it-IT"/>
        </w:rPr>
        <w:t>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56F9DA5C" w14:textId="68CC8F6F" w:rsidR="001E76AB" w:rsidRPr="00DB4C6D" w:rsidRDefault="00F6665D" w:rsidP="00EE587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2AF2645B"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00980766">
      <w:rPr>
        <w:i/>
        <w:iCs/>
        <w:lang w:val="it-IT"/>
      </w:rPr>
      <w:t xml:space="preserve">1 </w:t>
    </w:r>
    <w:r w:rsidRPr="001E76AB">
      <w:rPr>
        <w:i/>
        <w:iCs/>
        <w:lang w:val="it-IT"/>
      </w:rPr>
      <w:t>all’Avviso –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92530"/>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C0F8E"/>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0766"/>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D3592"/>
    <w:rsid w:val="00DF58AB"/>
    <w:rsid w:val="00E0473B"/>
    <w:rsid w:val="00E21D30"/>
    <w:rsid w:val="00E31B74"/>
    <w:rsid w:val="00E56460"/>
    <w:rsid w:val="00E8567B"/>
    <w:rsid w:val="00E95A23"/>
    <w:rsid w:val="00E95C1D"/>
    <w:rsid w:val="00E965FA"/>
    <w:rsid w:val="00EC50D5"/>
    <w:rsid w:val="00ED29BC"/>
    <w:rsid w:val="00ED4B63"/>
    <w:rsid w:val="00EE315E"/>
    <w:rsid w:val="00EE5879"/>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3804</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6</cp:revision>
  <cp:lastPrinted>2023-05-10T13:40:00Z</cp:lastPrinted>
  <dcterms:created xsi:type="dcterms:W3CDTF">2024-03-04T18:44:00Z</dcterms:created>
  <dcterms:modified xsi:type="dcterms:W3CDTF">2024-03-04T19:09:00Z</dcterms:modified>
</cp:coreProperties>
</file>