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1733"/>
        </w:tabs>
        <w:ind w:right="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TITOLO DEL PROGETTO: PERASSO STEM</w:t>
      </w:r>
    </w:p>
    <w:p w:rsidR="00000000" w:rsidDel="00000000" w:rsidP="00000000" w:rsidRDefault="00000000" w:rsidRPr="00000000" w14:paraId="00000002">
      <w:pPr>
        <w:widowControl w:val="0"/>
        <w:tabs>
          <w:tab w:val="left" w:leader="none" w:pos="1733"/>
        </w:tabs>
        <w:ind w:right="28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CNP: M4C1I3.1-2023-1143-P-31229</w:t>
      </w:r>
    </w:p>
    <w:p w:rsidR="00000000" w:rsidDel="00000000" w:rsidP="00000000" w:rsidRDefault="00000000" w:rsidRPr="00000000" w14:paraId="0000000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CUP: E44D23002340006</w:t>
      </w:r>
    </w:p>
    <w:p w:rsidR="00000000" w:rsidDel="00000000" w:rsidP="00000000" w:rsidRDefault="00000000" w:rsidRPr="00000000" w14:paraId="00000004">
      <w:pPr>
        <w:widowControl w:val="0"/>
        <w:tabs>
          <w:tab w:val="left" w:leader="none" w:pos="1733"/>
        </w:tabs>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5">
      <w:pPr>
        <w:widowControl w:val="0"/>
        <w:rPr>
          <w:rFonts w:ascii="Calibri" w:cs="Calibri" w:eastAsia="Calibri" w:hAnsi="Calibri"/>
          <w:sz w:val="24"/>
          <w:szCs w:val="24"/>
          <w:u w:val="single"/>
        </w:rPr>
      </w:pPr>
      <w:r w:rsidDel="00000000" w:rsidR="00000000" w:rsidRPr="00000000">
        <w:rPr>
          <w:rFonts w:ascii="Calibri" w:cs="Calibri" w:eastAsia="Calibri" w:hAnsi="Calibri"/>
          <w:b w:val="1"/>
          <w:i w:val="1"/>
          <w:sz w:val="24"/>
          <w:szCs w:val="24"/>
          <w:rtl w:val="0"/>
        </w:rPr>
        <w:t xml:space="preserve">                           Dichiarazione di insussistenza di incompatibilità o cause ostative</w:t>
      </w:r>
      <w:r w:rsidDel="00000000" w:rsidR="00000000" w:rsidRPr="00000000">
        <w:rPr>
          <w:rtl w:val="0"/>
        </w:rPr>
      </w:r>
    </w:p>
    <w:p w:rsidR="00000000" w:rsidDel="00000000" w:rsidP="00000000" w:rsidRDefault="00000000" w:rsidRPr="00000000" w14:paraId="00000006">
      <w:pPr>
        <w:widowControl w:val="0"/>
        <w:tabs>
          <w:tab w:val="left" w:leader="none" w:pos="1733"/>
        </w:tabs>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7">
      <w:pPr>
        <w:widowControl w:val="0"/>
        <w:tabs>
          <w:tab w:val="left" w:leader="none" w:pos="1733"/>
        </w:tabs>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Piano Nazionale Di Ripresa E Resilienza - Missione 4: Istruzione E Ricerca - Componente 1 Potenziamento dell’offerta dei servizi di istruzione: dagli asili nido alle Università – investimento 3.1 “Nuove competenze e nuovi linguaggi</w:t>
      </w:r>
      <w:r w:rsidDel="00000000" w:rsidR="00000000" w:rsidRPr="00000000">
        <w:rPr>
          <w:rFonts w:ascii="Calibri" w:cs="Calibri" w:eastAsia="Calibri" w:hAnsi="Calibri"/>
          <w:sz w:val="24"/>
          <w:szCs w:val="24"/>
          <w:rtl w:val="0"/>
        </w:rPr>
        <w:t xml:space="preserve"> Azioni di potenziamento delle competenze STEM e multilinguistiche (D.M.65/2023) </w:t>
      </w:r>
      <w:r w:rsidDel="00000000" w:rsidR="00000000" w:rsidRPr="00000000">
        <w:rPr>
          <w:rFonts w:ascii="Calibri" w:cs="Calibri" w:eastAsia="Calibri" w:hAnsi="Calibri"/>
          <w:i w:val="1"/>
          <w:sz w:val="24"/>
          <w:szCs w:val="24"/>
          <w:rtl w:val="0"/>
        </w:rPr>
        <w:t xml:space="preserve">nell’ambito della Missione 4 – Istruzione e Ricerca – Componente 1 – “Potenziamento dell’offerta dei servizi all’istruzione: dagli asili nido all’Università” del Piano nazionale di ripresa e resilienza finanziato dall’Unione europea – Next Generation EU”</w:t>
      </w:r>
    </w:p>
    <w:p w:rsidR="00000000" w:rsidDel="00000000" w:rsidP="00000000" w:rsidRDefault="00000000" w:rsidRPr="00000000" w14:paraId="00000008">
      <w:pPr>
        <w:keepNext w:val="1"/>
        <w:keepLines w:val="1"/>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Il/la sottoscritto/a </w:t>
        <w:tab/>
      </w:r>
    </w:p>
    <w:p w:rsidR="00000000" w:rsidDel="00000000" w:rsidP="00000000" w:rsidRDefault="00000000" w:rsidRPr="00000000" w14:paraId="0000000A">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nato/a a _________________________________ il_________________________</w:t>
        <w:tab/>
      </w:r>
    </w:p>
    <w:p w:rsidR="00000000" w:rsidDel="00000000" w:rsidP="00000000" w:rsidRDefault="00000000" w:rsidRPr="00000000" w14:paraId="0000000B">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codice fiscale _________________________</w:t>
      </w:r>
    </w:p>
    <w:p w:rsidR="00000000" w:rsidDel="00000000" w:rsidP="00000000" w:rsidRDefault="00000000" w:rsidRPr="00000000" w14:paraId="0000000C">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residente a ___________________________via ____________________________</w:t>
        <w:tab/>
      </w:r>
    </w:p>
    <w:p w:rsidR="00000000" w:rsidDel="00000000" w:rsidP="00000000" w:rsidRDefault="00000000" w:rsidRPr="00000000" w14:paraId="0000000D">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partecipante alla selezione in qualità di ___________________________________</w:t>
        <w:tab/>
      </w:r>
    </w:p>
    <w:p w:rsidR="00000000" w:rsidDel="00000000" w:rsidP="00000000" w:rsidRDefault="00000000" w:rsidRPr="00000000" w14:paraId="0000000E">
      <w:pPr>
        <w:tabs>
          <w:tab w:val="right" w:leader="none" w:pos="9781"/>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nel progetto di cui in oggetto</w:t>
      </w:r>
    </w:p>
    <w:p w:rsidR="00000000" w:rsidDel="00000000" w:rsidP="00000000" w:rsidRDefault="00000000" w:rsidRPr="00000000" w14:paraId="0000000F">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0">
      <w:pPr>
        <w:spacing w:after="120" w:before="12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011">
      <w:pPr>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12">
      <w:pPr>
        <w:numPr>
          <w:ilvl w:val="0"/>
          <w:numId w:val="1"/>
        </w:numPr>
        <w:spacing w:after="0" w:before="12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numPr>
          <w:ilvl w:val="0"/>
          <w:numId w:val="1"/>
        </w:numPr>
        <w:spacing w:after="120" w:before="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4">
      <w:pPr>
        <w:numPr>
          <w:ilvl w:val="0"/>
          <w:numId w:val="2"/>
        </w:numPr>
        <w:spacing w:after="0" w:before="120" w:lineRule="auto"/>
        <w:ind w:left="709" w:hanging="35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propri;</w:t>
      </w:r>
    </w:p>
    <w:p w:rsidR="00000000" w:rsidDel="00000000" w:rsidP="00000000" w:rsidRDefault="00000000" w:rsidRPr="00000000" w14:paraId="00000015">
      <w:pPr>
        <w:numPr>
          <w:ilvl w:val="0"/>
          <w:numId w:val="2"/>
        </w:numPr>
        <w:spacing w:after="0" w:before="0" w:lineRule="auto"/>
        <w:ind w:left="70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numPr>
          <w:ilvl w:val="0"/>
          <w:numId w:val="2"/>
        </w:numPr>
        <w:spacing w:after="0" w:before="0" w:lineRule="auto"/>
        <w:ind w:left="70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numPr>
          <w:ilvl w:val="0"/>
          <w:numId w:val="2"/>
        </w:numPr>
        <w:spacing w:after="120" w:before="0" w:lineRule="auto"/>
        <w:ind w:left="709"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numPr>
          <w:ilvl w:val="0"/>
          <w:numId w:val="1"/>
        </w:numPr>
        <w:spacing w:after="0" w:before="120" w:lineRule="auto"/>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9">
      <w:pPr>
        <w:numPr>
          <w:ilvl w:val="0"/>
          <w:numId w:val="1"/>
        </w:numPr>
        <w:spacing w:after="0" w:before="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numPr>
          <w:ilvl w:val="0"/>
          <w:numId w:val="1"/>
        </w:numPr>
        <w:spacing w:after="0" w:before="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B">
      <w:pPr>
        <w:numPr>
          <w:ilvl w:val="0"/>
          <w:numId w:val="1"/>
        </w:numPr>
        <w:spacing w:after="0" w:before="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numPr>
          <w:ilvl w:val="0"/>
          <w:numId w:val="1"/>
        </w:numPr>
        <w:spacing w:after="0" w:before="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tabs>
          <w:tab w:val="left" w:leader="none" w:pos="6585"/>
        </w:tabs>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1">
      <w:pPr>
        <w:spacing w:after="0" w:before="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Data___________________ </w:t>
        <w:tab/>
        <w:tab/>
        <w:t xml:space="preserve">Firma _____________________________________________</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200" w:lineRule="auto"/>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Allegato</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copia firmata del documento di identità del sottoscrittore, in corso di validità.</w:t>
      </w:r>
      <w:r w:rsidDel="00000000" w:rsidR="00000000" w:rsidRPr="00000000">
        <w:rPr>
          <w:rtl w:val="0"/>
        </w:rPr>
      </w:r>
    </w:p>
    <w:sectPr>
      <w:headerReference r:id="rId7" w:type="default"/>
      <w:footerReference r:id="rId8" w:type="default"/>
      <w:footerReference r:id="rId9" w:type="even"/>
      <w:pgSz w:h="16839" w:w="11907" w:orient="portrait"/>
      <w:pgMar w:bottom="851" w:top="851" w:left="992" w:right="1134" w:header="567" w:footer="4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 w:name="English111 Adagio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both"/>
      <w:rPr>
        <w:sz w:val="16"/>
        <w:szCs w:val="16"/>
      </w:rPr>
    </w:pPr>
    <w:r w:rsidDel="00000000" w:rsidR="00000000" w:rsidRPr="00000000">
      <w:rPr/>
      <w:drawing>
        <wp:inline distB="0" distT="0" distL="0" distR="0">
          <wp:extent cx="6210300" cy="1101654"/>
          <wp:effectExtent b="0" l="0" r="0" t="0"/>
          <wp:docPr descr="Immagine che contiene testo&#10;&#10;Descrizione generata automaticamente" id="1900854827" name="image1.jpg"/>
          <a:graphic>
            <a:graphicData uri="http://schemas.openxmlformats.org/drawingml/2006/picture">
              <pic:pic>
                <pic:nvPicPr>
                  <pic:cNvPr descr="Immagine che contiene testo&#10;&#10;Descrizione generata automaticamente" id="0" name="image1.jpg"/>
                  <pic:cNvPicPr preferRelativeResize="0"/>
                </pic:nvPicPr>
                <pic:blipFill>
                  <a:blip r:embed="rId1"/>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nglish111 Adagio BT" w:cs="English111 Adagio BT" w:eastAsia="English111 Adagio BT" w:hAnsi="English111 Adagio B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widowControl w:val="0"/>
      <w:tabs>
        <w:tab w:val="left" w:leader="none" w:pos="1733"/>
      </w:tabs>
      <w:ind w:right="284"/>
      <w:jc w:val="center"/>
      <w:rPr>
        <w:rFonts w:ascii="Calibri" w:cs="Calibri" w:eastAsia="Calibri" w:hAnsi="Calibri"/>
        <w:b w:val="1"/>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B70140"/>
  </w:style>
  <w:style w:type="paragraph" w:styleId="Titolo1">
    <w:name w:val="heading 1"/>
    <w:basedOn w:val="Normale"/>
    <w:next w:val="Normale"/>
    <w:qFormat w:val="1"/>
    <w:rsid w:val="009D7C33"/>
    <w:pPr>
      <w:keepNext w:val="1"/>
      <w:spacing w:after="60" w:before="240"/>
      <w:outlineLvl w:val="0"/>
    </w:pPr>
    <w:rPr>
      <w:rFonts w:ascii="Arial" w:hAnsi="Arial"/>
      <w:b w:val="1"/>
      <w:kern w:val="28"/>
      <w:sz w:val="28"/>
    </w:rPr>
  </w:style>
  <w:style w:type="paragraph" w:styleId="Titolo2">
    <w:name w:val="heading 2"/>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rsid w:val="009D7C33"/>
    <w:pPr>
      <w:keepNext w:val="1"/>
      <w:ind w:right="1133"/>
      <w:jc w:val="center"/>
      <w:outlineLvl w:val="6"/>
    </w:pPr>
    <w:rPr>
      <w:b w:val="1"/>
      <w:sz w:val="24"/>
    </w:rPr>
  </w:style>
  <w:style w:type="paragraph" w:styleId="Titolo8">
    <w:name w:val="heading 8"/>
    <w:basedOn w:val="Normale"/>
    <w:next w:val="Normale"/>
    <w:qFormat w:val="1"/>
    <w:rsid w:val="009D7C33"/>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rsid w:val="009D7C33"/>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rsid w:val="009D7C33"/>
    <w:pPr>
      <w:tabs>
        <w:tab w:val="center" w:pos="4819"/>
        <w:tab w:val="right" w:pos="9638"/>
      </w:tabs>
    </w:pPr>
  </w:style>
  <w:style w:type="character" w:styleId="Numeropagina">
    <w:name w:val="page number"/>
    <w:basedOn w:val="Carpredefinitoparagrafo"/>
    <w:rsid w:val="009D7C33"/>
  </w:style>
  <w:style w:type="character" w:styleId="Collegamentoipertestuale">
    <w:name w:val="Hyperlink"/>
    <w:rsid w:val="009D7C33"/>
    <w:rPr>
      <w:color w:val="0000ff"/>
      <w:u w:val="single"/>
    </w:rPr>
  </w:style>
  <w:style w:type="paragraph" w:styleId="Corpodeltesto1" w:customStyle="1">
    <w:name w:val="Corpo del testo1"/>
    <w:basedOn w:val="Normale"/>
    <w:rsid w:val="009D7C33"/>
    <w:pPr>
      <w:ind w:right="1133"/>
      <w:jc w:val="both"/>
    </w:pPr>
    <w:rPr>
      <w:sz w:val="22"/>
    </w:rPr>
  </w:style>
  <w:style w:type="paragraph" w:styleId="Testonotaapidipagina">
    <w:name w:val="footnote text"/>
    <w:basedOn w:val="Normale"/>
    <w:semiHidden w:val="1"/>
    <w:rsid w:val="009D7C33"/>
  </w:style>
  <w:style w:type="character" w:styleId="Rimandonotaapidipagina">
    <w:name w:val="footnote reference"/>
    <w:semiHidden w:val="1"/>
    <w:rsid w:val="009D7C33"/>
    <w:rPr>
      <w:vertAlign w:val="superscript"/>
    </w:rPr>
  </w:style>
  <w:style w:type="paragraph" w:styleId="Intestazione">
    <w:name w:val="header"/>
    <w:basedOn w:val="Normale"/>
    <w:rsid w:val="009D7C33"/>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link w:val="ParagrafoelencoCarattere"/>
    <w:uiPriority w:val="34"/>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paragraph" w:styleId="Comma" w:customStyle="1">
    <w:name w:val="Comma"/>
    <w:basedOn w:val="Paragrafoelenco"/>
    <w:link w:val="CommaCarattere"/>
    <w:qFormat w:val="1"/>
    <w:rsid w:val="000E5FA2"/>
    <w:pPr>
      <w:numPr>
        <w:numId w:val="7"/>
      </w:numPr>
      <w:spacing w:after="240"/>
      <w:contextualSpacing w:val="1"/>
      <w:jc w:val="both"/>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0E5FA2"/>
    <w:rPr>
      <w:rFonts w:asciiTheme="minorHAnsi" w:cstheme="minorBidi" w:eastAsiaTheme="minorHAnsi" w:hAnsiTheme="minorHAnsi"/>
      <w:sz w:val="22"/>
      <w:szCs w:val="22"/>
      <w:lang w:eastAsia="en-US"/>
    </w:rPr>
  </w:style>
  <w:style w:type="character" w:styleId="ParagrafoelencoCarattere" w:customStyle="1">
    <w:name w:val="Paragrafo elenco Carattere"/>
    <w:basedOn w:val="Carpredefinitoparagrafo"/>
    <w:link w:val="Paragrafoelenco"/>
    <w:uiPriority w:val="34"/>
    <w:rsid w:val="004C5D08"/>
    <w:rPr>
      <w:sz w:val="24"/>
      <w:szCs w:val="24"/>
    </w:rPr>
  </w:style>
  <w:style w:type="paragraph" w:styleId="NormaleWeb">
    <w:name w:val="Normal (Web)"/>
    <w:basedOn w:val="Normale"/>
    <w:uiPriority w:val="99"/>
    <w:unhideWhenUsed w:val="1"/>
    <w:rsid w:val="00F97100"/>
    <w:pPr>
      <w:spacing w:after="100" w:afterAutospacing="1" w:before="100" w:beforeAutospacing="1"/>
    </w:pPr>
    <w:rPr>
      <w:sz w:val="24"/>
      <w:szCs w:val="24"/>
    </w:rPr>
  </w:style>
  <w:style w:type="character" w:styleId="ui-provider" w:customStyle="1">
    <w:name w:val="ui-provider"/>
    <w:basedOn w:val="Carpredefinitoparagrafo"/>
    <w:rsid w:val="008D6E4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pyQlVAR62FWynW/CeNXBOH+Iw==">CgMxLjA4AHIhMVcwdUJ1T1JsY3lhd2dlUFJscVpEeXQwWXlTc3RQRnM0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2024-04-22T08:02:00Z</dcterms:created>
  <dc:creator>assunta boffo</dc:creator>
</cp:coreProperties>
</file>