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-850.3937007874016" w:right="-574.7244094488178" w:firstLine="0"/>
        <w:jc w:val="center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/>
        <w:drawing>
          <wp:inline distB="114300" distT="114300" distL="114300" distR="114300">
            <wp:extent cx="5731200" cy="1016000"/>
            <wp:effectExtent b="0" l="0" r="0" t="0"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6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SCUOLA SECONDARIA STATALE DI PRIMO GRADO PER CIECHI VIVAIO</w:t>
      </w:r>
    </w:p>
    <w:p w:rsidR="00000000" w:rsidDel="00000000" w:rsidP="00000000" w:rsidRDefault="00000000" w:rsidRPr="00000000" w14:paraId="00000003">
      <w:pPr>
        <w:ind w:left="13" w:firstLine="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Viale D’Annunzio,15 – 20123 Milano Tel. 02/88440334</w:t>
      </w:r>
    </w:p>
    <w:p w:rsidR="00000000" w:rsidDel="00000000" w:rsidP="00000000" w:rsidRDefault="00000000" w:rsidRPr="00000000" w14:paraId="00000004">
      <w:pPr>
        <w:tabs>
          <w:tab w:val="left" w:leader="none" w:pos="4285"/>
        </w:tabs>
        <w:ind w:left="13" w:firstLine="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e-mail:</w:t>
      </w:r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18"/>
            <w:szCs w:val="18"/>
            <w:u w:val="single"/>
            <w:rtl w:val="0"/>
          </w:rPr>
          <w:t xml:space="preserve">mimm11300b@istruzione.it</w:t>
        </w:r>
      </w:hyperlink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rtl w:val="0"/>
        </w:rPr>
        <w:tab/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18"/>
            <w:szCs w:val="18"/>
            <w:u w:val="single"/>
            <w:rtl w:val="0"/>
          </w:rPr>
          <w:t xml:space="preserve">mimm11300b@pec.istruzione.it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hyperlink r:id="rId10">
        <w:r w:rsidDel="00000000" w:rsidR="00000000" w:rsidRPr="00000000">
          <w:rPr>
            <w:rFonts w:ascii="Calibri" w:cs="Calibri" w:eastAsia="Calibri" w:hAnsi="Calibri"/>
            <w:sz w:val="18"/>
            <w:szCs w:val="18"/>
            <w:rtl w:val="0"/>
          </w:rPr>
          <w:t xml:space="preserve">www.scuolavivaio.edu.it 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- codice fiscale 80128150150 - Distretto 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keepNext w:val="0"/>
        <w:keepLines w:val="0"/>
        <w:widowControl w:val="0"/>
        <w:spacing w:after="0" w:before="101" w:line="240" w:lineRule="auto"/>
        <w:ind w:right="-2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keepNext w:val="0"/>
        <w:keepLines w:val="0"/>
        <w:widowControl w:val="0"/>
        <w:spacing w:after="0" w:before="101" w:line="240" w:lineRule="auto"/>
        <w:ind w:right="-2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39" w:line="240" w:lineRule="auto"/>
        <w:ind w:right="119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Al Dirigente Scolastico Adriana Colloca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4129" w:right="119" w:hanging="720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Scuola Secondaria di Primo grado per Ciechi Vivaio - Viale Gabriele D’Annunzio, 15 Milano 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233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9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52" w:line="240" w:lineRule="auto"/>
        <w:ind w:left="233" w:right="83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OGGETTO: dichiarazione sostitutiva titoli ai sensi dell’art. 46 del D.P.R. 445/2000 (esente da imposta di bollo ai sensi dell’art. 37 del DPR 28.12.200, n. 445)</w:t>
      </w:r>
    </w:p>
    <w:p w:rsidR="00000000" w:rsidDel="00000000" w:rsidP="00000000" w:rsidRDefault="00000000" w:rsidRPr="00000000" w14:paraId="0000000E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93.0000000000000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11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tbl>
      <w:tblPr>
        <w:tblStyle w:val="Table1"/>
        <w:tblW w:w="9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2693"/>
        <w:gridCol w:w="1843"/>
        <w:gridCol w:w="3344"/>
        <w:tblGridChange w:id="0">
          <w:tblGrid>
            <w:gridCol w:w="1980"/>
            <w:gridCol w:w="2693"/>
            <w:gridCol w:w="1843"/>
            <w:gridCol w:w="3344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91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91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COGNOME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91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NATO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91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91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RESIDENTE 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91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CODICE FISCALE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RECAPITO TELEFONICO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91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INDIRIZZO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91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SCUOLA DI</w:t>
            </w:r>
          </w:p>
          <w:p w:rsidR="00000000" w:rsidDel="00000000" w:rsidP="00000000" w:rsidRDefault="00000000" w:rsidRPr="00000000" w14:paraId="00000022">
            <w:pPr>
              <w:widowControl w:val="0"/>
              <w:spacing w:before="43" w:line="24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TITOLARITA’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before="45" w:line="273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CLASSE DI CONCORSO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14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before="6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954"/>
        </w:tabs>
        <w:spacing w:line="271" w:lineRule="auto"/>
        <w:ind w:right="-4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Presa visione dell’avviso per la selezione di personale docente a tempo indeterminato della SMS per Ciechi di Via Vivaio, Milano, per l’a.s. 2024/25 per richiesta di utilizzazione/assegnazione provvisoria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954"/>
        </w:tabs>
        <w:spacing w:line="271" w:lineRule="auto"/>
        <w:ind w:right="-4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ind w:left="142" w:right="-40" w:hanging="1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Consapevole delle sanzioni penali richiamate dall’art. 76 DPR 445/2000 in caso di dichiarazioni mendaci e della decadenza dai benefici eventualmente conseguiti con false dichiarazioni;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954"/>
        </w:tabs>
        <w:spacing w:line="240" w:lineRule="auto"/>
        <w:ind w:left="142" w:right="-40" w:hanging="1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ai sensi e per gli effetti dell’art. 46 del citato DPR 445/2000; 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954"/>
        </w:tabs>
        <w:spacing w:line="240" w:lineRule="auto"/>
        <w:ind w:left="142" w:right="-40" w:hanging="1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consapevole del fatto che possono essere valutati solo i titoli debitamente indicati e descritti nel presente allegato;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954"/>
        </w:tabs>
        <w:spacing w:before="4" w:line="240" w:lineRule="auto"/>
        <w:ind w:left="142" w:right="-40" w:hanging="14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sotto la propria responsabilità;</w:t>
      </w:r>
    </w:p>
    <w:p w:rsidR="00000000" w:rsidDel="00000000" w:rsidP="00000000" w:rsidRDefault="00000000" w:rsidRPr="00000000" w14:paraId="00000031">
      <w:pPr>
        <w:widowControl w:val="0"/>
        <w:spacing w:before="5" w:line="240" w:lineRule="auto"/>
        <w:ind w:right="-4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240" w:line="240" w:lineRule="auto"/>
        <w:ind w:right="839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right="84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possedere i seguenti titoli ai sensi dell’art. 4 del presente avviso così come riportato di seguito.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880"/>
        </w:tabs>
        <w:spacing w:line="237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1135"/>
        </w:tabs>
        <w:spacing w:line="240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before="18.238525390625" w:line="248.61491203308105" w:lineRule="auto"/>
        <w:ind w:left="396.719970703125" w:right="213.280029296875" w:hanging="288.89991760253906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2.00027465820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61.400299072266"/>
        <w:gridCol w:w="2700.5999755859375"/>
        <w:tblGridChange w:id="0">
          <w:tblGrid>
            <w:gridCol w:w="7261.400299072266"/>
            <w:gridCol w:w="2700.5999755859375"/>
          </w:tblGrid>
        </w:tblGridChange>
      </w:tblGrid>
      <w:tr>
        <w:trPr>
          <w:cantSplit w:val="0"/>
          <w:trHeight w:val="494.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Titoli e Requisiti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59" w:lineRule="auto"/>
              <w:ind w:hanging="2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Dichiarazioni</w:t>
            </w:r>
          </w:p>
        </w:tc>
      </w:tr>
      <w:tr>
        <w:trPr>
          <w:cantSplit w:val="0"/>
          <w:trHeight w:val="847.2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29.90829944610596" w:lineRule="auto"/>
              <w:ind w:left="136.08001708984375" w:right="54.4000244140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Titolo di specializzazione all’insegnamento su posto di sostegno  conseguita tramite percorso S.S.I.S. o T.F.A. o su posto speciale (titolo  Romagnoli o equipollenti)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158.640136718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53.89925003051758" w:lineRule="auto"/>
              <w:ind w:left="140.8800506591797" w:right="54.6405029296875" w:hanging="7.200012207031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Titoli di studio universitari inerenti alla specialità della scuola (in aggiunta  al titolo valido per l’accesso alla classe di concorso)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53.89925003051758" w:lineRule="auto"/>
              <w:ind w:left="133.2000732421875" w:right="25.2001953125" w:firstLine="1.68029785156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53.8981056213379" w:lineRule="auto"/>
              <w:ind w:left="138.48007202148438" w:right="60.4400634765625" w:hanging="4.8000335693359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Titoli accademici coerenti con il PTOF della scuola (musica, teatro, area  della disabilità, vista…) - Master - Dottorati di ricerca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53.8981056213379" w:lineRule="auto"/>
              <w:ind w:left="133.2000732421875" w:right="142.80029296875" w:hanging="0.72021484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53.8987636566162" w:lineRule="auto"/>
              <w:ind w:left="138.00003051757812" w:right="58.0401611328125" w:hanging="3.35998535156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lavorative extrascolastiche nell’area della disabilità (con  contratto di lavoro)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53.8987636566162" w:lineRule="auto"/>
              <w:ind w:left="138.9599609375" w:right="151.56005859375" w:hanging="6.48010253906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135.8400726318359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Precedenti anni di insegnamento nella scuola media Vivaio per la classe di concorso per la quale si chiede utilizzazione o assegnazione provvisoria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52.23264694213867" w:lineRule="auto"/>
              <w:ind w:left="140.880126953125" w:right="212.39990234375" w:hanging="5.999755859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27.9630184173584" w:lineRule="auto"/>
              <w:ind w:right="212.36083984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Servizio effettivo prestato sul sostegno, anche in altre scuole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52.23264694213867" w:lineRule="auto"/>
              <w:ind w:left="140.880126953125" w:right="212.39990234375" w:hanging="5.999755859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line="227.9630184173584" w:lineRule="auto"/>
        <w:ind w:right="212.3608398437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3113"/>
        </w:tabs>
        <w:spacing w:before="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3113"/>
        </w:tabs>
        <w:spacing w:before="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  <w:t xml:space="preserve">________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1318" y="3780000"/>
                          <a:ext cx="24293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0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1674" y="3780000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0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1674" y="3780000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0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1674" y="3780000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2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0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1674" y="3780000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0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1674" y="3780000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0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1674" y="3780000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22600" cy="22600"/>
                <wp:effectExtent b="0" l="0" r="0" t="0"/>
                <wp:wrapNone/>
                <wp:docPr id="1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0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before="9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before="1" w:line="240" w:lineRule="auto"/>
        <w:ind w:left="2160" w:right="1559" w:firstLine="72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</w:t>
      </w:r>
    </w:p>
    <w:p w:rsidR="00000000" w:rsidDel="00000000" w:rsidP="00000000" w:rsidRDefault="00000000" w:rsidRPr="00000000" w14:paraId="0000004C">
      <w:pPr>
        <w:widowControl w:val="0"/>
        <w:spacing w:before="5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before="5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165100</wp:posOffset>
                </wp:positionV>
                <wp:extent cx="2742305" cy="22600"/>
                <wp:effectExtent b="0" l="0" r="0" t="0"/>
                <wp:wrapTopAndBottom distB="0" distT="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979798" y="3779365"/>
                          <a:ext cx="2732405" cy="1270"/>
                        </a:xfrm>
                        <a:custGeom>
                          <a:rect b="b" l="l" r="r" t="t"/>
                          <a:pathLst>
                            <a:path extrusionOk="0" h="1270" w="2732405">
                              <a:moveTo>
                                <a:pt x="0" y="0"/>
                              </a:moveTo>
                              <a:lnTo>
                                <a:pt x="273177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165100</wp:posOffset>
                </wp:positionV>
                <wp:extent cx="2742305" cy="22600"/>
                <wp:effectExtent b="0" l="0" r="0" t="0"/>
                <wp:wrapTopAndBottom distB="0" distT="0"/>
                <wp:docPr id="1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2305" cy="2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widowControl w:val="0"/>
        <w:spacing w:before="45" w:line="240" w:lineRule="auto"/>
        <w:ind w:right="890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80" w:top="1340" w:left="1134" w:right="1136" w:header="0" w:footer="987"/>
      <w:pgNumType w:start="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hyperlink" Target="http://www.scuolavivaio.edu.it/" TargetMode="External"/><Relationship Id="rId13" Type="http://schemas.openxmlformats.org/officeDocument/2006/relationships/image" Target="media/image4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mm11300b@pec.istruzione.it" TargetMode="External"/><Relationship Id="rId15" Type="http://schemas.openxmlformats.org/officeDocument/2006/relationships/image" Target="media/image5.png"/><Relationship Id="rId14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image" Target="media/image7.png"/><Relationship Id="rId7" Type="http://schemas.openxmlformats.org/officeDocument/2006/relationships/image" Target="media/image1.png"/><Relationship Id="rId8" Type="http://schemas.openxmlformats.org/officeDocument/2006/relationships/hyperlink" Target="mailto:mimm11300b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kejWrVCxhQptv7Tu/SXTqKWcFw==">CgMxLjAyCGguZ2pkZ3hzOAByITFzQTVjTWpTSnNDLXE3OUpkdE9aYW9xdEJQb0xSR1Facg==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2023-06-05T06:58:00Z</dcterms:created>
  <dc:creator>rettore</dc:creator>
</cp:coreProperties>
</file>