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4147" w14:textId="77777777" w:rsidR="006A7C1D" w:rsidRDefault="006A7C1D" w:rsidP="006A7C1D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-116" w:firstLine="0"/>
        <w:jc w:val="left"/>
        <w:rPr>
          <w:sz w:val="22"/>
          <w:szCs w:val="22"/>
          <w:u w:val="single"/>
        </w:rPr>
      </w:pPr>
    </w:p>
    <w:p w14:paraId="0E947D49" w14:textId="77777777" w:rsidR="006A7C1D" w:rsidRDefault="006A7C1D" w:rsidP="00DD462F">
      <w:pPr>
        <w:widowControl w:val="0"/>
        <w:autoSpaceDE w:val="0"/>
        <w:autoSpaceDN w:val="0"/>
        <w:spacing w:before="56" w:after="0" w:line="240" w:lineRule="auto"/>
        <w:ind w:left="212" w:right="0" w:firstLine="0"/>
        <w:jc w:val="center"/>
        <w:rPr>
          <w:b/>
          <w:bCs/>
          <w:i/>
          <w:iCs/>
          <w:color w:val="auto"/>
          <w:sz w:val="22"/>
          <w:szCs w:val="22"/>
          <w:lang w:eastAsia="en-US" w:bidi="ar-SA"/>
        </w:rPr>
      </w:pPr>
    </w:p>
    <w:p w14:paraId="4930F773" w14:textId="435CE74A" w:rsidR="006A7C1D" w:rsidRDefault="006A7C1D" w:rsidP="006A7C1D">
      <w:pPr>
        <w:widowControl w:val="0"/>
        <w:tabs>
          <w:tab w:val="left" w:pos="3882"/>
        </w:tabs>
        <w:autoSpaceDE w:val="0"/>
        <w:autoSpaceDN w:val="0"/>
        <w:spacing w:before="56" w:after="0" w:line="240" w:lineRule="auto"/>
        <w:ind w:left="212" w:right="0" w:firstLine="0"/>
        <w:rPr>
          <w:b/>
          <w:bCs/>
          <w:i/>
          <w:iCs/>
          <w:color w:val="auto"/>
          <w:sz w:val="22"/>
          <w:szCs w:val="22"/>
          <w:lang w:eastAsia="en-US" w:bidi="ar-SA"/>
        </w:rPr>
      </w:pPr>
      <w:r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>
        <w:rPr>
          <w:noProof/>
          <w:sz w:val="20"/>
        </w:rPr>
        <w:drawing>
          <wp:anchor distT="0" distB="0" distL="0" distR="0" simplePos="0" relativeHeight="251675648" behindDoc="1" locked="0" layoutInCell="1" allowOverlap="1" wp14:anchorId="5E21DBB8" wp14:editId="53F719E1">
            <wp:simplePos x="0" y="0"/>
            <wp:positionH relativeFrom="page">
              <wp:posOffset>720090</wp:posOffset>
            </wp:positionH>
            <wp:positionV relativeFrom="page">
              <wp:posOffset>440690</wp:posOffset>
            </wp:positionV>
            <wp:extent cx="5947727" cy="560704"/>
            <wp:effectExtent l="0" t="0" r="0" b="0"/>
            <wp:wrapNone/>
            <wp:docPr id="328062027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727" cy="560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FFFC5" w14:textId="77777777" w:rsidR="006A7C1D" w:rsidRDefault="006A7C1D" w:rsidP="00DD462F">
      <w:pPr>
        <w:widowControl w:val="0"/>
        <w:autoSpaceDE w:val="0"/>
        <w:autoSpaceDN w:val="0"/>
        <w:spacing w:before="56" w:after="0" w:line="240" w:lineRule="auto"/>
        <w:ind w:left="212" w:right="0" w:firstLine="0"/>
        <w:jc w:val="center"/>
        <w:rPr>
          <w:b/>
          <w:bCs/>
          <w:i/>
          <w:iCs/>
          <w:color w:val="auto"/>
          <w:sz w:val="22"/>
          <w:szCs w:val="22"/>
          <w:lang w:eastAsia="en-US" w:bidi="ar-SA"/>
        </w:rPr>
      </w:pPr>
    </w:p>
    <w:p w14:paraId="101CB46B" w14:textId="77777777" w:rsidR="006A7C1D" w:rsidRDefault="006A7C1D" w:rsidP="00DD462F">
      <w:pPr>
        <w:widowControl w:val="0"/>
        <w:autoSpaceDE w:val="0"/>
        <w:autoSpaceDN w:val="0"/>
        <w:spacing w:before="56" w:after="0" w:line="240" w:lineRule="auto"/>
        <w:ind w:left="212" w:right="0" w:firstLine="0"/>
        <w:jc w:val="center"/>
        <w:rPr>
          <w:b/>
          <w:bCs/>
          <w:i/>
          <w:iCs/>
          <w:color w:val="auto"/>
          <w:sz w:val="22"/>
          <w:szCs w:val="22"/>
          <w:lang w:eastAsia="en-US" w:bidi="ar-SA"/>
        </w:rPr>
      </w:pPr>
    </w:p>
    <w:p w14:paraId="6DB1A2B0" w14:textId="26B05D1E" w:rsidR="00F93087" w:rsidRPr="005975FA" w:rsidRDefault="000A3428" w:rsidP="00F93087">
      <w:pPr>
        <w:widowControl w:val="0"/>
        <w:spacing w:after="0" w:line="240" w:lineRule="auto"/>
        <w:ind w:left="0" w:right="0" w:firstLine="0"/>
        <w:rPr>
          <w:b/>
          <w:sz w:val="18"/>
          <w:szCs w:val="18"/>
        </w:rPr>
      </w:pPr>
      <w:r>
        <w:rPr>
          <w:b/>
          <w:bCs/>
          <w:i/>
          <w:iCs/>
          <w:color w:val="auto"/>
          <w:sz w:val="22"/>
          <w:szCs w:val="22"/>
          <w:lang w:eastAsia="en-US" w:bidi="ar-SA"/>
        </w:rPr>
        <w:t>Allegato B</w:t>
      </w:r>
      <w:r w:rsidR="00F93087"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 w:rsidR="00F93087"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 w:rsidR="00F93087"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 w:rsidR="00F93087"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 w:rsidR="00F93087"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 w:rsidR="00F93087"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 w:rsidR="00F93087"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 w:rsidR="00F93087"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 w:rsidR="00F93087"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 w:rsidR="00F93087" w:rsidRPr="005975FA">
        <w:rPr>
          <w:b/>
          <w:sz w:val="18"/>
          <w:szCs w:val="18"/>
        </w:rPr>
        <w:t>AL</w:t>
      </w:r>
      <w:r w:rsidR="00F93087">
        <w:rPr>
          <w:b/>
          <w:sz w:val="18"/>
          <w:szCs w:val="18"/>
        </w:rPr>
        <w:t xml:space="preserve"> </w:t>
      </w:r>
      <w:r w:rsidR="00F93087" w:rsidRPr="005975FA">
        <w:rPr>
          <w:b/>
          <w:sz w:val="18"/>
          <w:szCs w:val="18"/>
        </w:rPr>
        <w:t xml:space="preserve">DIRIGENTE SCOLASTICO </w:t>
      </w:r>
    </w:p>
    <w:p w14:paraId="52BB32CC" w14:textId="41E2B0EA" w:rsidR="00F93087" w:rsidRPr="005975FA" w:rsidRDefault="00F93087" w:rsidP="00F93087">
      <w:pPr>
        <w:widowControl w:val="0"/>
        <w:spacing w:after="0" w:line="240" w:lineRule="auto"/>
        <w:ind w:left="6372" w:right="-258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d</w:t>
      </w:r>
      <w:r w:rsidRPr="005975FA">
        <w:rPr>
          <w:b/>
          <w:sz w:val="18"/>
          <w:szCs w:val="18"/>
        </w:rPr>
        <w:t xml:space="preserve">ell’IC di Curtatone </w:t>
      </w:r>
    </w:p>
    <w:p w14:paraId="483E6719" w14:textId="7298957F" w:rsidR="000A3428" w:rsidRDefault="000A3428" w:rsidP="000A3428">
      <w:pPr>
        <w:widowControl w:val="0"/>
        <w:autoSpaceDE w:val="0"/>
        <w:autoSpaceDN w:val="0"/>
        <w:spacing w:before="56" w:after="0" w:line="240" w:lineRule="auto"/>
        <w:ind w:left="212" w:right="0" w:firstLine="0"/>
        <w:jc w:val="left"/>
        <w:rPr>
          <w:b/>
          <w:bCs/>
          <w:i/>
          <w:iCs/>
          <w:color w:val="auto"/>
          <w:sz w:val="22"/>
          <w:szCs w:val="22"/>
          <w:lang w:eastAsia="en-US" w:bidi="ar-SA"/>
        </w:rPr>
      </w:pPr>
    </w:p>
    <w:p w14:paraId="264D8BC7" w14:textId="3361C139" w:rsidR="00DD462F" w:rsidRDefault="00DD462F" w:rsidP="00DD462F">
      <w:pPr>
        <w:widowControl w:val="0"/>
        <w:autoSpaceDE w:val="0"/>
        <w:autoSpaceDN w:val="0"/>
        <w:spacing w:before="56" w:after="0" w:line="240" w:lineRule="auto"/>
        <w:ind w:left="212" w:right="0" w:firstLine="0"/>
        <w:jc w:val="center"/>
        <w:rPr>
          <w:b/>
          <w:bCs/>
          <w:i/>
          <w:iCs/>
          <w:color w:val="auto"/>
          <w:sz w:val="22"/>
          <w:szCs w:val="22"/>
          <w:lang w:eastAsia="en-US" w:bidi="ar-SA"/>
        </w:rPr>
      </w:pPr>
      <w:r w:rsidRPr="00DD462F">
        <w:rPr>
          <w:b/>
          <w:bCs/>
          <w:i/>
          <w:iCs/>
          <w:color w:val="auto"/>
          <w:sz w:val="22"/>
          <w:szCs w:val="22"/>
          <w:lang w:eastAsia="en-US" w:bidi="ar-SA"/>
        </w:rPr>
        <w:t>Dichiarazione</w:t>
      </w:r>
      <w:r w:rsidRPr="00DD462F">
        <w:rPr>
          <w:b/>
          <w:bCs/>
          <w:i/>
          <w:iCs/>
          <w:color w:val="auto"/>
          <w:spacing w:val="-5"/>
          <w:sz w:val="22"/>
          <w:szCs w:val="22"/>
          <w:lang w:eastAsia="en-US" w:bidi="ar-SA"/>
        </w:rPr>
        <w:t xml:space="preserve"> </w:t>
      </w:r>
      <w:r w:rsidRPr="00DD462F">
        <w:rPr>
          <w:b/>
          <w:bCs/>
          <w:i/>
          <w:iCs/>
          <w:color w:val="auto"/>
          <w:sz w:val="22"/>
          <w:szCs w:val="22"/>
          <w:lang w:eastAsia="en-US" w:bidi="ar-SA"/>
        </w:rPr>
        <w:t>di</w:t>
      </w:r>
      <w:r w:rsidRPr="00DD462F">
        <w:rPr>
          <w:b/>
          <w:bCs/>
          <w:i/>
          <w:iCs/>
          <w:color w:val="auto"/>
          <w:spacing w:val="-5"/>
          <w:sz w:val="22"/>
          <w:szCs w:val="22"/>
          <w:lang w:eastAsia="en-US" w:bidi="ar-SA"/>
        </w:rPr>
        <w:t xml:space="preserve"> </w:t>
      </w:r>
      <w:r w:rsidRPr="00DD462F">
        <w:rPr>
          <w:b/>
          <w:bCs/>
          <w:i/>
          <w:iCs/>
          <w:color w:val="auto"/>
          <w:sz w:val="22"/>
          <w:szCs w:val="22"/>
          <w:lang w:eastAsia="en-US" w:bidi="ar-SA"/>
        </w:rPr>
        <w:t>insussistenza</w:t>
      </w:r>
      <w:r w:rsidRPr="00DD462F">
        <w:rPr>
          <w:b/>
          <w:bCs/>
          <w:i/>
          <w:iCs/>
          <w:color w:val="auto"/>
          <w:spacing w:val="-4"/>
          <w:sz w:val="22"/>
          <w:szCs w:val="22"/>
          <w:lang w:eastAsia="en-US" w:bidi="ar-SA"/>
        </w:rPr>
        <w:t xml:space="preserve"> </w:t>
      </w:r>
      <w:r w:rsidRPr="00DD462F">
        <w:rPr>
          <w:b/>
          <w:bCs/>
          <w:i/>
          <w:iCs/>
          <w:color w:val="auto"/>
          <w:sz w:val="22"/>
          <w:szCs w:val="22"/>
          <w:lang w:eastAsia="en-US" w:bidi="ar-SA"/>
        </w:rPr>
        <w:t>di</w:t>
      </w:r>
      <w:r w:rsidRPr="00DD462F">
        <w:rPr>
          <w:b/>
          <w:bCs/>
          <w:i/>
          <w:iCs/>
          <w:color w:val="auto"/>
          <w:spacing w:val="-2"/>
          <w:sz w:val="22"/>
          <w:szCs w:val="22"/>
          <w:lang w:eastAsia="en-US" w:bidi="ar-SA"/>
        </w:rPr>
        <w:t xml:space="preserve"> </w:t>
      </w:r>
      <w:r w:rsidRPr="00DD462F">
        <w:rPr>
          <w:b/>
          <w:bCs/>
          <w:i/>
          <w:iCs/>
          <w:color w:val="auto"/>
          <w:sz w:val="22"/>
          <w:szCs w:val="22"/>
          <w:lang w:eastAsia="en-US" w:bidi="ar-SA"/>
        </w:rPr>
        <w:t>cause</w:t>
      </w:r>
      <w:r w:rsidRPr="00DD462F">
        <w:rPr>
          <w:b/>
          <w:bCs/>
          <w:i/>
          <w:iCs/>
          <w:color w:val="auto"/>
          <w:spacing w:val="-4"/>
          <w:sz w:val="22"/>
          <w:szCs w:val="22"/>
          <w:lang w:eastAsia="en-US" w:bidi="ar-SA"/>
        </w:rPr>
        <w:t xml:space="preserve"> </w:t>
      </w:r>
      <w:r w:rsidRPr="00DD462F">
        <w:rPr>
          <w:b/>
          <w:bCs/>
          <w:i/>
          <w:iCs/>
          <w:color w:val="auto"/>
          <w:sz w:val="22"/>
          <w:szCs w:val="22"/>
          <w:lang w:eastAsia="en-US" w:bidi="ar-SA"/>
        </w:rPr>
        <w:t>di</w:t>
      </w:r>
      <w:r w:rsidRPr="00DD462F">
        <w:rPr>
          <w:b/>
          <w:bCs/>
          <w:i/>
          <w:iCs/>
          <w:color w:val="auto"/>
          <w:spacing w:val="-1"/>
          <w:sz w:val="22"/>
          <w:szCs w:val="22"/>
          <w:lang w:eastAsia="en-US" w:bidi="ar-SA"/>
        </w:rPr>
        <w:t xml:space="preserve"> </w:t>
      </w:r>
      <w:r w:rsidRPr="00DD462F">
        <w:rPr>
          <w:b/>
          <w:bCs/>
          <w:i/>
          <w:iCs/>
          <w:color w:val="auto"/>
          <w:sz w:val="22"/>
          <w:szCs w:val="22"/>
          <w:lang w:eastAsia="en-US" w:bidi="ar-SA"/>
        </w:rPr>
        <w:t>incompatibilità</w:t>
      </w:r>
    </w:p>
    <w:p w14:paraId="3DF197A9" w14:textId="77777777" w:rsidR="006B6058" w:rsidRDefault="006B6058" w:rsidP="00DD462F">
      <w:pPr>
        <w:widowControl w:val="0"/>
        <w:autoSpaceDE w:val="0"/>
        <w:autoSpaceDN w:val="0"/>
        <w:spacing w:before="56" w:after="0" w:line="240" w:lineRule="auto"/>
        <w:ind w:left="212" w:right="0" w:firstLine="0"/>
        <w:jc w:val="center"/>
        <w:rPr>
          <w:b/>
          <w:bCs/>
          <w:i/>
          <w:iCs/>
          <w:color w:val="auto"/>
          <w:sz w:val="22"/>
          <w:szCs w:val="22"/>
          <w:lang w:eastAsia="en-US" w:bidi="ar-SA"/>
        </w:rPr>
      </w:pPr>
    </w:p>
    <w:p w14:paraId="58FBF554" w14:textId="77777777" w:rsidR="00071E30" w:rsidRDefault="00071E30" w:rsidP="00071E30">
      <w:pPr>
        <w:ind w:left="105" w:right="214" w:firstLine="55"/>
        <w:rPr>
          <w:i/>
          <w:iCs/>
          <w:sz w:val="20"/>
          <w:szCs w:val="20"/>
        </w:rPr>
      </w:pPr>
      <w:r w:rsidRPr="00F54345">
        <w:rPr>
          <w:i/>
          <w:iCs/>
          <w:sz w:val="20"/>
          <w:szCs w:val="20"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 w:rsidRPr="00F54345">
        <w:rPr>
          <w:i/>
          <w:iCs/>
          <w:sz w:val="20"/>
          <w:szCs w:val="20"/>
        </w:rPr>
        <w:t>6.A.4.A</w:t>
      </w:r>
      <w:proofErr w:type="gramEnd"/>
      <w:r w:rsidRPr="00F54345">
        <w:rPr>
          <w:i/>
          <w:iCs/>
          <w:sz w:val="20"/>
          <w:szCs w:val="20"/>
        </w:rPr>
        <w:t>- Interventi di cui ai decreti del Ministro dell’istruzione e del merito dell’11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429EEEB8" w14:textId="77777777" w:rsidR="00071E30" w:rsidRPr="00F54345" w:rsidRDefault="00071E30" w:rsidP="00071E30">
      <w:pPr>
        <w:ind w:left="105" w:right="214" w:firstLine="55"/>
        <w:rPr>
          <w:i/>
          <w:iCs/>
          <w:sz w:val="20"/>
          <w:szCs w:val="20"/>
        </w:rPr>
      </w:pPr>
    </w:p>
    <w:p w14:paraId="54FF7BD8" w14:textId="77777777" w:rsidR="00071E30" w:rsidRPr="00F54345" w:rsidRDefault="00071E30" w:rsidP="00071E30">
      <w:pPr>
        <w:pStyle w:val="Corpotesto"/>
        <w:spacing w:before="21"/>
        <w:rPr>
          <w:rFonts w:ascii="Calibri" w:hAnsi="Calibri" w:cs="Calibri"/>
          <w:b/>
          <w:i/>
          <w:sz w:val="20"/>
          <w:szCs w:val="20"/>
        </w:rPr>
      </w:pPr>
      <w:r w:rsidRPr="00F54345">
        <w:rPr>
          <w:rFonts w:ascii="Calibri" w:hAnsi="Calibri" w:cs="Calibri"/>
          <w:b/>
          <w:i/>
          <w:sz w:val="20"/>
          <w:szCs w:val="20"/>
        </w:rPr>
        <w:t xml:space="preserve">  CUP H54D25005870007</w:t>
      </w:r>
    </w:p>
    <w:p w14:paraId="683EEF9F" w14:textId="77777777" w:rsidR="00071E30" w:rsidRPr="00F54345" w:rsidRDefault="00071E30" w:rsidP="00071E30">
      <w:pPr>
        <w:pStyle w:val="Corpotesto"/>
        <w:spacing w:before="21"/>
        <w:ind w:firstLine="74"/>
        <w:rPr>
          <w:rFonts w:ascii="Calibri" w:hAnsi="Calibri" w:cs="Calibri"/>
          <w:b/>
          <w:sz w:val="20"/>
          <w:szCs w:val="20"/>
        </w:rPr>
      </w:pPr>
      <w:r w:rsidRPr="00F54345">
        <w:rPr>
          <w:rFonts w:ascii="Calibri" w:hAnsi="Calibri" w:cs="Calibri"/>
          <w:b/>
          <w:i/>
          <w:sz w:val="20"/>
          <w:szCs w:val="20"/>
        </w:rPr>
        <w:t>Codice</w:t>
      </w:r>
      <w:r w:rsidRPr="00F54345">
        <w:rPr>
          <w:rFonts w:ascii="Calibri" w:hAnsi="Calibri" w:cs="Calibri"/>
          <w:b/>
          <w:i/>
          <w:spacing w:val="-13"/>
          <w:sz w:val="20"/>
          <w:szCs w:val="20"/>
        </w:rPr>
        <w:t xml:space="preserve"> </w:t>
      </w:r>
      <w:r w:rsidRPr="00F54345">
        <w:rPr>
          <w:rFonts w:ascii="Calibri" w:hAnsi="Calibri" w:cs="Calibri"/>
          <w:b/>
          <w:i/>
          <w:sz w:val="20"/>
          <w:szCs w:val="20"/>
        </w:rPr>
        <w:t>identificativo</w:t>
      </w:r>
      <w:r w:rsidRPr="00F54345">
        <w:rPr>
          <w:rFonts w:ascii="Calibri" w:hAnsi="Calibri" w:cs="Calibri"/>
          <w:b/>
          <w:i/>
          <w:spacing w:val="-12"/>
          <w:sz w:val="20"/>
          <w:szCs w:val="20"/>
        </w:rPr>
        <w:t xml:space="preserve"> </w:t>
      </w:r>
      <w:r w:rsidRPr="00F54345">
        <w:rPr>
          <w:rFonts w:ascii="Calibri" w:hAnsi="Calibri" w:cs="Calibri"/>
          <w:b/>
          <w:sz w:val="20"/>
          <w:szCs w:val="20"/>
        </w:rPr>
        <w:t>Progetto:</w:t>
      </w:r>
      <w:r w:rsidRPr="00F54345">
        <w:rPr>
          <w:rFonts w:ascii="Calibri" w:hAnsi="Calibri" w:cs="Calibri"/>
          <w:b/>
          <w:spacing w:val="-13"/>
          <w:sz w:val="20"/>
          <w:szCs w:val="20"/>
        </w:rPr>
        <w:t xml:space="preserve"> </w:t>
      </w:r>
      <w:bookmarkStart w:id="0" w:name="_Hlk210998834"/>
      <w:r w:rsidRPr="00F54345">
        <w:rPr>
          <w:rFonts w:ascii="Calibri" w:hAnsi="Calibri" w:cs="Calibri"/>
          <w:b/>
          <w:sz w:val="20"/>
          <w:szCs w:val="20"/>
        </w:rPr>
        <w:t>ESO4.</w:t>
      </w:r>
      <w:proofErr w:type="gramStart"/>
      <w:r w:rsidRPr="00F54345">
        <w:rPr>
          <w:rFonts w:ascii="Calibri" w:hAnsi="Calibri" w:cs="Calibri"/>
          <w:b/>
          <w:sz w:val="20"/>
          <w:szCs w:val="20"/>
        </w:rPr>
        <w:t>6.A4.A</w:t>
      </w:r>
      <w:proofErr w:type="gramEnd"/>
      <w:r w:rsidRPr="00F54345">
        <w:rPr>
          <w:rFonts w:ascii="Calibri" w:hAnsi="Calibri" w:cs="Calibri"/>
          <w:b/>
          <w:sz w:val="20"/>
          <w:szCs w:val="20"/>
        </w:rPr>
        <w:t>-FSEPNLO-2025-1061</w:t>
      </w:r>
      <w:bookmarkEnd w:id="0"/>
    </w:p>
    <w:p w14:paraId="517BA504" w14:textId="77777777" w:rsidR="00071E30" w:rsidRDefault="00071E30" w:rsidP="00071E30">
      <w:pPr>
        <w:pStyle w:val="Corpotesto"/>
        <w:spacing w:before="21"/>
        <w:ind w:firstLine="74"/>
        <w:rPr>
          <w:rFonts w:ascii="Calibri" w:hAnsi="Calibri" w:cs="Calibri"/>
          <w:b/>
          <w:i/>
          <w:iCs/>
          <w:sz w:val="20"/>
          <w:szCs w:val="20"/>
        </w:rPr>
      </w:pPr>
      <w:r w:rsidRPr="00F54345">
        <w:rPr>
          <w:rFonts w:ascii="Calibri" w:hAnsi="Calibri" w:cs="Calibri"/>
          <w:b/>
          <w:i/>
          <w:sz w:val="20"/>
          <w:szCs w:val="20"/>
        </w:rPr>
        <w:t xml:space="preserve">Titolo progetto: </w:t>
      </w:r>
      <w:r w:rsidRPr="00F54345">
        <w:rPr>
          <w:rFonts w:ascii="Calibri" w:hAnsi="Calibri" w:cs="Calibri"/>
          <w:b/>
          <w:sz w:val="20"/>
          <w:szCs w:val="20"/>
        </w:rPr>
        <w:t>“</w:t>
      </w:r>
      <w:r w:rsidRPr="00F54345">
        <w:rPr>
          <w:rFonts w:ascii="Calibri" w:hAnsi="Calibri" w:cs="Calibri"/>
          <w:b/>
          <w:i/>
          <w:iCs/>
          <w:sz w:val="20"/>
          <w:szCs w:val="20"/>
        </w:rPr>
        <w:t>Insieme a scuola per non disperderci”</w:t>
      </w:r>
    </w:p>
    <w:p w14:paraId="2DC7D77C" w14:textId="77777777" w:rsidR="00071E30" w:rsidRDefault="00071E30" w:rsidP="00071E30">
      <w:pPr>
        <w:pStyle w:val="Corpotesto"/>
        <w:spacing w:before="21"/>
        <w:ind w:firstLine="74"/>
        <w:rPr>
          <w:rFonts w:ascii="Calibri" w:hAnsi="Calibri" w:cs="Calibri"/>
          <w:b/>
          <w:i/>
          <w:iCs/>
          <w:sz w:val="20"/>
          <w:szCs w:val="20"/>
        </w:rPr>
      </w:pPr>
    </w:p>
    <w:p w14:paraId="7F97346D" w14:textId="77777777" w:rsidR="00071E30" w:rsidRPr="00F54345" w:rsidRDefault="00071E30" w:rsidP="00071E30">
      <w:pPr>
        <w:pStyle w:val="Corpotesto"/>
        <w:spacing w:before="21"/>
        <w:ind w:firstLine="74"/>
        <w:rPr>
          <w:rFonts w:ascii="Calibri" w:hAnsi="Calibri" w:cs="Calibri"/>
          <w:b/>
          <w:i/>
          <w:iCs/>
          <w:sz w:val="20"/>
          <w:szCs w:val="20"/>
        </w:rPr>
      </w:pPr>
    </w:p>
    <w:p w14:paraId="5539F8EE" w14:textId="77777777" w:rsidR="00DD462F" w:rsidRPr="00DD462F" w:rsidRDefault="00DD462F" w:rsidP="00DD462F">
      <w:pPr>
        <w:widowControl w:val="0"/>
        <w:tabs>
          <w:tab w:val="left" w:pos="5181"/>
          <w:tab w:val="left" w:pos="7200"/>
          <w:tab w:val="left" w:pos="7662"/>
          <w:tab w:val="left" w:pos="8453"/>
          <w:tab w:val="left" w:pos="9029"/>
          <w:tab w:val="left" w:pos="9846"/>
        </w:tabs>
        <w:autoSpaceDE w:val="0"/>
        <w:autoSpaceDN w:val="0"/>
        <w:spacing w:before="1" w:after="0" w:line="240" w:lineRule="auto"/>
        <w:ind w:left="195" w:right="0" w:firstLine="0"/>
        <w:jc w:val="left"/>
        <w:rPr>
          <w:color w:val="auto"/>
          <w:sz w:val="20"/>
          <w:szCs w:val="20"/>
          <w:lang w:eastAsia="en-US" w:bidi="ar-SA"/>
        </w:rPr>
      </w:pPr>
      <w:r w:rsidRPr="00DD462F">
        <w:rPr>
          <w:color w:val="auto"/>
          <w:sz w:val="20"/>
          <w:szCs w:val="20"/>
          <w:lang w:eastAsia="en-US" w:bidi="ar-SA"/>
        </w:rPr>
        <w:t>Il/La</w:t>
      </w:r>
      <w:r w:rsidRPr="00DD462F">
        <w:rPr>
          <w:color w:val="auto"/>
          <w:spacing w:val="-3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sottoscritto/a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  <w:r w:rsidRPr="00DD462F">
        <w:rPr>
          <w:color w:val="auto"/>
          <w:sz w:val="20"/>
          <w:szCs w:val="20"/>
          <w:lang w:eastAsia="en-US" w:bidi="ar-SA"/>
        </w:rPr>
        <w:t>nato/a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proofErr w:type="spellStart"/>
      <w:r w:rsidRPr="00DD462F">
        <w:rPr>
          <w:color w:val="auto"/>
          <w:sz w:val="20"/>
          <w:szCs w:val="20"/>
          <w:lang w:eastAsia="en-US" w:bidi="ar-SA"/>
        </w:rPr>
        <w:t>a</w:t>
      </w:r>
      <w:proofErr w:type="spellEnd"/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  <w:r w:rsidRPr="00DD462F">
        <w:rPr>
          <w:color w:val="auto"/>
          <w:sz w:val="20"/>
          <w:szCs w:val="20"/>
          <w:lang w:eastAsia="en-US" w:bidi="ar-SA"/>
        </w:rPr>
        <w:t>(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  <w:r w:rsidRPr="00DD462F">
        <w:rPr>
          <w:color w:val="auto"/>
          <w:sz w:val="20"/>
          <w:szCs w:val="20"/>
          <w:lang w:eastAsia="en-US" w:bidi="ar-SA"/>
        </w:rPr>
        <w:t>),</w:t>
      </w:r>
      <w:r w:rsidRPr="00DD462F">
        <w:rPr>
          <w:color w:val="auto"/>
          <w:spacing w:val="-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il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  <w:r w:rsidRPr="00DD462F">
        <w:rPr>
          <w:color w:val="auto"/>
          <w:sz w:val="20"/>
          <w:szCs w:val="20"/>
          <w:lang w:eastAsia="en-US" w:bidi="ar-SA"/>
        </w:rPr>
        <w:t>/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  <w:r w:rsidRPr="00DD462F">
        <w:rPr>
          <w:color w:val="auto"/>
          <w:sz w:val="20"/>
          <w:szCs w:val="20"/>
          <w:lang w:eastAsia="en-US" w:bidi="ar-SA"/>
        </w:rPr>
        <w:t>/</w:t>
      </w:r>
      <w:r w:rsidRPr="00DD462F">
        <w:rPr>
          <w:color w:val="auto"/>
          <w:sz w:val="20"/>
          <w:szCs w:val="20"/>
          <w:u w:val="single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</w:p>
    <w:p w14:paraId="2C0FA405" w14:textId="77777777" w:rsidR="00DD462F" w:rsidRPr="00DD462F" w:rsidRDefault="00DD462F" w:rsidP="00DD462F">
      <w:pPr>
        <w:widowControl w:val="0"/>
        <w:tabs>
          <w:tab w:val="left" w:pos="2941"/>
          <w:tab w:val="left" w:pos="4263"/>
          <w:tab w:val="left" w:pos="7927"/>
          <w:tab w:val="left" w:pos="9786"/>
        </w:tabs>
        <w:autoSpaceDE w:val="0"/>
        <w:autoSpaceDN w:val="0"/>
        <w:spacing w:before="125" w:after="0" w:line="240" w:lineRule="auto"/>
        <w:ind w:left="195" w:right="0" w:firstLine="0"/>
        <w:jc w:val="left"/>
        <w:rPr>
          <w:color w:val="auto"/>
          <w:sz w:val="20"/>
          <w:szCs w:val="20"/>
          <w:lang w:eastAsia="en-US" w:bidi="ar-SA"/>
        </w:rPr>
      </w:pPr>
      <w:r w:rsidRPr="00DD462F">
        <w:rPr>
          <w:color w:val="auto"/>
          <w:sz w:val="20"/>
          <w:szCs w:val="20"/>
          <w:lang w:eastAsia="en-US" w:bidi="ar-SA"/>
        </w:rPr>
        <w:t>residente</w:t>
      </w:r>
      <w:r w:rsidRPr="00DD462F">
        <w:rPr>
          <w:color w:val="auto"/>
          <w:spacing w:val="-3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a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  <w:proofErr w:type="spellStart"/>
      <w:r w:rsidRPr="00DD462F">
        <w:rPr>
          <w:color w:val="auto"/>
          <w:sz w:val="20"/>
          <w:szCs w:val="20"/>
          <w:lang w:eastAsia="en-US" w:bidi="ar-SA"/>
        </w:rPr>
        <w:t>cap</w:t>
      </w:r>
      <w:proofErr w:type="spellEnd"/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  <w:r w:rsidRPr="00DD462F">
        <w:rPr>
          <w:color w:val="auto"/>
          <w:sz w:val="20"/>
          <w:szCs w:val="20"/>
          <w:lang w:eastAsia="en-US" w:bidi="ar-SA"/>
        </w:rPr>
        <w:t>via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  <w:proofErr w:type="spellStart"/>
      <w:r w:rsidRPr="00DD462F">
        <w:rPr>
          <w:color w:val="auto"/>
          <w:sz w:val="20"/>
          <w:szCs w:val="20"/>
          <w:lang w:eastAsia="en-US" w:bidi="ar-SA"/>
        </w:rPr>
        <w:t>cell</w:t>
      </w:r>
      <w:proofErr w:type="spellEnd"/>
      <w:r w:rsidRPr="00DD462F">
        <w:rPr>
          <w:color w:val="auto"/>
          <w:sz w:val="20"/>
          <w:szCs w:val="20"/>
          <w:lang w:eastAsia="en-US" w:bidi="ar-SA"/>
        </w:rPr>
        <w:t>.</w:t>
      </w:r>
      <w:r w:rsidRPr="00DD462F">
        <w:rPr>
          <w:color w:val="auto"/>
          <w:sz w:val="20"/>
          <w:szCs w:val="20"/>
          <w:u w:val="single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</w:p>
    <w:p w14:paraId="6F141A52" w14:textId="77777777" w:rsidR="00DD462F" w:rsidRPr="00DD462F" w:rsidRDefault="00DD462F" w:rsidP="00DD462F">
      <w:pPr>
        <w:widowControl w:val="0"/>
        <w:tabs>
          <w:tab w:val="left" w:pos="4472"/>
          <w:tab w:val="left" w:pos="8251"/>
        </w:tabs>
        <w:autoSpaceDE w:val="0"/>
        <w:autoSpaceDN w:val="0"/>
        <w:spacing w:before="125" w:after="0" w:line="240" w:lineRule="auto"/>
        <w:ind w:left="195" w:right="0" w:firstLine="0"/>
        <w:jc w:val="left"/>
        <w:rPr>
          <w:color w:val="auto"/>
          <w:sz w:val="20"/>
          <w:szCs w:val="20"/>
          <w:lang w:eastAsia="en-US" w:bidi="ar-SA"/>
        </w:rPr>
      </w:pPr>
      <w:r w:rsidRPr="00DD462F">
        <w:rPr>
          <w:color w:val="auto"/>
          <w:sz w:val="20"/>
          <w:szCs w:val="20"/>
          <w:lang w:eastAsia="en-US" w:bidi="ar-SA"/>
        </w:rPr>
        <w:t>e-mail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  <w:r w:rsidRPr="00DD462F">
        <w:rPr>
          <w:color w:val="auto"/>
          <w:sz w:val="20"/>
          <w:szCs w:val="20"/>
          <w:lang w:eastAsia="en-US" w:bidi="ar-SA"/>
        </w:rPr>
        <w:t>C.F.</w:t>
      </w:r>
      <w:r w:rsidRPr="00DD462F">
        <w:rPr>
          <w:color w:val="auto"/>
          <w:spacing w:val="-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w w:val="99"/>
          <w:sz w:val="20"/>
          <w:szCs w:val="20"/>
          <w:u w:val="single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</w:p>
    <w:p w14:paraId="7142B911" w14:textId="77777777" w:rsidR="00DD462F" w:rsidRPr="00DD462F" w:rsidRDefault="00DD462F" w:rsidP="00DD462F">
      <w:pPr>
        <w:widowControl w:val="0"/>
        <w:autoSpaceDE w:val="0"/>
        <w:autoSpaceDN w:val="0"/>
        <w:spacing w:before="5" w:after="0" w:line="240" w:lineRule="auto"/>
        <w:ind w:left="0" w:right="0" w:firstLine="0"/>
        <w:jc w:val="left"/>
        <w:rPr>
          <w:color w:val="auto"/>
          <w:sz w:val="25"/>
          <w:szCs w:val="20"/>
          <w:lang w:eastAsia="en-US" w:bidi="ar-SA"/>
        </w:rPr>
      </w:pPr>
    </w:p>
    <w:p w14:paraId="2BF895B7" w14:textId="6F35BE18" w:rsidR="00DD462F" w:rsidRPr="00DD462F" w:rsidRDefault="00DD462F" w:rsidP="00DD462F">
      <w:pPr>
        <w:widowControl w:val="0"/>
        <w:autoSpaceDE w:val="0"/>
        <w:autoSpaceDN w:val="0"/>
        <w:spacing w:after="0" w:line="240" w:lineRule="auto"/>
        <w:ind w:left="212" w:right="229" w:firstLine="0"/>
        <w:rPr>
          <w:color w:val="auto"/>
          <w:sz w:val="22"/>
          <w:szCs w:val="22"/>
          <w:lang w:eastAsia="en-US" w:bidi="ar-SA"/>
        </w:rPr>
      </w:pPr>
    </w:p>
    <w:p w14:paraId="7A9465BE" w14:textId="77777777" w:rsidR="00DD462F" w:rsidRPr="00DD462F" w:rsidRDefault="00DD462F" w:rsidP="006B6058">
      <w:pPr>
        <w:widowControl w:val="0"/>
        <w:tabs>
          <w:tab w:val="left" w:pos="5215"/>
        </w:tabs>
        <w:autoSpaceDE w:val="0"/>
        <w:autoSpaceDN w:val="0"/>
        <w:spacing w:after="0" w:line="240" w:lineRule="auto"/>
        <w:ind w:left="4253" w:right="4423" w:hanging="284"/>
        <w:jc w:val="center"/>
        <w:outlineLvl w:val="1"/>
        <w:rPr>
          <w:b/>
          <w:bCs/>
          <w:color w:val="auto"/>
          <w:sz w:val="20"/>
          <w:szCs w:val="20"/>
          <w:lang w:eastAsia="en-US" w:bidi="ar-SA"/>
        </w:rPr>
      </w:pPr>
      <w:r w:rsidRPr="00DD462F">
        <w:rPr>
          <w:b/>
          <w:bCs/>
          <w:color w:val="auto"/>
          <w:sz w:val="20"/>
          <w:szCs w:val="20"/>
          <w:lang w:eastAsia="en-US" w:bidi="ar-SA"/>
        </w:rPr>
        <w:t>CONSAPEVOLE</w:t>
      </w:r>
    </w:p>
    <w:p w14:paraId="2A10292E" w14:textId="77777777" w:rsidR="00DD462F" w:rsidRPr="00DD462F" w:rsidRDefault="00DD462F" w:rsidP="00DD462F">
      <w:pPr>
        <w:widowControl w:val="0"/>
        <w:autoSpaceDE w:val="0"/>
        <w:autoSpaceDN w:val="0"/>
        <w:spacing w:before="7" w:after="0" w:line="240" w:lineRule="auto"/>
        <w:ind w:left="0" w:right="0" w:firstLine="0"/>
        <w:jc w:val="left"/>
        <w:rPr>
          <w:b/>
          <w:color w:val="auto"/>
          <w:sz w:val="17"/>
          <w:szCs w:val="20"/>
          <w:lang w:eastAsia="en-US" w:bidi="ar-SA"/>
        </w:rPr>
      </w:pPr>
    </w:p>
    <w:p w14:paraId="490886A1" w14:textId="77777777" w:rsidR="00DD462F" w:rsidRPr="00DD462F" w:rsidRDefault="00DD462F" w:rsidP="00DD462F">
      <w:pPr>
        <w:widowControl w:val="0"/>
        <w:autoSpaceDE w:val="0"/>
        <w:autoSpaceDN w:val="0"/>
        <w:spacing w:after="0" w:line="240" w:lineRule="auto"/>
        <w:ind w:left="207" w:right="235"/>
        <w:rPr>
          <w:color w:val="auto"/>
          <w:sz w:val="20"/>
          <w:szCs w:val="20"/>
          <w:lang w:eastAsia="en-US" w:bidi="ar-SA"/>
        </w:rPr>
      </w:pPr>
      <w:r w:rsidRPr="00DD462F">
        <w:rPr>
          <w:color w:val="auto"/>
          <w:sz w:val="20"/>
          <w:szCs w:val="20"/>
          <w:lang w:eastAsia="en-US" w:bidi="ar-SA"/>
        </w:rPr>
        <w:t>delle sanzioni penali richiamate dall’art. 76 del D.P.R. 28/12/2000 N. 445, in caso di dichiarazioni mendaci e della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decadenza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dei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benefici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eventualmente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conseguenti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al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provvedimento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emanato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sulla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base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di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dichiarazioni</w:t>
      </w:r>
      <w:r w:rsidRPr="00DD462F">
        <w:rPr>
          <w:color w:val="auto"/>
          <w:spacing w:val="45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non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veritiere, di cui all’art. 75 del D.P.R. 28/12/2000 n. 445 ai sensi e per gli effetti dell’art. 47 del citato D.P.R. 445/2000,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sotto</w:t>
      </w:r>
      <w:r w:rsidRPr="00DD462F">
        <w:rPr>
          <w:color w:val="auto"/>
          <w:spacing w:val="-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la propria responsabilità</w:t>
      </w:r>
    </w:p>
    <w:p w14:paraId="67219BD0" w14:textId="77777777" w:rsidR="00DD462F" w:rsidRPr="00DD462F" w:rsidRDefault="00DD462F" w:rsidP="00DD462F">
      <w:pPr>
        <w:widowControl w:val="0"/>
        <w:autoSpaceDE w:val="0"/>
        <w:autoSpaceDN w:val="0"/>
        <w:spacing w:before="4" w:after="0" w:line="240" w:lineRule="auto"/>
        <w:ind w:left="0" w:right="0" w:firstLine="0"/>
        <w:jc w:val="left"/>
        <w:rPr>
          <w:color w:val="auto"/>
          <w:sz w:val="17"/>
          <w:szCs w:val="20"/>
          <w:lang w:eastAsia="en-US" w:bidi="ar-SA"/>
        </w:rPr>
      </w:pPr>
    </w:p>
    <w:p w14:paraId="0F6365CA" w14:textId="484865EF" w:rsidR="00DD462F" w:rsidRPr="00DD462F" w:rsidRDefault="00DD462F" w:rsidP="005975FA">
      <w:pPr>
        <w:widowControl w:val="0"/>
        <w:autoSpaceDE w:val="0"/>
        <w:autoSpaceDN w:val="0"/>
        <w:spacing w:after="0" w:line="240" w:lineRule="auto"/>
        <w:ind w:left="4253" w:right="4423" w:firstLine="0"/>
        <w:outlineLvl w:val="1"/>
        <w:rPr>
          <w:b/>
          <w:bCs/>
          <w:color w:val="auto"/>
          <w:sz w:val="20"/>
          <w:szCs w:val="20"/>
          <w:lang w:eastAsia="en-US" w:bidi="ar-SA"/>
        </w:rPr>
      </w:pPr>
      <w:r w:rsidRPr="00DD462F">
        <w:rPr>
          <w:b/>
          <w:bCs/>
          <w:color w:val="auto"/>
          <w:sz w:val="20"/>
          <w:szCs w:val="20"/>
          <w:lang w:eastAsia="en-US" w:bidi="ar-SA"/>
        </w:rPr>
        <w:t>DICHIAR</w:t>
      </w:r>
      <w:r w:rsidR="005975FA">
        <w:rPr>
          <w:b/>
          <w:bCs/>
          <w:color w:val="auto"/>
          <w:sz w:val="20"/>
          <w:szCs w:val="20"/>
          <w:lang w:eastAsia="en-US" w:bidi="ar-SA"/>
        </w:rPr>
        <w:t>A</w:t>
      </w:r>
    </w:p>
    <w:p w14:paraId="7344A715" w14:textId="77777777" w:rsidR="00DD462F" w:rsidRPr="00DD462F" w:rsidRDefault="00DD462F" w:rsidP="00DD462F">
      <w:pPr>
        <w:widowControl w:val="0"/>
        <w:autoSpaceDE w:val="0"/>
        <w:autoSpaceDN w:val="0"/>
        <w:spacing w:before="7" w:after="0" w:line="240" w:lineRule="auto"/>
        <w:ind w:left="0" w:right="0" w:firstLine="0"/>
        <w:jc w:val="left"/>
        <w:rPr>
          <w:b/>
          <w:color w:val="auto"/>
          <w:sz w:val="17"/>
          <w:szCs w:val="20"/>
          <w:lang w:eastAsia="en-US" w:bidi="ar-SA"/>
        </w:rPr>
      </w:pPr>
    </w:p>
    <w:p w14:paraId="2BCAD361" w14:textId="77777777" w:rsidR="00DD462F" w:rsidRPr="00DD462F" w:rsidRDefault="00DD462F" w:rsidP="00DD462F">
      <w:pPr>
        <w:widowControl w:val="0"/>
        <w:autoSpaceDE w:val="0"/>
        <w:autoSpaceDN w:val="0"/>
        <w:spacing w:after="0" w:line="240" w:lineRule="auto"/>
        <w:ind w:left="207" w:right="0"/>
        <w:jc w:val="left"/>
        <w:rPr>
          <w:color w:val="auto"/>
          <w:sz w:val="20"/>
          <w:szCs w:val="20"/>
          <w:lang w:eastAsia="en-US" w:bidi="ar-SA"/>
        </w:rPr>
      </w:pPr>
      <w:r w:rsidRPr="00DD462F">
        <w:rPr>
          <w:color w:val="auto"/>
          <w:sz w:val="20"/>
          <w:szCs w:val="20"/>
          <w:lang w:eastAsia="en-US" w:bidi="ar-SA"/>
        </w:rPr>
        <w:t>di</w:t>
      </w:r>
      <w:r w:rsidRPr="00DD462F">
        <w:rPr>
          <w:color w:val="auto"/>
          <w:spacing w:val="2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non</w:t>
      </w:r>
      <w:r w:rsidRPr="00DD462F">
        <w:rPr>
          <w:color w:val="auto"/>
          <w:spacing w:val="23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trovarsi</w:t>
      </w:r>
      <w:r w:rsidRPr="00DD462F">
        <w:rPr>
          <w:color w:val="auto"/>
          <w:spacing w:val="22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in</w:t>
      </w:r>
      <w:r w:rsidRPr="00DD462F">
        <w:rPr>
          <w:color w:val="auto"/>
          <w:spacing w:val="22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nessuna</w:t>
      </w:r>
      <w:r w:rsidRPr="00DD462F">
        <w:rPr>
          <w:color w:val="auto"/>
          <w:spacing w:val="23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delle</w:t>
      </w:r>
      <w:r w:rsidRPr="00DD462F">
        <w:rPr>
          <w:color w:val="auto"/>
          <w:spacing w:val="25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condizioni</w:t>
      </w:r>
      <w:r w:rsidRPr="00DD462F">
        <w:rPr>
          <w:color w:val="auto"/>
          <w:spacing w:val="22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di</w:t>
      </w:r>
      <w:r w:rsidRPr="00DD462F">
        <w:rPr>
          <w:color w:val="auto"/>
          <w:spacing w:val="2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incompatibilità</w:t>
      </w:r>
      <w:r w:rsidRPr="00DD462F">
        <w:rPr>
          <w:color w:val="auto"/>
          <w:spacing w:val="23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previste</w:t>
      </w:r>
      <w:r w:rsidRPr="00DD462F">
        <w:rPr>
          <w:color w:val="auto"/>
          <w:spacing w:val="22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dalle</w:t>
      </w:r>
      <w:r w:rsidRPr="00DD462F">
        <w:rPr>
          <w:color w:val="auto"/>
          <w:spacing w:val="23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Disposizioni</w:t>
      </w:r>
      <w:r w:rsidRPr="00DD462F">
        <w:rPr>
          <w:color w:val="auto"/>
          <w:spacing w:val="22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e</w:t>
      </w:r>
      <w:r w:rsidRPr="00DD462F">
        <w:rPr>
          <w:color w:val="auto"/>
          <w:spacing w:val="22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Istruzioni</w:t>
      </w:r>
      <w:r w:rsidRPr="00DD462F">
        <w:rPr>
          <w:color w:val="auto"/>
          <w:spacing w:val="22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per</w:t>
      </w:r>
      <w:r w:rsidRPr="00DD462F">
        <w:rPr>
          <w:color w:val="auto"/>
          <w:spacing w:val="22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l’attuazione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delle</w:t>
      </w:r>
      <w:r w:rsidRPr="00DD462F">
        <w:rPr>
          <w:color w:val="auto"/>
          <w:spacing w:val="-3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iniziative</w:t>
      </w:r>
      <w:r w:rsidRPr="00DD462F">
        <w:rPr>
          <w:color w:val="auto"/>
          <w:spacing w:val="-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finanziate</w:t>
      </w:r>
      <w:r w:rsidRPr="00DD462F">
        <w:rPr>
          <w:color w:val="auto"/>
          <w:spacing w:val="-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dai PNRR, ovvero di:</w:t>
      </w:r>
    </w:p>
    <w:p w14:paraId="1F1C08BB" w14:textId="77777777" w:rsidR="00DD462F" w:rsidRPr="00DD462F" w:rsidRDefault="00DD462F" w:rsidP="00DD462F">
      <w:pPr>
        <w:widowControl w:val="0"/>
        <w:numPr>
          <w:ilvl w:val="0"/>
          <w:numId w:val="4"/>
        </w:numPr>
        <w:tabs>
          <w:tab w:val="left" w:pos="781"/>
          <w:tab w:val="left" w:pos="783"/>
        </w:tabs>
        <w:autoSpaceDE w:val="0"/>
        <w:autoSpaceDN w:val="0"/>
        <w:spacing w:before="36" w:after="0" w:line="240" w:lineRule="auto"/>
        <w:ind w:right="237"/>
        <w:jc w:val="left"/>
        <w:rPr>
          <w:color w:val="auto"/>
          <w:sz w:val="20"/>
          <w:szCs w:val="22"/>
          <w:lang w:eastAsia="en-US" w:bidi="ar-SA"/>
        </w:rPr>
      </w:pPr>
      <w:r w:rsidRPr="00DD462F">
        <w:rPr>
          <w:color w:val="auto"/>
          <w:sz w:val="20"/>
          <w:szCs w:val="22"/>
          <w:lang w:eastAsia="en-US" w:bidi="ar-SA"/>
        </w:rPr>
        <w:t>di</w:t>
      </w:r>
      <w:r w:rsidRPr="00DD462F">
        <w:rPr>
          <w:color w:val="auto"/>
          <w:spacing w:val="5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non</w:t>
      </w:r>
      <w:r w:rsidRPr="00DD462F">
        <w:rPr>
          <w:color w:val="auto"/>
          <w:spacing w:val="7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essere</w:t>
      </w:r>
      <w:r w:rsidRPr="00DD462F">
        <w:rPr>
          <w:color w:val="auto"/>
          <w:spacing w:val="5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collegato,</w:t>
      </w:r>
      <w:r w:rsidRPr="00DD462F">
        <w:rPr>
          <w:color w:val="auto"/>
          <w:spacing w:val="6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né</w:t>
      </w:r>
      <w:r w:rsidRPr="00DD462F">
        <w:rPr>
          <w:color w:val="auto"/>
          <w:spacing w:val="4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come</w:t>
      </w:r>
      <w:r w:rsidRPr="00DD462F">
        <w:rPr>
          <w:color w:val="auto"/>
          <w:spacing w:val="8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socio,</w:t>
      </w:r>
      <w:r w:rsidRPr="00DD462F">
        <w:rPr>
          <w:color w:val="auto"/>
          <w:spacing w:val="7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né</w:t>
      </w:r>
      <w:r w:rsidRPr="00DD462F">
        <w:rPr>
          <w:color w:val="auto"/>
          <w:spacing w:val="5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come</w:t>
      </w:r>
      <w:r w:rsidRPr="00DD462F">
        <w:rPr>
          <w:color w:val="auto"/>
          <w:spacing w:val="6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titolare,</w:t>
      </w:r>
      <w:r w:rsidRPr="00DD462F">
        <w:rPr>
          <w:color w:val="auto"/>
          <w:spacing w:val="6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né</w:t>
      </w:r>
      <w:r w:rsidRPr="00DD462F">
        <w:rPr>
          <w:color w:val="auto"/>
          <w:spacing w:val="5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come</w:t>
      </w:r>
      <w:r w:rsidRPr="00DD462F">
        <w:rPr>
          <w:color w:val="auto"/>
          <w:spacing w:val="8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consulente</w:t>
      </w:r>
      <w:r w:rsidRPr="00DD462F">
        <w:rPr>
          <w:color w:val="auto"/>
          <w:spacing w:val="4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a</w:t>
      </w:r>
      <w:r w:rsidRPr="00DD462F">
        <w:rPr>
          <w:color w:val="auto"/>
          <w:spacing w:val="6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ditte</w:t>
      </w:r>
      <w:r w:rsidRPr="00DD462F">
        <w:rPr>
          <w:color w:val="auto"/>
          <w:spacing w:val="7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o</w:t>
      </w:r>
      <w:r w:rsidRPr="00DD462F">
        <w:rPr>
          <w:color w:val="auto"/>
          <w:spacing w:val="9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società</w:t>
      </w:r>
      <w:r w:rsidRPr="00DD462F">
        <w:rPr>
          <w:color w:val="auto"/>
          <w:spacing w:val="6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interessate</w:t>
      </w:r>
      <w:r w:rsidRPr="00DD462F">
        <w:rPr>
          <w:color w:val="auto"/>
          <w:spacing w:val="7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alla</w:t>
      </w:r>
      <w:r w:rsidRPr="00DD462F">
        <w:rPr>
          <w:color w:val="auto"/>
          <w:spacing w:val="-42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fornitura</w:t>
      </w:r>
      <w:r w:rsidRPr="00DD462F">
        <w:rPr>
          <w:color w:val="auto"/>
          <w:spacing w:val="-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delle</w:t>
      </w:r>
      <w:r w:rsidRPr="00DD462F">
        <w:rPr>
          <w:color w:val="auto"/>
          <w:spacing w:val="-2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apparecchiature/arredi /lavori</w:t>
      </w:r>
      <w:r w:rsidRPr="00DD462F">
        <w:rPr>
          <w:color w:val="auto"/>
          <w:spacing w:val="-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edili;</w:t>
      </w:r>
    </w:p>
    <w:p w14:paraId="1187B545" w14:textId="1CB2F46F" w:rsidR="00DD462F" w:rsidRPr="00DD462F" w:rsidRDefault="00DD462F" w:rsidP="00DD462F">
      <w:pPr>
        <w:widowControl w:val="0"/>
        <w:numPr>
          <w:ilvl w:val="0"/>
          <w:numId w:val="4"/>
        </w:numPr>
        <w:tabs>
          <w:tab w:val="left" w:pos="781"/>
          <w:tab w:val="left" w:pos="783"/>
        </w:tabs>
        <w:autoSpaceDE w:val="0"/>
        <w:autoSpaceDN w:val="0"/>
        <w:spacing w:before="53" w:after="0" w:line="240" w:lineRule="auto"/>
        <w:ind w:right="0" w:hanging="349"/>
        <w:jc w:val="left"/>
        <w:rPr>
          <w:color w:val="auto"/>
          <w:sz w:val="20"/>
          <w:szCs w:val="22"/>
          <w:lang w:eastAsia="en-US" w:bidi="ar-SA"/>
        </w:rPr>
      </w:pPr>
      <w:r w:rsidRPr="00DD462F">
        <w:rPr>
          <w:color w:val="auto"/>
          <w:sz w:val="20"/>
          <w:szCs w:val="22"/>
          <w:lang w:eastAsia="en-US" w:bidi="ar-SA"/>
        </w:rPr>
        <w:t>di</w:t>
      </w:r>
      <w:r w:rsidRPr="00DD462F">
        <w:rPr>
          <w:color w:val="auto"/>
          <w:spacing w:val="-2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non</w:t>
      </w:r>
      <w:r w:rsidRPr="00DD462F">
        <w:rPr>
          <w:color w:val="auto"/>
          <w:spacing w:val="-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essere</w:t>
      </w:r>
      <w:r w:rsidRPr="00DD462F">
        <w:rPr>
          <w:color w:val="auto"/>
          <w:spacing w:val="-2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incompatibile</w:t>
      </w:r>
      <w:r w:rsidRPr="00DD462F">
        <w:rPr>
          <w:color w:val="auto"/>
          <w:spacing w:val="-2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con</w:t>
      </w:r>
      <w:r w:rsidRPr="00DD462F">
        <w:rPr>
          <w:color w:val="auto"/>
          <w:spacing w:val="-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il</w:t>
      </w:r>
      <w:r w:rsidRPr="00DD462F">
        <w:rPr>
          <w:color w:val="auto"/>
          <w:spacing w:val="-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ruolo</w:t>
      </w:r>
      <w:r w:rsidRPr="00DD462F">
        <w:rPr>
          <w:color w:val="auto"/>
          <w:spacing w:val="-2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di</w:t>
      </w:r>
      <w:r w:rsidRPr="00DD462F">
        <w:rPr>
          <w:color w:val="auto"/>
          <w:spacing w:val="-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componente</w:t>
      </w:r>
      <w:r w:rsidRPr="00DD462F">
        <w:rPr>
          <w:color w:val="auto"/>
          <w:spacing w:val="-2"/>
          <w:sz w:val="20"/>
          <w:szCs w:val="22"/>
          <w:lang w:eastAsia="en-US" w:bidi="ar-SA"/>
        </w:rPr>
        <w:t xml:space="preserve"> </w:t>
      </w:r>
      <w:r w:rsidR="00BA6421">
        <w:rPr>
          <w:color w:val="auto"/>
          <w:sz w:val="20"/>
          <w:szCs w:val="22"/>
          <w:lang w:eastAsia="en-US" w:bidi="ar-SA"/>
        </w:rPr>
        <w:t>del</w:t>
      </w:r>
      <w:r w:rsidRPr="00DD462F">
        <w:rPr>
          <w:color w:val="auto"/>
          <w:spacing w:val="-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progetto;</w:t>
      </w:r>
    </w:p>
    <w:p w14:paraId="1E41C88C" w14:textId="77777777" w:rsidR="00DD462F" w:rsidRPr="00DD462F" w:rsidRDefault="00DD462F" w:rsidP="00DD462F">
      <w:pPr>
        <w:widowControl w:val="0"/>
        <w:numPr>
          <w:ilvl w:val="0"/>
          <w:numId w:val="4"/>
        </w:numPr>
        <w:tabs>
          <w:tab w:val="left" w:pos="783"/>
        </w:tabs>
        <w:autoSpaceDE w:val="0"/>
        <w:autoSpaceDN w:val="0"/>
        <w:spacing w:before="53" w:after="0" w:line="240" w:lineRule="auto"/>
        <w:ind w:right="227"/>
        <w:jc w:val="left"/>
        <w:rPr>
          <w:color w:val="auto"/>
          <w:sz w:val="20"/>
          <w:szCs w:val="22"/>
          <w:lang w:eastAsia="en-US" w:bidi="ar-SA"/>
        </w:rPr>
      </w:pPr>
      <w:r w:rsidRPr="00DD462F">
        <w:rPr>
          <w:color w:val="auto"/>
          <w:sz w:val="20"/>
          <w:szCs w:val="22"/>
          <w:lang w:eastAsia="en-US" w:bidi="ar-SA"/>
        </w:rPr>
        <w:t>non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sussistono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motivi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di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incompatibilità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all’accettazione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dell’incarico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derivanti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da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rapporti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di</w:t>
      </w:r>
      <w:r w:rsidRPr="00DD462F">
        <w:rPr>
          <w:color w:val="auto"/>
          <w:spacing w:val="45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coniugio,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parentele o affinità entro il secondo grado con lo stesso, né altre situazioni, anche potenziali, di conflitto di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interessi</w:t>
      </w:r>
      <w:r w:rsidRPr="00DD462F">
        <w:rPr>
          <w:color w:val="auto"/>
          <w:spacing w:val="-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con l’incarico che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si intende</w:t>
      </w:r>
      <w:r w:rsidRPr="00DD462F">
        <w:rPr>
          <w:color w:val="auto"/>
          <w:spacing w:val="-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accettare.</w:t>
      </w:r>
    </w:p>
    <w:p w14:paraId="5CB76A57" w14:textId="77777777" w:rsidR="00DD462F" w:rsidRPr="00DD462F" w:rsidRDefault="00DD462F" w:rsidP="00DD462F">
      <w:pPr>
        <w:widowControl w:val="0"/>
        <w:autoSpaceDE w:val="0"/>
        <w:autoSpaceDN w:val="0"/>
        <w:spacing w:before="8" w:after="0" w:line="240" w:lineRule="auto"/>
        <w:ind w:left="0" w:right="0" w:firstLine="0"/>
        <w:jc w:val="left"/>
        <w:rPr>
          <w:color w:val="auto"/>
          <w:sz w:val="28"/>
          <w:szCs w:val="20"/>
          <w:lang w:eastAsia="en-US" w:bidi="ar-SA"/>
        </w:rPr>
      </w:pPr>
    </w:p>
    <w:p w14:paraId="08D8E3FF" w14:textId="5A5B23AD" w:rsidR="00BA6421" w:rsidRPr="00132D8B" w:rsidRDefault="00DD462F" w:rsidP="00BA6421">
      <w:pPr>
        <w:ind w:left="86" w:right="368"/>
        <w:rPr>
          <w:rFonts w:ascii="Times New Roman" w:hAnsi="Times New Roman" w:cs="Times New Roman"/>
          <w:b/>
          <w:bCs/>
          <w:i/>
          <w:spacing w:val="-2"/>
          <w:sz w:val="20"/>
          <w:szCs w:val="20"/>
        </w:rPr>
      </w:pPr>
      <w:r w:rsidRPr="00DD462F">
        <w:rPr>
          <w:color w:val="auto"/>
          <w:sz w:val="20"/>
          <w:szCs w:val="20"/>
          <w:lang w:eastAsia="en-US" w:bidi="ar-SA"/>
        </w:rPr>
        <w:t>Dichiara inoltre, di non essere parente o affine del legale rappresentante dell’Istituzione scolastica o di altro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personale incaricato della valutazione dei curricula per la nomina delle risorse umane necessarie alla realizzazione</w:t>
      </w:r>
      <w:r w:rsidRPr="00DD462F">
        <w:rPr>
          <w:color w:val="auto"/>
          <w:spacing w:val="-43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del</w:t>
      </w:r>
      <w:r w:rsidRPr="00DD462F">
        <w:rPr>
          <w:color w:val="auto"/>
          <w:spacing w:val="-1"/>
          <w:sz w:val="20"/>
          <w:szCs w:val="20"/>
          <w:lang w:eastAsia="en-US" w:bidi="ar-SA"/>
        </w:rPr>
        <w:t xml:space="preserve"> </w:t>
      </w:r>
      <w:r w:rsidR="00BA6421">
        <w:rPr>
          <w:color w:val="auto"/>
          <w:spacing w:val="-1"/>
          <w:sz w:val="20"/>
          <w:szCs w:val="20"/>
          <w:lang w:eastAsia="en-US" w:bidi="ar-SA"/>
        </w:rPr>
        <w:t xml:space="preserve">progetto </w:t>
      </w:r>
      <w:r w:rsidR="00BA6421">
        <w:rPr>
          <w:b/>
          <w:sz w:val="22"/>
          <w:szCs w:val="22"/>
        </w:rPr>
        <w:t>PN 2021-2027 PERCORSI DI ORIENTAMENTO</w:t>
      </w:r>
      <w:r w:rsidR="00BA6421" w:rsidRPr="00132D8B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 w:rsidR="00BA6421">
        <w:rPr>
          <w:rFonts w:ascii="Times New Roman" w:hAnsi="Times New Roman" w:cs="Times New Roman"/>
          <w:b/>
          <w:bCs/>
          <w:i/>
          <w:sz w:val="20"/>
          <w:szCs w:val="20"/>
        </w:rPr>
        <w:t>“</w:t>
      </w:r>
      <w:r w:rsidR="00BA6421" w:rsidRPr="00132D8B">
        <w:rPr>
          <w:rFonts w:ascii="Times New Roman" w:hAnsi="Times New Roman" w:cs="Times New Roman"/>
          <w:b/>
          <w:bCs/>
          <w:i/>
          <w:sz w:val="20"/>
          <w:szCs w:val="20"/>
        </w:rPr>
        <w:t>Non disperdiamoci</w:t>
      </w:r>
      <w:r w:rsidR="00BA642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” </w:t>
      </w:r>
      <w:r w:rsidR="00BA6421" w:rsidRPr="00132D8B">
        <w:rPr>
          <w:rFonts w:ascii="Times New Roman" w:hAnsi="Times New Roman" w:cs="Times New Roman"/>
          <w:b/>
          <w:bCs/>
          <w:i/>
          <w:spacing w:val="-2"/>
          <w:sz w:val="20"/>
          <w:szCs w:val="20"/>
        </w:rPr>
        <w:t>ESO4.</w:t>
      </w:r>
      <w:proofErr w:type="gramStart"/>
      <w:r w:rsidR="00BA6421" w:rsidRPr="00132D8B">
        <w:rPr>
          <w:rFonts w:ascii="Times New Roman" w:hAnsi="Times New Roman" w:cs="Times New Roman"/>
          <w:b/>
          <w:bCs/>
          <w:i/>
          <w:spacing w:val="-2"/>
          <w:sz w:val="20"/>
          <w:szCs w:val="20"/>
        </w:rPr>
        <w:t>6.A4.D</w:t>
      </w:r>
      <w:proofErr w:type="gramEnd"/>
      <w:r w:rsidR="00BA6421" w:rsidRPr="00132D8B">
        <w:rPr>
          <w:rFonts w:ascii="Times New Roman" w:hAnsi="Times New Roman" w:cs="Times New Roman"/>
          <w:b/>
          <w:bCs/>
          <w:i/>
          <w:spacing w:val="-2"/>
          <w:sz w:val="20"/>
          <w:szCs w:val="20"/>
        </w:rPr>
        <w:t>-FSEPN-LO-2025-457</w:t>
      </w:r>
      <w:r w:rsidR="00BA6421">
        <w:rPr>
          <w:rFonts w:ascii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 w:rsidR="00BA6421" w:rsidRPr="00132D8B">
        <w:rPr>
          <w:rFonts w:ascii="Times New Roman" w:hAnsi="Times New Roman" w:cs="Times New Roman"/>
          <w:b/>
          <w:bCs/>
          <w:i/>
          <w:sz w:val="20"/>
          <w:szCs w:val="20"/>
        </w:rPr>
        <w:t>CUP:</w:t>
      </w:r>
      <w:r w:rsidR="00BA6421" w:rsidRPr="00132D8B">
        <w:rPr>
          <w:rFonts w:ascii="Times New Roman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 w:rsidR="00BA6421" w:rsidRPr="00132D8B">
        <w:rPr>
          <w:rFonts w:ascii="Times New Roman" w:hAnsi="Times New Roman" w:cs="Times New Roman"/>
          <w:b/>
          <w:bCs/>
          <w:i/>
          <w:spacing w:val="-2"/>
          <w:sz w:val="20"/>
          <w:szCs w:val="20"/>
        </w:rPr>
        <w:t>H54D25002800007</w:t>
      </w:r>
      <w:r w:rsidR="00BA6421" w:rsidRPr="00BA6421">
        <w:rPr>
          <w:color w:val="auto"/>
          <w:sz w:val="20"/>
          <w:szCs w:val="20"/>
          <w:lang w:eastAsia="en-US" w:bidi="ar-SA"/>
        </w:rPr>
        <w:t xml:space="preserve"> </w:t>
      </w:r>
      <w:r w:rsidR="00BA6421" w:rsidRPr="00DD462F">
        <w:rPr>
          <w:color w:val="auto"/>
          <w:sz w:val="20"/>
          <w:szCs w:val="20"/>
          <w:lang w:eastAsia="en-US" w:bidi="ar-SA"/>
        </w:rPr>
        <w:t>di cui trattasi</w:t>
      </w:r>
    </w:p>
    <w:p w14:paraId="1976B10D" w14:textId="03AF5DD2" w:rsidR="00BA6421" w:rsidRPr="00132D8B" w:rsidRDefault="00BA6421" w:rsidP="00BA6421">
      <w:pPr>
        <w:ind w:left="86" w:right="368"/>
        <w:rPr>
          <w:rFonts w:ascii="Times New Roman" w:hAnsi="Times New Roman" w:cs="Times New Roman"/>
          <w:b/>
          <w:bCs/>
          <w:i/>
          <w:spacing w:val="-2"/>
          <w:sz w:val="20"/>
          <w:szCs w:val="20"/>
        </w:rPr>
      </w:pPr>
    </w:p>
    <w:p w14:paraId="03777063" w14:textId="1664D91A" w:rsidR="00DD462F" w:rsidRDefault="00DD462F" w:rsidP="00DD462F">
      <w:pPr>
        <w:widowControl w:val="0"/>
        <w:autoSpaceDE w:val="0"/>
        <w:autoSpaceDN w:val="0"/>
        <w:spacing w:after="0" w:line="240" w:lineRule="auto"/>
        <w:ind w:left="573" w:right="234" w:firstLine="0"/>
        <w:rPr>
          <w:color w:val="auto"/>
          <w:sz w:val="20"/>
          <w:szCs w:val="20"/>
          <w:lang w:eastAsia="en-US" w:bidi="ar-SA"/>
        </w:rPr>
      </w:pPr>
      <w:r w:rsidRPr="00DD462F">
        <w:rPr>
          <w:color w:val="auto"/>
          <w:sz w:val="20"/>
          <w:szCs w:val="20"/>
          <w:lang w:eastAsia="en-US" w:bidi="ar-SA"/>
        </w:rPr>
        <w:t>.</w:t>
      </w:r>
    </w:p>
    <w:p w14:paraId="34DF23FE" w14:textId="014E70B6" w:rsidR="00BA6421" w:rsidRDefault="005975FA" w:rsidP="005975FA">
      <w:pPr>
        <w:widowControl w:val="0"/>
        <w:tabs>
          <w:tab w:val="left" w:pos="2685"/>
          <w:tab w:val="left" w:pos="6663"/>
          <w:tab w:val="left" w:pos="9890"/>
        </w:tabs>
        <w:autoSpaceDE w:val="0"/>
        <w:autoSpaceDN w:val="0"/>
        <w:spacing w:before="53" w:after="0" w:line="240" w:lineRule="auto"/>
        <w:ind w:left="212" w:right="0" w:firstLine="0"/>
        <w:jc w:val="left"/>
        <w:outlineLvl w:val="1"/>
        <w:rPr>
          <w:b/>
          <w:bCs/>
          <w:color w:val="auto"/>
          <w:sz w:val="20"/>
          <w:szCs w:val="20"/>
          <w:lang w:eastAsia="en-US" w:bidi="ar-SA"/>
        </w:rPr>
      </w:pPr>
      <w:r>
        <w:rPr>
          <w:b/>
          <w:bCs/>
          <w:color w:val="auto"/>
          <w:sz w:val="20"/>
          <w:szCs w:val="20"/>
          <w:lang w:eastAsia="en-US" w:bidi="ar-SA"/>
        </w:rPr>
        <w:tab/>
      </w:r>
    </w:p>
    <w:p w14:paraId="02AEC16C" w14:textId="6E790C70" w:rsidR="00DD462F" w:rsidRDefault="00DD462F" w:rsidP="00BA6421">
      <w:pPr>
        <w:widowControl w:val="0"/>
        <w:tabs>
          <w:tab w:val="left" w:pos="2685"/>
          <w:tab w:val="left" w:pos="6663"/>
          <w:tab w:val="left" w:pos="9890"/>
        </w:tabs>
        <w:autoSpaceDE w:val="0"/>
        <w:autoSpaceDN w:val="0"/>
        <w:spacing w:before="53" w:after="0" w:line="240" w:lineRule="auto"/>
        <w:ind w:left="212" w:right="0" w:firstLine="0"/>
        <w:jc w:val="right"/>
        <w:outlineLvl w:val="1"/>
        <w:rPr>
          <w:b/>
          <w:bCs/>
          <w:color w:val="auto"/>
          <w:sz w:val="20"/>
          <w:szCs w:val="20"/>
          <w:lang w:eastAsia="en-US" w:bidi="ar-SA"/>
        </w:rPr>
      </w:pPr>
      <w:r w:rsidRPr="00DD462F">
        <w:rPr>
          <w:b/>
          <w:bCs/>
          <w:color w:val="auto"/>
          <w:sz w:val="20"/>
          <w:szCs w:val="20"/>
          <w:lang w:eastAsia="en-US" w:bidi="ar-SA"/>
        </w:rPr>
        <w:t>Firma</w:t>
      </w:r>
      <w:r w:rsidR="005975FA">
        <w:rPr>
          <w:b/>
          <w:bCs/>
          <w:color w:val="auto"/>
          <w:sz w:val="20"/>
          <w:szCs w:val="20"/>
          <w:lang w:eastAsia="en-US" w:bidi="ar-SA"/>
        </w:rPr>
        <w:t>_________________</w:t>
      </w:r>
    </w:p>
    <w:p w14:paraId="2742BB69" w14:textId="1A2DA6C7" w:rsidR="009559FD" w:rsidRDefault="00BA6421" w:rsidP="00F93087">
      <w:pPr>
        <w:widowControl w:val="0"/>
        <w:tabs>
          <w:tab w:val="left" w:pos="2685"/>
          <w:tab w:val="left" w:pos="7186"/>
          <w:tab w:val="left" w:pos="9890"/>
        </w:tabs>
        <w:autoSpaceDE w:val="0"/>
        <w:autoSpaceDN w:val="0"/>
        <w:spacing w:before="53" w:after="0" w:line="240" w:lineRule="auto"/>
        <w:ind w:left="212" w:right="0" w:firstLine="0"/>
        <w:jc w:val="left"/>
        <w:outlineLvl w:val="1"/>
        <w:rPr>
          <w:b/>
          <w:sz w:val="22"/>
          <w:szCs w:val="22"/>
        </w:rPr>
      </w:pPr>
      <w:r>
        <w:rPr>
          <w:b/>
          <w:bCs/>
          <w:color w:val="auto"/>
          <w:sz w:val="20"/>
          <w:szCs w:val="20"/>
          <w:lang w:eastAsia="en-US" w:bidi="ar-SA"/>
        </w:rPr>
        <w:t>DATA________________</w:t>
      </w:r>
    </w:p>
    <w:sectPr w:rsidR="009559FD" w:rsidSect="00C67168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220E7"/>
    <w:multiLevelType w:val="hybridMultilevel"/>
    <w:tmpl w:val="D236E168"/>
    <w:lvl w:ilvl="0" w:tplc="D518A78A">
      <w:numFmt w:val="bullet"/>
      <w:lvlText w:val="•"/>
      <w:lvlJc w:val="left"/>
      <w:pPr>
        <w:ind w:left="782" w:hanging="34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C5BA0566">
      <w:numFmt w:val="bullet"/>
      <w:lvlText w:val="•"/>
      <w:lvlJc w:val="left"/>
      <w:pPr>
        <w:ind w:left="1710" w:hanging="348"/>
      </w:pPr>
      <w:rPr>
        <w:rFonts w:hint="default"/>
        <w:lang w:val="it-IT" w:eastAsia="en-US" w:bidi="ar-SA"/>
      </w:rPr>
    </w:lvl>
    <w:lvl w:ilvl="2" w:tplc="665EB400">
      <w:numFmt w:val="bullet"/>
      <w:lvlText w:val="•"/>
      <w:lvlJc w:val="left"/>
      <w:pPr>
        <w:ind w:left="2641" w:hanging="348"/>
      </w:pPr>
      <w:rPr>
        <w:rFonts w:hint="default"/>
        <w:lang w:val="it-IT" w:eastAsia="en-US" w:bidi="ar-SA"/>
      </w:rPr>
    </w:lvl>
    <w:lvl w:ilvl="3" w:tplc="E410D400">
      <w:numFmt w:val="bullet"/>
      <w:lvlText w:val="•"/>
      <w:lvlJc w:val="left"/>
      <w:pPr>
        <w:ind w:left="3571" w:hanging="348"/>
      </w:pPr>
      <w:rPr>
        <w:rFonts w:hint="default"/>
        <w:lang w:val="it-IT" w:eastAsia="en-US" w:bidi="ar-SA"/>
      </w:rPr>
    </w:lvl>
    <w:lvl w:ilvl="4" w:tplc="8F88F14E">
      <w:numFmt w:val="bullet"/>
      <w:lvlText w:val="•"/>
      <w:lvlJc w:val="left"/>
      <w:pPr>
        <w:ind w:left="4502" w:hanging="348"/>
      </w:pPr>
      <w:rPr>
        <w:rFonts w:hint="default"/>
        <w:lang w:val="it-IT" w:eastAsia="en-US" w:bidi="ar-SA"/>
      </w:rPr>
    </w:lvl>
    <w:lvl w:ilvl="5" w:tplc="C356539E">
      <w:numFmt w:val="bullet"/>
      <w:lvlText w:val="•"/>
      <w:lvlJc w:val="left"/>
      <w:pPr>
        <w:ind w:left="5433" w:hanging="348"/>
      </w:pPr>
      <w:rPr>
        <w:rFonts w:hint="default"/>
        <w:lang w:val="it-IT" w:eastAsia="en-US" w:bidi="ar-SA"/>
      </w:rPr>
    </w:lvl>
    <w:lvl w:ilvl="6" w:tplc="4DB0BF48">
      <w:numFmt w:val="bullet"/>
      <w:lvlText w:val="•"/>
      <w:lvlJc w:val="left"/>
      <w:pPr>
        <w:ind w:left="6363" w:hanging="348"/>
      </w:pPr>
      <w:rPr>
        <w:rFonts w:hint="default"/>
        <w:lang w:val="it-IT" w:eastAsia="en-US" w:bidi="ar-SA"/>
      </w:rPr>
    </w:lvl>
    <w:lvl w:ilvl="7" w:tplc="CA4450F0">
      <w:numFmt w:val="bullet"/>
      <w:lvlText w:val="•"/>
      <w:lvlJc w:val="left"/>
      <w:pPr>
        <w:ind w:left="7294" w:hanging="348"/>
      </w:pPr>
      <w:rPr>
        <w:rFonts w:hint="default"/>
        <w:lang w:val="it-IT" w:eastAsia="en-US" w:bidi="ar-SA"/>
      </w:rPr>
    </w:lvl>
    <w:lvl w:ilvl="8" w:tplc="5E10F452">
      <w:numFmt w:val="bullet"/>
      <w:lvlText w:val="•"/>
      <w:lvlJc w:val="left"/>
      <w:pPr>
        <w:ind w:left="822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94D37EA"/>
    <w:multiLevelType w:val="multilevel"/>
    <w:tmpl w:val="DCE270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D70FA"/>
    <w:multiLevelType w:val="multilevel"/>
    <w:tmpl w:val="DAE2CA9C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16C1A0B"/>
    <w:multiLevelType w:val="hybridMultilevel"/>
    <w:tmpl w:val="8AAA11B0"/>
    <w:lvl w:ilvl="0" w:tplc="FFFFFFFF">
      <w:start w:val="1"/>
      <w:numFmt w:val="decimal"/>
      <w:lvlText w:val="%1."/>
      <w:lvlJc w:val="left"/>
      <w:pPr>
        <w:ind w:left="574" w:hanging="360"/>
      </w:pPr>
      <w:rPr>
        <w:rFonts w:hint="default"/>
        <w:spacing w:val="-1"/>
        <w:w w:val="10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52C50719"/>
    <w:multiLevelType w:val="multilevel"/>
    <w:tmpl w:val="DCE270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A0DE7"/>
    <w:multiLevelType w:val="multilevel"/>
    <w:tmpl w:val="DCEAA5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4061777">
    <w:abstractNumId w:val="2"/>
  </w:num>
  <w:num w:numId="2" w16cid:durableId="639919913">
    <w:abstractNumId w:val="4"/>
  </w:num>
  <w:num w:numId="3" w16cid:durableId="290064572">
    <w:abstractNumId w:val="5"/>
  </w:num>
  <w:num w:numId="4" w16cid:durableId="395202801">
    <w:abstractNumId w:val="0"/>
  </w:num>
  <w:num w:numId="5" w16cid:durableId="1429302661">
    <w:abstractNumId w:val="1"/>
  </w:num>
  <w:num w:numId="6" w16cid:durableId="459810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2F"/>
    <w:rsid w:val="00071E30"/>
    <w:rsid w:val="000A3428"/>
    <w:rsid w:val="00132D8B"/>
    <w:rsid w:val="005975FA"/>
    <w:rsid w:val="005A3298"/>
    <w:rsid w:val="005E17F8"/>
    <w:rsid w:val="006A7C1D"/>
    <w:rsid w:val="006B6058"/>
    <w:rsid w:val="007274D0"/>
    <w:rsid w:val="00905B79"/>
    <w:rsid w:val="009559FD"/>
    <w:rsid w:val="00BA6421"/>
    <w:rsid w:val="00C67168"/>
    <w:rsid w:val="00C96A80"/>
    <w:rsid w:val="00DD462F"/>
    <w:rsid w:val="00E66842"/>
    <w:rsid w:val="00EE4D17"/>
    <w:rsid w:val="00F9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1D99"/>
  <w15:chartTrackingRefBased/>
  <w15:docId w15:val="{F0C6A146-636A-4334-934F-08B549F2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3087"/>
    <w:pPr>
      <w:spacing w:after="5" w:line="249" w:lineRule="auto"/>
      <w:ind w:left="10" w:right="894" w:hanging="10"/>
      <w:jc w:val="both"/>
    </w:pPr>
    <w:rPr>
      <w:rFonts w:ascii="Calibri" w:eastAsia="Calibri" w:hAnsi="Calibri" w:cs="Calibri"/>
      <w:color w:val="000000"/>
      <w:sz w:val="24"/>
      <w:szCs w:val="24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4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4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462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4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462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4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4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4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4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46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46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46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462F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462F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46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46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46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46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4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4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462F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4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4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46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46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462F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46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462F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462F"/>
    <w:rPr>
      <w:b/>
      <w:bCs/>
      <w:smallCaps/>
      <w:color w:val="2E74B5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D46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462F"/>
    <w:rPr>
      <w:rFonts w:ascii="Calibri" w:eastAsia="Calibri" w:hAnsi="Calibri" w:cs="Calibri"/>
      <w:color w:val="000000"/>
      <w:sz w:val="24"/>
      <w:szCs w:val="24"/>
      <w:lang w:eastAsia="it-IT" w:bidi="it-IT"/>
    </w:rPr>
  </w:style>
  <w:style w:type="paragraph" w:styleId="NormaleWeb">
    <w:name w:val="Normal (Web)"/>
    <w:basedOn w:val="Normale"/>
    <w:uiPriority w:val="99"/>
    <w:rsid w:val="00DD462F"/>
    <w:pPr>
      <w:suppressAutoHyphens/>
      <w:spacing w:after="0" w:line="1" w:lineRule="atLeast"/>
      <w:ind w:leftChars="-1" w:left="-1" w:right="0" w:hangingChars="1" w:hanging="1"/>
      <w:jc w:val="left"/>
      <w:textDirection w:val="btLr"/>
      <w:textAlignment w:val="top"/>
      <w:outlineLvl w:val="0"/>
    </w:pPr>
    <w:rPr>
      <w:rFonts w:ascii="Times New Roman" w:eastAsia="Times New Roman" w:hAnsi="Times New Roman" w:cs="Tahoma"/>
      <w:position w:val="4"/>
      <w:sz w:val="20"/>
      <w:lang w:bidi="ar-SA"/>
    </w:rPr>
  </w:style>
  <w:style w:type="paragraph" w:styleId="Corpotesto">
    <w:name w:val="Body Text"/>
    <w:basedOn w:val="Normale"/>
    <w:link w:val="CorpotestoCarattere"/>
    <w:uiPriority w:val="1"/>
    <w:qFormat/>
    <w:rsid w:val="00071E30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1E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Calvetti</dc:creator>
  <cp:keywords/>
  <dc:description/>
  <cp:lastModifiedBy>CARMEN CALVETTI</cp:lastModifiedBy>
  <cp:revision>2</cp:revision>
  <dcterms:created xsi:type="dcterms:W3CDTF">2025-11-13T15:07:00Z</dcterms:created>
  <dcterms:modified xsi:type="dcterms:W3CDTF">2025-11-13T15:07:00Z</dcterms:modified>
</cp:coreProperties>
</file>