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0C" w:rsidRDefault="0027580C">
      <w:pPr>
        <w:spacing w:after="0" w:line="259" w:lineRule="auto"/>
        <w:ind w:left="-1133" w:right="10773" w:firstLine="0"/>
        <w:jc w:val="left"/>
      </w:pPr>
    </w:p>
    <w:tbl>
      <w:tblPr>
        <w:tblStyle w:val="TableGrid"/>
        <w:tblW w:w="9885" w:type="dxa"/>
        <w:tblInd w:w="-10" w:type="dxa"/>
        <w:tblCellMar>
          <w:top w:w="7" w:type="dxa"/>
          <w:left w:w="108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3127"/>
        <w:gridCol w:w="1152"/>
        <w:gridCol w:w="1119"/>
        <w:gridCol w:w="1393"/>
        <w:gridCol w:w="1555"/>
        <w:gridCol w:w="1539"/>
      </w:tblGrid>
      <w:tr w:rsidR="0027580C">
        <w:trPr>
          <w:trHeight w:val="711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ALLEGATO B: GRIGLIA DI VALUTAZIONE DEI TITOLI PER ESPERTO</w:t>
            </w:r>
            <w:r w:rsidR="003C187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FORMATORE/TUTOR (cancellare la voce che non interessa)</w:t>
            </w:r>
            <w:r w:rsidR="003C187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27580C">
        <w:trPr>
          <w:trHeight w:val="1584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61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  <w:u w:val="single" w:color="000000"/>
              </w:rPr>
              <w:t>Criteri di ammissione: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27580C" w:rsidRDefault="008D3E4C">
            <w:pPr>
              <w:numPr>
                <w:ilvl w:val="0"/>
                <w:numId w:val="1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essere in possesso dei </w:t>
            </w:r>
            <w:r w:rsidR="003C187C">
              <w:rPr>
                <w:rFonts w:ascii="Times New Roman" w:eastAsia="Times New Roman" w:hAnsi="Times New Roman" w:cs="Times New Roman"/>
                <w:b/>
                <w:sz w:val="22"/>
              </w:rPr>
              <w:t>requisiti richiesti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per il ruolo per cui si presenta domanda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7580C" w:rsidRDefault="008D3E4C">
            <w:pPr>
              <w:numPr>
                <w:ilvl w:val="0"/>
                <w:numId w:val="1"/>
              </w:numPr>
              <w:spacing w:after="0" w:line="274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aggiunta, per le sole istanze di interno</w:t>
            </w:r>
            <w:r w:rsidR="003C187C">
              <w:rPr>
                <w:rFonts w:ascii="Times New Roman" w:eastAsia="Times New Roman" w:hAnsi="Times New Roman" w:cs="Times New Roman"/>
                <w:b/>
                <w:sz w:val="22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essere docente interno in servizio per tutto il periodo dell’incarico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7580C" w:rsidRDefault="008D3E4C">
            <w:pPr>
              <w:numPr>
                <w:ilvl w:val="0"/>
                <w:numId w:val="1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in aggiunta</w:t>
            </w:r>
            <w:r w:rsidR="003C187C">
              <w:rPr>
                <w:rFonts w:ascii="Times New Roman" w:eastAsia="Times New Roman" w:hAnsi="Times New Roman" w:cs="Times New Roman"/>
                <w:b/>
                <w:sz w:val="22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per le sole istanze per collaborazione plurima, essere docente in servizio per tutto il periodo dell’incarico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7580C" w:rsidTr="003C187C">
        <w:trPr>
          <w:trHeight w:val="929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L' ISTRUZIONE, LA FORMAZIONE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NELLO SPECIFICO DIPARTIMENTO IN CUI SI  CONCORRE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40" w:lineRule="auto"/>
              <w:ind w:left="19" w:right="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n. riferimento del </w:t>
            </w:r>
          </w:p>
          <w:p w:rsidR="0027580C" w:rsidRDefault="008D3E4C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curriculum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17" w:hanging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 compilare a cura del candidato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 compilare a cura della commissione </w:t>
            </w:r>
          </w:p>
        </w:tc>
      </w:tr>
      <w:tr w:rsidR="0027580C" w:rsidTr="003C187C">
        <w:trPr>
          <w:trHeight w:val="240"/>
        </w:trPr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5" w:line="235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A1. LAUREA INERENTE AL RUOLO SPECIFICO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(vecchio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ordinamento o magistrale) 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2" w:right="3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Verrà valutata una sola laurea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:rsidTr="003C187C">
        <w:trPr>
          <w:trHeight w:val="6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2758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2758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:rsidTr="003C187C">
        <w:trPr>
          <w:trHeight w:val="929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A2. LAUREA TRIENNALE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INERENTE AL RUOLO </w:t>
            </w:r>
          </w:p>
          <w:p w:rsidR="0027580C" w:rsidRDefault="008D3E4C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SPECIFICO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(in alternativa al punto A1)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2" w:right="3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Verrà valutata una sola laurea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:rsidTr="003C187C">
        <w:trPr>
          <w:trHeight w:val="768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A3. DIPLOMA DI ISTRUZIONE SECONDARIA </w:t>
            </w:r>
            <w:r>
              <w:rPr>
                <w:rFonts w:ascii="Times New Roman" w:eastAsia="Times New Roman" w:hAnsi="Times New Roman" w:cs="Times New Roman"/>
                <w:sz w:val="20"/>
              </w:rPr>
              <w:t>(in alternativa ai punti A1 e A2)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Verrà valutato un solo titolo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:rsidTr="003C187C">
        <w:trPr>
          <w:trHeight w:val="768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A4. DOTTORATO DI RICERCA ATTINENTE ALLA SELEZIONE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:rsidTr="003C187C">
        <w:trPr>
          <w:trHeight w:val="7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A5. MASTER UNIVERSITARIO DI II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LIVELLO ATTINENTE ALLA SELEZIONE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:rsidTr="003C187C">
        <w:trPr>
          <w:trHeight w:val="975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A6. MASTER UNIVERSITARIO DI I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LIVELLO ATTINENTE ALLA SELEZIONE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(in alternativa al punto A3)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:rsidTr="003C187C">
        <w:trPr>
          <w:trHeight w:val="929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LE CERTIFICAZIONI OTTENUTE  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NELLO SPECIFICO SETTORE IN CUI SI CONCORRE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:rsidTr="003C187C">
        <w:trPr>
          <w:trHeight w:val="701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B1. COMPETENZE I.C.T.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CERTIFICATE riconosciute dal MIM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Max 2 cert.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 punti cad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:rsidTr="003C187C">
        <w:trPr>
          <w:trHeight w:val="929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LE ESPERIENZE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NELLO SPECIFICO SETTORE IN CUI SI CONCORRE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:rsidTr="003C187C">
        <w:trPr>
          <w:trHeight w:val="1621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C1. CONOSCENZE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SPECIFICHE DELL'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ARGOMENTO (documentate </w:t>
            </w:r>
          </w:p>
          <w:p w:rsidR="0027580C" w:rsidRDefault="008D3E4C">
            <w:pPr>
              <w:spacing w:after="0" w:line="240" w:lineRule="auto"/>
              <w:ind w:left="0" w:right="26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attraverso esperienze di esperto in tematiche inerenti all’argomento della selezione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presso scuole statali)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Max 5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 punti cad.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C187C" w:rsidTr="003C187C">
        <w:trPr>
          <w:trHeight w:val="1621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7C" w:rsidRDefault="008D3E4C" w:rsidP="003C187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C5</w:t>
            </w:r>
            <w:r w:rsidR="003C187C">
              <w:rPr>
                <w:rFonts w:ascii="Times New Roman" w:eastAsia="Times New Roman" w:hAnsi="Times New Roman" w:cs="Times New Roman"/>
                <w:b/>
                <w:sz w:val="20"/>
              </w:rPr>
              <w:t xml:space="preserve">. CONOSCENZE </w:t>
            </w:r>
          </w:p>
          <w:p w:rsidR="003C187C" w:rsidRDefault="003C187C" w:rsidP="003C187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SPECIFICHE DELL' </w:t>
            </w:r>
          </w:p>
          <w:p w:rsidR="003C187C" w:rsidRDefault="003C187C" w:rsidP="003C187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ARGOMENTO (documentate </w:t>
            </w:r>
          </w:p>
          <w:p w:rsidR="003C187C" w:rsidRDefault="003C187C" w:rsidP="003C187C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attraverso pubblicazioni, anche di corsi di formazione online, inerenti all’argomento della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selezione)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7C" w:rsidRDefault="003C187C">
            <w:pPr>
              <w:spacing w:after="0" w:line="259" w:lineRule="auto"/>
              <w:ind w:left="2"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 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7C" w:rsidRDefault="003C187C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7C" w:rsidRDefault="003C187C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7C" w:rsidRDefault="003C187C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87C" w:rsidRDefault="003C187C">
            <w:pPr>
              <w:spacing w:after="0" w:line="259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C187C" w:rsidTr="008D3E4C">
        <w:trPr>
          <w:trHeight w:val="21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87C" w:rsidRDefault="003C187C">
            <w:pPr>
              <w:spacing w:after="0" w:line="259" w:lineRule="auto"/>
              <w:ind w:left="0" w:firstLine="0"/>
              <w:jc w:val="left"/>
            </w:pPr>
          </w:p>
          <w:p w:rsidR="003C187C" w:rsidRDefault="003C187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bookmarkStart w:id="0" w:name="_GoBack"/>
            <w:bookmarkEnd w:id="0"/>
          </w:p>
        </w:tc>
      </w:tr>
    </w:tbl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ind w:left="-5" w:right="-15"/>
      </w:pPr>
      <w:r>
        <w:t xml:space="preserve">Si allega alla presente curriculum vitae sottoscritto, </w:t>
      </w:r>
      <w:r>
        <w:t xml:space="preserve">nonché fotocopia del documento di identità in corso di validità.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page" w:horzAnchor="page" w:tblpX="1124" w:tblpY="1421"/>
        <w:tblOverlap w:val="never"/>
        <w:tblW w:w="9885" w:type="dxa"/>
        <w:tblInd w:w="0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27"/>
        <w:gridCol w:w="1152"/>
        <w:gridCol w:w="1119"/>
        <w:gridCol w:w="1393"/>
        <w:gridCol w:w="1555"/>
        <w:gridCol w:w="1539"/>
      </w:tblGrid>
      <w:tr w:rsidR="0027580C" w:rsidTr="003C187C">
        <w:trPr>
          <w:trHeight w:val="1851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C2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 CONOSCENZE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SPECIFICHE DELL'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ARGOMENTO (documentate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attraverso esperienze di esperto in tematiche inerenti all’argomento della selezione se non coincidenti con quelli del punto C1)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Max 10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punti cad.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:rsidTr="003C187C">
        <w:trPr>
          <w:trHeight w:val="1390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C3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 CONOSCENZE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SPECIFICHE DELL'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ARGOMENTO (documentate attraverso corsi di formazione seguiti min. 12 ore, con rilascio di attestato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Max 10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punti cad.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 w:rsidTr="003C187C">
        <w:trPr>
          <w:trHeight w:val="1851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C4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 CONOSCENZE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SPECIFICHE DELL'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ARGOMENTO (documentate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attraverso esperienze lavorative professionali inerenti all’oggetto dell’incarico e alla tematica dello stesso se non coincidenti con i punti C1 e C3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Max 10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punto cad.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7580C" w:rsidRDefault="0027580C">
      <w:pPr>
        <w:spacing w:after="0" w:line="259" w:lineRule="auto"/>
        <w:ind w:left="-1133" w:right="10773" w:firstLine="0"/>
        <w:jc w:val="left"/>
      </w:pPr>
    </w:p>
    <w:tbl>
      <w:tblPr>
        <w:tblStyle w:val="TableGrid"/>
        <w:tblW w:w="9885" w:type="dxa"/>
        <w:tblInd w:w="-10" w:type="dxa"/>
        <w:tblCellMar>
          <w:top w:w="7" w:type="dxa"/>
          <w:left w:w="108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3127"/>
        <w:gridCol w:w="1152"/>
        <w:gridCol w:w="1119"/>
        <w:gridCol w:w="1393"/>
        <w:gridCol w:w="1555"/>
        <w:gridCol w:w="1539"/>
      </w:tblGrid>
      <w:tr w:rsidR="0027580C">
        <w:trPr>
          <w:trHeight w:val="711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right="42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ALLEGATO B: GRIGLIA DI VALUTAZIONE DEI TITOLI PER TUTOR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27580C">
        <w:trPr>
          <w:trHeight w:val="1584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58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  <w:u w:val="single" w:color="000000"/>
              </w:rPr>
              <w:t>Criteri di ammissione: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27580C" w:rsidRDefault="008D3E4C">
            <w:pPr>
              <w:numPr>
                <w:ilvl w:val="0"/>
                <w:numId w:val="2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essere in possesso dei requisiti di cui all’articolo 10 per il ruolo per cui si presenta domanda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7580C" w:rsidRDefault="008D3E4C">
            <w:pPr>
              <w:numPr>
                <w:ilvl w:val="0"/>
                <w:numId w:val="2"/>
              </w:numPr>
              <w:spacing w:after="0" w:line="274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in aggiunta, per le sole istanze di interno essere docente interno in servizio per tutto il periodo dell’incarico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7580C" w:rsidRDefault="008D3E4C">
            <w:pPr>
              <w:numPr>
                <w:ilvl w:val="0"/>
                <w:numId w:val="2"/>
              </w:numPr>
              <w:spacing w:after="0" w:line="259" w:lineRule="auto"/>
              <w:ind w:hanging="36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in aggiunta per le sole istanze per collaborazione plurima, essere docente in servizio per tutto il periodo dell’incarico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7580C">
        <w:trPr>
          <w:trHeight w:val="929"/>
        </w:trPr>
        <w:tc>
          <w:tcPr>
            <w:tcW w:w="5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L' ISTRUZIONE, LA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FORMAZIONE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NELLO SPECIFICO DIPARTIMENTO IN CUI SI  CONCORRE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40" w:lineRule="auto"/>
              <w:ind w:left="19" w:right="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n. riferimento del </w:t>
            </w:r>
          </w:p>
          <w:p w:rsidR="0027580C" w:rsidRDefault="008D3E4C">
            <w:pPr>
              <w:spacing w:after="0" w:line="259" w:lineRule="auto"/>
              <w:ind w:left="0" w:right="3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curriculum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17" w:hanging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 compilare a cura del candidato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 compilare a cura della commissione </w:t>
            </w:r>
          </w:p>
        </w:tc>
      </w:tr>
      <w:tr w:rsidR="0027580C">
        <w:trPr>
          <w:trHeight w:val="240"/>
        </w:trPr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5" w:line="235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A1. LAUREA INERENTE AL RUOLO SPECIFICO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(vecchio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ordinamento o magistrale) 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2" w:right="3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Verrà valutata una sola laurea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>
        <w:trPr>
          <w:trHeight w:val="6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2758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27580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>
        <w:trPr>
          <w:trHeight w:val="929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A2. LAUREA TRIENNALE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INERENTE AL RUOLO </w:t>
            </w:r>
          </w:p>
          <w:p w:rsidR="0027580C" w:rsidRDefault="008D3E4C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SPECIFICO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(in alternativa al punto A1)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2" w:right="3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Verrà valutata una sola laurea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10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>
        <w:trPr>
          <w:trHeight w:val="768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A3. DIPLOMA DI ISTRUZIONE SECONDARIA </w:t>
            </w:r>
            <w:r>
              <w:rPr>
                <w:rFonts w:ascii="Times New Roman" w:eastAsia="Times New Roman" w:hAnsi="Times New Roman" w:cs="Times New Roman"/>
                <w:sz w:val="20"/>
              </w:rPr>
              <w:t>(in alternativa ai punti A1 e A2)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Verrà valutato un solo titolo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>
        <w:trPr>
          <w:trHeight w:val="76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A4. DOTTORATO DI RICERCA ATTINENTE ALLA SELEZIONE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>
        <w:trPr>
          <w:trHeight w:val="72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A5. MASTER UNIVERSITARIO DI II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LIVELLO ATTINENTE ALLA SELEZIONE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>
        <w:trPr>
          <w:trHeight w:val="975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A6. MASTER UNIVERSITARIO DI I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LIVELLO ATTINENTE ALLA SELEZIONE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(in alternativa al punto A3)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>
        <w:trPr>
          <w:trHeight w:val="929"/>
        </w:trPr>
        <w:tc>
          <w:tcPr>
            <w:tcW w:w="5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LE CERTIFICAZIONI OTTENUTE  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NELLO SPECIFICO SETTORE IN CUI SI CONCORRE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>
        <w:trPr>
          <w:trHeight w:val="701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B1. COMPETENZE I.C.T.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CERTIFICATE riconosciute dal MIM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Max 2 cert.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 punti cad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>
        <w:trPr>
          <w:trHeight w:val="929"/>
        </w:trPr>
        <w:tc>
          <w:tcPr>
            <w:tcW w:w="5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LE ESPERIENZE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NELLO SPECIFICO SETTORE IN CUI SI CONCORRE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>
        <w:trPr>
          <w:trHeight w:val="1621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C1. CONOSCENZE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SPECIFICHE DELL'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ARGOMENTO (documentate </w:t>
            </w:r>
          </w:p>
          <w:p w:rsidR="0027580C" w:rsidRDefault="008D3E4C">
            <w:pPr>
              <w:spacing w:after="0" w:line="240" w:lineRule="auto"/>
              <w:ind w:left="0" w:right="26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attraverso esperienze di esperto in tematiche inerenti all’argomento della selezione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presso scuole statali)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Max 5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punti cad.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>
        <w:trPr>
          <w:trHeight w:val="1620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C2. CONOSCENZE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SPECIFICHE DELL'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ARGOMENTO (documentate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attraverso pubblicazioni, anche di corsi di formazione online, inerenti all’argomento della selezione)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Max 5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punti cad.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pPr w:vertAnchor="page" w:horzAnchor="page" w:tblpX="1124" w:tblpY="1421"/>
        <w:tblOverlap w:val="never"/>
        <w:tblW w:w="9885" w:type="dxa"/>
        <w:tblInd w:w="0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27"/>
        <w:gridCol w:w="1152"/>
        <w:gridCol w:w="1119"/>
        <w:gridCol w:w="1393"/>
        <w:gridCol w:w="1555"/>
        <w:gridCol w:w="1539"/>
      </w:tblGrid>
      <w:tr w:rsidR="0027580C">
        <w:trPr>
          <w:trHeight w:val="1851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C3. CONOSCENZE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SPECIFICHE DELL'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ARGOMENTO (documentate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attraverso esperienze di esperto in tematiche inerenti all’argomento della selezione se non coincidenti con quelli del punto C1)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Max 10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punti cad.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>
        <w:trPr>
          <w:trHeight w:val="1390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C4. CONOSCENZE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SPECIFICHE DELL'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ARGOMENTO (documentate attraverso corsi di formazione seguiti min. 12 ore, con rilascio di attestato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Max 10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punti cad.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>
        <w:trPr>
          <w:trHeight w:val="1851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C5. CONOSCENZE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SPECIFICHE DELL'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ARGOMENTO (documentate </w:t>
            </w:r>
          </w:p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attraverso esperienze lavorative professionali inerenti all’oggetto dell’incarico e alla tematica dello stesso se non coincidenti con i punti C1 e C3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Max 10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 punto cad.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580C">
        <w:trPr>
          <w:trHeight w:val="626"/>
        </w:trPr>
        <w:tc>
          <w:tcPr>
            <w:tcW w:w="5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TOTALE MAX                                                               100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80C" w:rsidRDefault="008D3E4C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27580C" w:rsidRDefault="008D3E4C">
      <w:pPr>
        <w:ind w:left="-5" w:right="-15"/>
      </w:pPr>
      <w:r>
        <w:t xml:space="preserve">Si allega alla presente curriculum vitae sottoscritto contenente una autodichiarazione di veridicità dei dati e delle informazioni contenute, ai sensi degli artt. 46 e 47 del D.P.R. 445/2000, </w:t>
      </w:r>
      <w:r>
        <w:rPr>
          <w:shd w:val="clear" w:color="auto" w:fill="FFFF00"/>
        </w:rPr>
        <w:t>[eventuale, ove il presente</w:t>
      </w:r>
      <w:r>
        <w:t xml:space="preserve"> </w:t>
      </w:r>
      <w:r>
        <w:rPr>
          <w:shd w:val="clear" w:color="auto" w:fill="FFFF00"/>
        </w:rPr>
        <w:t>documento non sia sottoscritto digitalmente]</w:t>
      </w:r>
      <w:r>
        <w:t xml:space="preserve"> nonché fotocopia del documento di identità in corso di validità. </w:t>
      </w:r>
    </w:p>
    <w:p w:rsidR="0027580C" w:rsidRDefault="008D3E4C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27580C">
      <w:pgSz w:w="11906" w:h="16838"/>
      <w:pgMar w:top="1421" w:right="1133" w:bottom="130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91C"/>
    <w:multiLevelType w:val="hybridMultilevel"/>
    <w:tmpl w:val="7B7E2FAC"/>
    <w:lvl w:ilvl="0" w:tplc="2168D90C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E3C3A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AA7B2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A8312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4A8C2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B435BE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60CA8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C7A44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ACB7C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37799"/>
    <w:multiLevelType w:val="hybridMultilevel"/>
    <w:tmpl w:val="E5D4A5E0"/>
    <w:lvl w:ilvl="0" w:tplc="EC6465F8">
      <w:start w:val="1"/>
      <w:numFmt w:val="bullet"/>
      <w:lvlText w:val="●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A5F56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4C8D2A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C6896E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DA9D24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2BE8E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E453FE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5696C6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ECD744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0C"/>
    <w:rsid w:val="0027580C"/>
    <w:rsid w:val="003C187C"/>
    <w:rsid w:val="008D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0D8E"/>
  <w15:docId w15:val="{C1CA6123-9E71-4789-8137-EEB7F4C9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" w:line="359" w:lineRule="auto"/>
      <w:ind w:left="10" w:hanging="10"/>
      <w:jc w:val="both"/>
    </w:pPr>
    <w:rPr>
      <w:rFonts w:ascii="Verdana" w:eastAsia="Verdana" w:hAnsi="Verdana" w:cs="Verdana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- Istituto Marco Polo</dc:creator>
  <cp:keywords/>
  <cp:lastModifiedBy>Bertolasi Marzia</cp:lastModifiedBy>
  <cp:revision>2</cp:revision>
  <dcterms:created xsi:type="dcterms:W3CDTF">2024-11-15T10:17:00Z</dcterms:created>
  <dcterms:modified xsi:type="dcterms:W3CDTF">2024-11-15T10:17:00Z</dcterms:modified>
</cp:coreProperties>
</file>