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B9FCF" w14:textId="521678A8"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B045A88" w14:textId="6643F967" w:rsidR="00691032" w:rsidRPr="001E1C16" w:rsidRDefault="00594DCA" w:rsidP="0072776E">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CC636C">
        <w:rPr>
          <w:rFonts w:asciiTheme="minorHAnsi" w:eastAsia="Calibri" w:hAnsiTheme="minorHAnsi" w:cstheme="minorHAnsi"/>
          <w:b/>
          <w:i/>
          <w:iCs/>
          <w:sz w:val="22"/>
          <w:szCs w:val="22"/>
          <w:lang w:eastAsia="en-US"/>
        </w:rPr>
        <w:t>DETERMINA N</w:t>
      </w:r>
      <w:r w:rsidRPr="001E1C16">
        <w:rPr>
          <w:rFonts w:asciiTheme="minorHAnsi" w:eastAsia="Calibri" w:hAnsiTheme="minorHAnsi" w:cstheme="minorHAnsi"/>
          <w:b/>
          <w:i/>
          <w:iCs/>
          <w:sz w:val="22"/>
          <w:szCs w:val="22"/>
          <w:lang w:eastAsia="en-US"/>
        </w:rPr>
        <w:t>° ___</w:t>
      </w:r>
      <w:r w:rsidR="0072776E" w:rsidRPr="001E1C16">
        <w:rPr>
          <w:rFonts w:asciiTheme="minorHAnsi" w:eastAsia="Calibri" w:hAnsiTheme="minorHAnsi" w:cstheme="minorHAnsi"/>
          <w:b/>
          <w:i/>
          <w:iCs/>
          <w:sz w:val="22"/>
          <w:szCs w:val="22"/>
          <w:lang w:eastAsia="en-US"/>
        </w:rPr>
        <w:t>/2023</w:t>
      </w:r>
    </w:p>
    <w:p w14:paraId="4043F5B9" w14:textId="52B67B4B" w:rsidR="000336FA" w:rsidRPr="001E1C16" w:rsidRDefault="000336FA" w:rsidP="00BB4CE8">
      <w:pPr>
        <w:widowControl w:val="0"/>
        <w:tabs>
          <w:tab w:val="left" w:pos="1733"/>
        </w:tabs>
        <w:autoSpaceDE w:val="0"/>
        <w:autoSpaceDN w:val="0"/>
        <w:ind w:right="284"/>
        <w:rPr>
          <w:rFonts w:asciiTheme="minorHAnsi" w:eastAsia="Calibri" w:hAnsiTheme="minorHAnsi" w:cstheme="minorHAnsi"/>
          <w:bCs/>
          <w:i/>
          <w:iCs/>
          <w:sz w:val="22"/>
          <w:szCs w:val="22"/>
          <w:lang w:eastAsia="en-US"/>
        </w:rPr>
      </w:pPr>
      <w:r w:rsidRPr="001E1C16">
        <w:rPr>
          <w:rFonts w:asciiTheme="minorHAnsi" w:eastAsia="Calibri" w:hAnsiTheme="minorHAnsi" w:cstheme="minorHAnsi"/>
          <w:b/>
          <w:i/>
          <w:iCs/>
          <w:sz w:val="22"/>
          <w:szCs w:val="22"/>
          <w:lang w:eastAsia="en-US"/>
        </w:rPr>
        <w:t xml:space="preserve">OGGETTO: </w:t>
      </w:r>
      <w:r w:rsidR="00BB4CE8" w:rsidRPr="001E1C16">
        <w:rPr>
          <w:rFonts w:asciiTheme="minorHAnsi" w:eastAsia="Calibri" w:hAnsiTheme="minorHAnsi" w:cstheme="minorHAnsi"/>
          <w:b/>
          <w:i/>
          <w:iCs/>
          <w:sz w:val="22"/>
          <w:szCs w:val="22"/>
          <w:lang w:eastAsia="en-US"/>
        </w:rPr>
        <w:t xml:space="preserve">DETERMINA DIRETTAMENTE AFFIDATIVA </w:t>
      </w:r>
      <w:r w:rsidR="00F22AC7" w:rsidRPr="001E1C16">
        <w:rPr>
          <w:rFonts w:asciiTheme="minorHAnsi" w:eastAsia="Calibri" w:hAnsiTheme="minorHAnsi" w:cstheme="minorHAnsi"/>
          <w:b/>
          <w:i/>
          <w:iCs/>
          <w:sz w:val="22"/>
          <w:szCs w:val="22"/>
          <w:lang w:eastAsia="en-US"/>
        </w:rPr>
        <w:t xml:space="preserve">AMMINISTRAZIONE DIGITALE NUVOLA 2024 – SITO </w:t>
      </w:r>
      <w:proofErr w:type="gramStart"/>
      <w:r w:rsidR="00F22AC7" w:rsidRPr="001E1C16">
        <w:rPr>
          <w:rFonts w:asciiTheme="minorHAnsi" w:eastAsia="Calibri" w:hAnsiTheme="minorHAnsi" w:cstheme="minorHAnsi"/>
          <w:b/>
          <w:i/>
          <w:iCs/>
          <w:sz w:val="22"/>
          <w:szCs w:val="22"/>
          <w:lang w:eastAsia="en-US"/>
        </w:rPr>
        <w:t>WEB .</w:t>
      </w:r>
      <w:proofErr w:type="gramEnd"/>
      <w:r w:rsidR="00F22AC7" w:rsidRPr="001E1C16">
        <w:rPr>
          <w:rFonts w:asciiTheme="minorHAnsi" w:eastAsia="Calibri" w:hAnsiTheme="minorHAnsi" w:cstheme="minorHAnsi"/>
          <w:b/>
          <w:i/>
          <w:iCs/>
          <w:sz w:val="22"/>
          <w:szCs w:val="22"/>
          <w:lang w:eastAsia="en-US"/>
        </w:rPr>
        <w:t>EDU.IT HOSTING E ASSISTENZA</w:t>
      </w:r>
    </w:p>
    <w:p w14:paraId="6992B0C6" w14:textId="69CA56EA" w:rsidR="000336FA" w:rsidRPr="00CC636C" w:rsidRDefault="000336FA" w:rsidP="000336FA">
      <w:pPr>
        <w:widowControl w:val="0"/>
        <w:tabs>
          <w:tab w:val="left" w:pos="1733"/>
        </w:tabs>
        <w:autoSpaceDE w:val="0"/>
        <w:autoSpaceDN w:val="0"/>
        <w:ind w:right="284"/>
        <w:rPr>
          <w:rFonts w:asciiTheme="minorHAnsi" w:eastAsia="Calibri" w:hAnsiTheme="minorHAnsi" w:cstheme="minorHAnsi"/>
          <w:bCs/>
          <w:i/>
          <w:iCs/>
          <w:sz w:val="22"/>
          <w:szCs w:val="22"/>
          <w:highlight w:val="yellow"/>
          <w:lang w:eastAsia="en-US"/>
        </w:rPr>
      </w:pPr>
      <w:r w:rsidRPr="001E1C16">
        <w:rPr>
          <w:rFonts w:asciiTheme="minorHAnsi" w:eastAsia="Calibri" w:hAnsiTheme="minorHAnsi" w:cstheme="minorHAnsi"/>
          <w:bCs/>
          <w:i/>
          <w:iCs/>
          <w:sz w:val="22"/>
          <w:szCs w:val="22"/>
          <w:lang w:eastAsia="en-US"/>
        </w:rPr>
        <w:t xml:space="preserve">CIG: </w:t>
      </w:r>
      <w:r w:rsidR="00594DCA" w:rsidRPr="001E1C16">
        <w:rPr>
          <w:rFonts w:asciiTheme="minorHAnsi" w:eastAsia="Calibri" w:hAnsiTheme="minorHAnsi" w:cstheme="minorHAnsi"/>
          <w:bCs/>
          <w:i/>
          <w:iCs/>
          <w:sz w:val="22"/>
          <w:szCs w:val="22"/>
          <w:lang w:eastAsia="en-US"/>
        </w:rPr>
        <w:t>___________________</w:t>
      </w:r>
      <w:bookmarkStart w:id="0" w:name="_GoBack"/>
      <w:bookmarkEnd w:id="0"/>
    </w:p>
    <w:p w14:paraId="0E31F6BF" w14:textId="430F76A0" w:rsidR="00CC636C" w:rsidRPr="00CC636C" w:rsidRDefault="00CC636C" w:rsidP="000336FA">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3B947EC3" w14:textId="77777777" w:rsidR="000336FA" w:rsidRPr="00CC636C" w:rsidRDefault="000336FA" w:rsidP="000336FA">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4ACFC8B8" w14:textId="77777777" w:rsidR="000336FA" w:rsidRPr="00CC636C" w:rsidRDefault="000336FA" w:rsidP="000336FA">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CC636C">
        <w:rPr>
          <w:rFonts w:asciiTheme="minorHAnsi" w:eastAsia="Calibri" w:hAnsiTheme="minorHAnsi" w:cstheme="minorHAnsi"/>
          <w:b/>
          <w:i/>
          <w:iCs/>
          <w:sz w:val="22"/>
          <w:szCs w:val="22"/>
          <w:lang w:eastAsia="en-US"/>
        </w:rPr>
        <w:t>DETERMINA SEMPLIFICATA DIRETTAMENTE AFFIDATIVA</w:t>
      </w:r>
    </w:p>
    <w:p w14:paraId="2B54AFEA" w14:textId="4CD24622" w:rsidR="002A014D" w:rsidRPr="00CC636C" w:rsidRDefault="000336FA" w:rsidP="00715D85">
      <w:pPr>
        <w:widowControl w:val="0"/>
        <w:tabs>
          <w:tab w:val="left" w:pos="1733"/>
        </w:tabs>
        <w:autoSpaceDE w:val="0"/>
        <w:autoSpaceDN w:val="0"/>
        <w:ind w:right="284"/>
        <w:jc w:val="center"/>
        <w:rPr>
          <w:rFonts w:asciiTheme="minorHAnsi" w:hAnsiTheme="minorHAnsi" w:cstheme="minorHAnsi"/>
          <w:b/>
          <w:i/>
          <w:sz w:val="22"/>
          <w:szCs w:val="22"/>
        </w:rPr>
      </w:pPr>
      <w:r w:rsidRPr="00CC636C">
        <w:rPr>
          <w:rFonts w:asciiTheme="minorHAnsi" w:hAnsiTheme="minorHAnsi" w:cstheme="minorHAnsi"/>
          <w:b/>
          <w:i/>
          <w:sz w:val="22"/>
          <w:szCs w:val="22"/>
        </w:rPr>
        <w:t>Affidamento diretto</w:t>
      </w:r>
      <w:r w:rsidR="0072776E" w:rsidRPr="00CC636C">
        <w:rPr>
          <w:rFonts w:asciiTheme="minorHAnsi" w:hAnsiTheme="minorHAnsi" w:cstheme="minorHAnsi"/>
          <w:b/>
          <w:i/>
          <w:sz w:val="22"/>
          <w:szCs w:val="22"/>
        </w:rPr>
        <w:t xml:space="preserve"> Servizio di </w:t>
      </w:r>
      <w:r w:rsidR="00F22AC7">
        <w:rPr>
          <w:rFonts w:asciiTheme="minorHAnsi" w:hAnsiTheme="minorHAnsi" w:cstheme="minorHAnsi"/>
          <w:b/>
          <w:i/>
          <w:sz w:val="22"/>
          <w:szCs w:val="22"/>
        </w:rPr>
        <w:t xml:space="preserve">Amministrazione Digitale </w:t>
      </w:r>
      <w:r w:rsidR="003464B6">
        <w:rPr>
          <w:rFonts w:asciiTheme="minorHAnsi" w:hAnsiTheme="minorHAnsi" w:cstheme="minorHAnsi"/>
          <w:b/>
          <w:i/>
          <w:sz w:val="22"/>
          <w:szCs w:val="22"/>
        </w:rPr>
        <w:t>e sito web anno 2024</w:t>
      </w:r>
      <w:r w:rsidRPr="00CC636C">
        <w:rPr>
          <w:rFonts w:asciiTheme="minorHAnsi" w:hAnsiTheme="minorHAnsi" w:cstheme="minorHAnsi"/>
          <w:b/>
          <w:i/>
          <w:sz w:val="22"/>
          <w:szCs w:val="22"/>
        </w:rPr>
        <w:t xml:space="preserve"> ai sensi dell’art. </w:t>
      </w:r>
      <w:r w:rsidR="00715D85" w:rsidRPr="00CC636C">
        <w:rPr>
          <w:rFonts w:asciiTheme="minorHAnsi" w:hAnsiTheme="minorHAnsi" w:cstheme="minorHAnsi"/>
          <w:b/>
          <w:i/>
          <w:sz w:val="22"/>
          <w:szCs w:val="22"/>
        </w:rPr>
        <w:t xml:space="preserve">50 </w:t>
      </w:r>
      <w:r w:rsidRPr="00CC636C">
        <w:rPr>
          <w:rFonts w:asciiTheme="minorHAnsi" w:hAnsiTheme="minorHAnsi" w:cstheme="minorHAnsi"/>
          <w:b/>
          <w:i/>
          <w:sz w:val="22"/>
          <w:szCs w:val="22"/>
        </w:rPr>
        <w:t>comma</w:t>
      </w:r>
      <w:r w:rsidR="00715D85" w:rsidRPr="00CC636C">
        <w:rPr>
          <w:rFonts w:asciiTheme="minorHAnsi" w:hAnsiTheme="minorHAnsi" w:cstheme="minorHAnsi"/>
          <w:b/>
          <w:i/>
          <w:sz w:val="22"/>
          <w:szCs w:val="22"/>
        </w:rPr>
        <w:t xml:space="preserve"> 1</w:t>
      </w:r>
      <w:r w:rsidRPr="00CC636C">
        <w:rPr>
          <w:rFonts w:asciiTheme="minorHAnsi" w:hAnsiTheme="minorHAnsi" w:cstheme="minorHAnsi"/>
          <w:b/>
          <w:i/>
          <w:sz w:val="22"/>
          <w:szCs w:val="22"/>
        </w:rPr>
        <w:t xml:space="preserve"> lettera </w:t>
      </w:r>
      <w:r w:rsidR="00715D85" w:rsidRPr="00CC636C">
        <w:rPr>
          <w:rFonts w:asciiTheme="minorHAnsi" w:hAnsiTheme="minorHAnsi" w:cstheme="minorHAnsi"/>
          <w:b/>
          <w:i/>
          <w:sz w:val="22"/>
          <w:szCs w:val="22"/>
        </w:rPr>
        <w:t>b</w:t>
      </w:r>
      <w:r w:rsidRPr="00CC636C">
        <w:rPr>
          <w:rFonts w:asciiTheme="minorHAnsi" w:hAnsiTheme="minorHAnsi" w:cstheme="minorHAnsi"/>
          <w:b/>
          <w:i/>
          <w:sz w:val="22"/>
          <w:szCs w:val="22"/>
        </w:rPr>
        <w:t xml:space="preserve">) del Dlgs </w:t>
      </w:r>
      <w:r w:rsidR="00715D85" w:rsidRPr="00CC636C">
        <w:rPr>
          <w:rFonts w:asciiTheme="minorHAnsi" w:hAnsiTheme="minorHAnsi" w:cstheme="minorHAnsi"/>
          <w:b/>
          <w:i/>
          <w:sz w:val="22"/>
          <w:szCs w:val="22"/>
        </w:rPr>
        <w:t>36</w:t>
      </w:r>
      <w:r w:rsidRPr="00CC636C">
        <w:rPr>
          <w:rFonts w:asciiTheme="minorHAnsi" w:hAnsiTheme="minorHAnsi" w:cstheme="minorHAnsi"/>
          <w:b/>
          <w:i/>
          <w:sz w:val="22"/>
          <w:szCs w:val="22"/>
        </w:rPr>
        <w:t>/20</w:t>
      </w:r>
      <w:r w:rsidR="00715D85" w:rsidRPr="00CC636C">
        <w:rPr>
          <w:rFonts w:asciiTheme="minorHAnsi" w:hAnsiTheme="minorHAnsi" w:cstheme="minorHAnsi"/>
          <w:b/>
          <w:i/>
          <w:sz w:val="22"/>
          <w:szCs w:val="22"/>
        </w:rPr>
        <w:t>23</w:t>
      </w:r>
      <w:r w:rsidRPr="00CC636C">
        <w:rPr>
          <w:rFonts w:asciiTheme="minorHAnsi" w:hAnsiTheme="minorHAnsi" w:cstheme="minorHAnsi"/>
          <w:b/>
          <w:i/>
          <w:sz w:val="22"/>
          <w:szCs w:val="22"/>
        </w:rPr>
        <w:t xml:space="preserve"> </w:t>
      </w:r>
    </w:p>
    <w:p w14:paraId="094734EB" w14:textId="77777777" w:rsidR="00323DF5" w:rsidRPr="00CC636C" w:rsidRDefault="00323DF5" w:rsidP="00715D85">
      <w:pPr>
        <w:widowControl w:val="0"/>
        <w:tabs>
          <w:tab w:val="left" w:pos="1733"/>
        </w:tabs>
        <w:autoSpaceDE w:val="0"/>
        <w:autoSpaceDN w:val="0"/>
        <w:ind w:right="284"/>
        <w:jc w:val="center"/>
        <w:rPr>
          <w:rFonts w:asciiTheme="minorHAnsi" w:eastAsia="Arial" w:hAnsiTheme="minorHAnsi" w:cstheme="minorHAnsi"/>
          <w:b/>
          <w:bCs/>
          <w:sz w:val="22"/>
          <w:szCs w:val="22"/>
        </w:rPr>
      </w:pPr>
    </w:p>
    <w:p w14:paraId="1B8A4804" w14:textId="721BB0A5" w:rsidR="00015D2C" w:rsidRPr="00CC636C" w:rsidRDefault="00015D2C" w:rsidP="00015D2C">
      <w:pPr>
        <w:keepNext/>
        <w:keepLines/>
        <w:widowControl w:val="0"/>
        <w:jc w:val="center"/>
        <w:outlineLvl w:val="5"/>
        <w:rPr>
          <w:rFonts w:asciiTheme="minorHAnsi" w:eastAsia="Arial" w:hAnsiTheme="minorHAnsi" w:cstheme="minorHAnsi"/>
          <w:b/>
          <w:bCs/>
          <w:sz w:val="22"/>
          <w:szCs w:val="22"/>
        </w:rPr>
      </w:pPr>
      <w:r w:rsidRPr="00CC636C">
        <w:rPr>
          <w:rFonts w:asciiTheme="minorHAnsi" w:eastAsia="Arial" w:hAnsiTheme="minorHAnsi" w:cstheme="minorHAnsi"/>
          <w:b/>
          <w:bCs/>
          <w:sz w:val="22"/>
          <w:szCs w:val="22"/>
        </w:rPr>
        <w:t>IL DIRIGENTE SCOLASTICO</w:t>
      </w:r>
    </w:p>
    <w:p w14:paraId="22F97D9F" w14:textId="77777777" w:rsidR="00015D2C" w:rsidRPr="00CC636C" w:rsidRDefault="00015D2C" w:rsidP="00015D2C">
      <w:pPr>
        <w:keepNext/>
        <w:keepLines/>
        <w:widowControl w:val="0"/>
        <w:outlineLvl w:val="5"/>
        <w:rPr>
          <w:rFonts w:asciiTheme="minorHAnsi" w:eastAsia="Arial" w:hAnsiTheme="minorHAnsi" w:cstheme="minorHAnsi"/>
          <w:bCs/>
          <w:sz w:val="22"/>
          <w:szCs w:val="22"/>
        </w:rPr>
      </w:pPr>
    </w:p>
    <w:p w14:paraId="527F0D0F" w14:textId="03A234EF" w:rsidR="00015D2C" w:rsidRPr="00CC636C" w:rsidRDefault="00015D2C" w:rsidP="00AF1D76">
      <w:pPr>
        <w:widowControl w:val="0"/>
        <w:tabs>
          <w:tab w:val="left" w:pos="1985"/>
        </w:tabs>
        <w:spacing w:after="120"/>
        <w:ind w:left="1843" w:hanging="1843"/>
        <w:jc w:val="both"/>
        <w:rPr>
          <w:rFonts w:asciiTheme="minorHAnsi" w:eastAsia="Arial" w:hAnsiTheme="minorHAnsi" w:cstheme="minorHAnsi"/>
          <w:sz w:val="22"/>
          <w:szCs w:val="22"/>
          <w:lang w:eastAsia="en-US"/>
        </w:rPr>
      </w:pPr>
      <w:r w:rsidRPr="00CC636C">
        <w:rPr>
          <w:rFonts w:asciiTheme="minorHAnsi" w:eastAsia="Arial" w:hAnsiTheme="minorHAnsi" w:cstheme="minorHAnsi"/>
          <w:color w:val="000000"/>
          <w:sz w:val="22"/>
          <w:szCs w:val="22"/>
          <w:shd w:val="clear" w:color="auto" w:fill="FFFFFF"/>
          <w:lang w:bidi="it-IT"/>
        </w:rPr>
        <w:t>VISTO</w:t>
      </w:r>
      <w:r w:rsidRPr="00CC636C">
        <w:rPr>
          <w:rFonts w:asciiTheme="minorHAnsi" w:eastAsia="Arial" w:hAnsiTheme="minorHAnsi" w:cstheme="minorHAnsi"/>
          <w:b/>
          <w:bCs/>
          <w:color w:val="000000"/>
          <w:sz w:val="22"/>
          <w:szCs w:val="22"/>
          <w:shd w:val="clear" w:color="auto" w:fill="FFFFFF"/>
          <w:lang w:bidi="it-IT"/>
        </w:rPr>
        <w:tab/>
        <w:t xml:space="preserve"> </w:t>
      </w:r>
      <w:r w:rsidRPr="00CC636C">
        <w:rPr>
          <w:rFonts w:asciiTheme="minorHAnsi" w:eastAsia="Arial" w:hAnsiTheme="minorHAnsi" w:cstheme="minorHAnsi"/>
          <w:sz w:val="22"/>
          <w:szCs w:val="22"/>
          <w:lang w:eastAsia="en-US"/>
        </w:rPr>
        <w:t>il DPR 275/99, concernente norme in materia di autonomia delle istituzioni scolastiche</w:t>
      </w:r>
    </w:p>
    <w:p w14:paraId="00D57318" w14:textId="3ED69B27" w:rsidR="00997C40" w:rsidRPr="00CC636C" w:rsidRDefault="00997C40" w:rsidP="00AF1D76">
      <w:pPr>
        <w:widowControl w:val="0"/>
        <w:tabs>
          <w:tab w:val="left" w:pos="1985"/>
        </w:tabs>
        <w:spacing w:after="120"/>
        <w:ind w:left="1843" w:hanging="1843"/>
        <w:jc w:val="both"/>
        <w:rPr>
          <w:rFonts w:asciiTheme="minorHAnsi" w:eastAsia="Arial" w:hAnsiTheme="minorHAnsi" w:cstheme="minorHAnsi"/>
          <w:sz w:val="22"/>
          <w:szCs w:val="22"/>
          <w:lang w:eastAsia="en-US"/>
        </w:rPr>
      </w:pPr>
      <w:r w:rsidRPr="00CC636C">
        <w:rPr>
          <w:rFonts w:asciiTheme="minorHAnsi" w:eastAsia="Arial" w:hAnsiTheme="minorHAnsi" w:cstheme="minorHAnsi"/>
          <w:sz w:val="22"/>
          <w:szCs w:val="22"/>
          <w:lang w:eastAsia="en-US"/>
        </w:rPr>
        <w:t>VISTO</w:t>
      </w:r>
      <w:r w:rsidRPr="00CC636C">
        <w:rPr>
          <w:rFonts w:asciiTheme="minorHAnsi" w:eastAsia="Arial" w:hAnsiTheme="minorHAnsi" w:cstheme="minorHAnsi"/>
          <w:sz w:val="22"/>
          <w:szCs w:val="22"/>
          <w:lang w:eastAsia="en-US"/>
        </w:rPr>
        <w:tab/>
        <w:t>il decreto del Presidente del Consiglio dei Ministri del 30 settembre 2020 n. 166, recante “Regolamento concernente l’organizzazione del Ministero dell’Istruzione”;</w:t>
      </w:r>
    </w:p>
    <w:p w14:paraId="18A5164B" w14:textId="77777777" w:rsidR="008B413D" w:rsidRPr="00CC636C" w:rsidRDefault="008B413D" w:rsidP="008B413D">
      <w:pPr>
        <w:widowControl w:val="0"/>
        <w:overflowPunct w:val="0"/>
        <w:autoSpaceDE w:val="0"/>
        <w:autoSpaceDN w:val="0"/>
        <w:adjustRightInd w:val="0"/>
        <w:spacing w:after="120"/>
        <w:ind w:left="1843" w:hanging="1843"/>
        <w:jc w:val="both"/>
        <w:textAlignment w:val="baseline"/>
        <w:rPr>
          <w:rFonts w:asciiTheme="minorHAnsi" w:hAnsiTheme="minorHAnsi" w:cstheme="minorHAnsi"/>
          <w:sz w:val="22"/>
          <w:szCs w:val="22"/>
        </w:rPr>
      </w:pPr>
      <w:r w:rsidRPr="00CC636C">
        <w:rPr>
          <w:rFonts w:asciiTheme="minorHAnsi" w:hAnsiTheme="minorHAnsi" w:cstheme="minorHAnsi"/>
          <w:sz w:val="22"/>
          <w:szCs w:val="22"/>
        </w:rPr>
        <w:t>VISTA</w:t>
      </w:r>
      <w:r w:rsidRPr="00CC636C">
        <w:rPr>
          <w:rFonts w:asciiTheme="minorHAnsi" w:hAnsiTheme="minorHAnsi" w:cstheme="minorHAnsi"/>
          <w:sz w:val="22"/>
          <w:szCs w:val="22"/>
        </w:rPr>
        <w:tab/>
        <w:t>la Legge 7 agosto 1990, n. 241e ss.</w:t>
      </w:r>
      <w:proofErr w:type="gramStart"/>
      <w:r w:rsidRPr="00CC636C">
        <w:rPr>
          <w:rFonts w:asciiTheme="minorHAnsi" w:hAnsiTheme="minorHAnsi" w:cstheme="minorHAnsi"/>
          <w:sz w:val="22"/>
          <w:szCs w:val="22"/>
        </w:rPr>
        <w:t>mm.ii.</w:t>
      </w:r>
      <w:proofErr w:type="gramEnd"/>
      <w:r w:rsidRPr="00CC636C">
        <w:rPr>
          <w:rFonts w:asciiTheme="minorHAnsi" w:hAnsiTheme="minorHAnsi" w:cstheme="minorHAnsi"/>
          <w:sz w:val="22"/>
          <w:szCs w:val="22"/>
        </w:rPr>
        <w:t xml:space="preserve"> </w:t>
      </w:r>
      <w:r w:rsidRPr="00CC636C">
        <w:rPr>
          <w:rFonts w:asciiTheme="minorHAnsi" w:hAnsiTheme="minorHAnsi" w:cstheme="minorHAnsi"/>
          <w:bCs/>
          <w:sz w:val="22"/>
          <w:szCs w:val="22"/>
        </w:rPr>
        <w:t>recante “</w:t>
      </w:r>
      <w:r w:rsidRPr="00CC636C">
        <w:rPr>
          <w:rFonts w:asciiTheme="minorHAnsi" w:hAnsiTheme="minorHAnsi" w:cstheme="minorHAnsi"/>
          <w:sz w:val="22"/>
          <w:szCs w:val="22"/>
        </w:rPr>
        <w:t>Nuove norme in materia di procedimento amministrativo e di diritto di accesso ai documenti amministrativi”;</w:t>
      </w:r>
    </w:p>
    <w:p w14:paraId="10550667" w14:textId="77777777" w:rsidR="008B413D" w:rsidRPr="00CC636C" w:rsidRDefault="008B413D" w:rsidP="008B413D">
      <w:pPr>
        <w:widowControl w:val="0"/>
        <w:overflowPunct w:val="0"/>
        <w:autoSpaceDE w:val="0"/>
        <w:autoSpaceDN w:val="0"/>
        <w:adjustRightInd w:val="0"/>
        <w:spacing w:after="120"/>
        <w:ind w:left="1843" w:hanging="1843"/>
        <w:jc w:val="both"/>
        <w:textAlignment w:val="baseline"/>
        <w:rPr>
          <w:rFonts w:asciiTheme="minorHAnsi" w:hAnsiTheme="minorHAnsi" w:cstheme="minorHAnsi"/>
          <w:sz w:val="22"/>
          <w:szCs w:val="22"/>
        </w:rPr>
      </w:pPr>
      <w:r w:rsidRPr="00CC636C">
        <w:rPr>
          <w:rFonts w:asciiTheme="minorHAnsi" w:hAnsiTheme="minorHAnsi" w:cstheme="minorHAnsi"/>
          <w:sz w:val="22"/>
          <w:szCs w:val="22"/>
        </w:rPr>
        <w:t>VISTA</w:t>
      </w:r>
      <w:r w:rsidRPr="00CC636C">
        <w:rPr>
          <w:rFonts w:asciiTheme="minorHAnsi" w:hAnsiTheme="minorHAnsi" w:cstheme="minorHAnsi"/>
          <w:bCs/>
          <w:sz w:val="22"/>
          <w:szCs w:val="22"/>
        </w:rPr>
        <w:tab/>
        <w:t>la Legge 15 marzo 1997, n. 59, concernente “</w:t>
      </w:r>
      <w:r w:rsidRPr="00CC636C">
        <w:rPr>
          <w:rFonts w:asciiTheme="minorHAnsi" w:hAnsiTheme="minorHAnsi" w:cstheme="minorHAnsi"/>
          <w:bCs/>
          <w:color w:val="000000"/>
          <w:kern w:val="36"/>
          <w:sz w:val="22"/>
          <w:szCs w:val="22"/>
        </w:rPr>
        <w:t xml:space="preserve">Delega al Governo per il conferimento di funzioni e compiti alle regioni ed enti locali, per la riforma della Pubblica </w:t>
      </w:r>
      <w:r w:rsidRPr="00CC636C">
        <w:rPr>
          <w:rFonts w:asciiTheme="minorHAnsi" w:hAnsiTheme="minorHAnsi" w:cstheme="minorHAnsi"/>
          <w:sz w:val="22"/>
          <w:szCs w:val="22"/>
        </w:rPr>
        <w:t>Amministrazione e per la semplificazione amministrativa";</w:t>
      </w:r>
    </w:p>
    <w:p w14:paraId="28E35803" w14:textId="77777777" w:rsidR="008B413D" w:rsidRPr="00CC636C" w:rsidRDefault="008B413D" w:rsidP="008B413D">
      <w:pPr>
        <w:widowControl w:val="0"/>
        <w:overflowPunct w:val="0"/>
        <w:autoSpaceDE w:val="0"/>
        <w:autoSpaceDN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 xml:space="preserve">VISTO </w:t>
      </w:r>
      <w:r w:rsidRPr="00CC636C">
        <w:rPr>
          <w:rFonts w:asciiTheme="minorHAnsi" w:hAnsiTheme="minorHAnsi" w:cstheme="minorHAnsi"/>
          <w:bCs/>
          <w:sz w:val="22"/>
          <w:szCs w:val="22"/>
        </w:rPr>
        <w:tab/>
        <w:t>il D.P.R. 8 marzo 1999, n. 275, “Regolamento recante norme in materia di Autonomia delle istituzioni scolastiche ai sensi dell'Art.21, della Legge 15 marzo 1997, n. 59”;</w:t>
      </w:r>
    </w:p>
    <w:p w14:paraId="34B44694" w14:textId="77777777" w:rsidR="008B413D" w:rsidRPr="00CC636C" w:rsidRDefault="008B413D" w:rsidP="008B413D">
      <w:pPr>
        <w:widowControl w:val="0"/>
        <w:overflowPunct w:val="0"/>
        <w:autoSpaceDE w:val="0"/>
        <w:autoSpaceDN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 xml:space="preserve">VISTO </w:t>
      </w:r>
      <w:r w:rsidRPr="00CC636C">
        <w:rPr>
          <w:rFonts w:asciiTheme="minorHAnsi" w:hAnsiTheme="minorHAnsi" w:cstheme="minorHAnsi"/>
          <w:bCs/>
          <w:sz w:val="22"/>
          <w:szCs w:val="22"/>
        </w:rPr>
        <w:tab/>
        <w:t>l’Art. 26 c. 3 della Legge 23 dicembre 1999, n. 488 “Disposizioni per la formazione del bilancio annuale e pluriennale dello Stato” (Legge finanziaria 2000) e ss.mm.ii.;</w:t>
      </w:r>
    </w:p>
    <w:p w14:paraId="03046D4B" w14:textId="77777777" w:rsidR="008B413D" w:rsidRPr="00CC636C" w:rsidRDefault="008B413D" w:rsidP="008B413D">
      <w:pPr>
        <w:widowControl w:val="0"/>
        <w:overflowPunct w:val="0"/>
        <w:autoSpaceDE w:val="0"/>
        <w:autoSpaceDN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VISTO</w:t>
      </w:r>
      <w:r w:rsidRPr="00CC636C">
        <w:rPr>
          <w:rFonts w:asciiTheme="minorHAnsi" w:hAnsiTheme="minorHAnsi" w:cstheme="minorHAnsi"/>
          <w:bCs/>
          <w:sz w:val="22"/>
          <w:szCs w:val="22"/>
        </w:rPr>
        <w:tab/>
        <w:t xml:space="preserve">il </w:t>
      </w:r>
      <w:proofErr w:type="gramStart"/>
      <w:r w:rsidRPr="00CC636C">
        <w:rPr>
          <w:rFonts w:asciiTheme="minorHAnsi" w:hAnsiTheme="minorHAnsi" w:cstheme="minorHAnsi"/>
          <w:bCs/>
          <w:sz w:val="22"/>
          <w:szCs w:val="22"/>
        </w:rPr>
        <w:t>D.Lgs</w:t>
      </w:r>
      <w:proofErr w:type="gramEnd"/>
      <w:r w:rsidRPr="00CC636C">
        <w:rPr>
          <w:rFonts w:asciiTheme="minorHAnsi" w:hAnsiTheme="minorHAnsi" w:cstheme="minorHAnsi"/>
          <w:bCs/>
          <w:sz w:val="22"/>
          <w:szCs w:val="22"/>
        </w:rPr>
        <w:t>30 marzo 2001, n. 165</w:t>
      </w:r>
      <w:r w:rsidRPr="00CC636C">
        <w:rPr>
          <w:rFonts w:asciiTheme="minorHAnsi" w:hAnsiTheme="minorHAnsi" w:cstheme="minorHAnsi"/>
          <w:sz w:val="22"/>
          <w:szCs w:val="22"/>
        </w:rPr>
        <w:t xml:space="preserve"> e ss.mm.ii. </w:t>
      </w:r>
      <w:r w:rsidRPr="00CC636C">
        <w:rPr>
          <w:rFonts w:asciiTheme="minorHAnsi" w:hAnsiTheme="minorHAnsi" w:cstheme="minorHAnsi"/>
          <w:bCs/>
          <w:sz w:val="22"/>
          <w:szCs w:val="22"/>
        </w:rPr>
        <w:t>recante “Norme generali sull’ordinamento del lavoro alle dipendenze delle Amministrazioni Pubbliche”;</w:t>
      </w:r>
    </w:p>
    <w:p w14:paraId="5BE17B56" w14:textId="77777777" w:rsidR="008B413D" w:rsidRPr="00CC636C" w:rsidRDefault="008B413D" w:rsidP="00BB4CE8">
      <w:pPr>
        <w:widowControl w:val="0"/>
        <w:overflowPunct w:val="0"/>
        <w:autoSpaceDE w:val="0"/>
        <w:autoSpaceDN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14:paraId="744568B5" w14:textId="516BE059" w:rsidR="008B413D" w:rsidRPr="00CC636C" w:rsidRDefault="008B413D" w:rsidP="00BB4CE8">
      <w:pPr>
        <w:widowControl w:val="0"/>
        <w:overflowPunct w:val="0"/>
        <w:autoSpaceDE w:val="0"/>
        <w:autoSpaceDN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VISTA</w:t>
      </w:r>
      <w:r w:rsidRPr="00CC636C">
        <w:rPr>
          <w:rFonts w:asciiTheme="minorHAnsi" w:hAnsiTheme="minorHAnsi" w:cstheme="minorHAnsi"/>
          <w:bCs/>
          <w:sz w:val="22"/>
          <w:szCs w:val="22"/>
        </w:rPr>
        <w:tab/>
        <w:t>la Legge 13 luglio 2015, n. 107 recante “Riforma del sistema nazionale di istruzione e formazione e delega per il riordino delle disposizioni legislative vigenti”</w:t>
      </w:r>
      <w:r w:rsidR="008A649B" w:rsidRPr="00CC636C">
        <w:rPr>
          <w:rFonts w:asciiTheme="minorHAnsi" w:hAnsiTheme="minorHAnsi" w:cstheme="minorHAnsi"/>
          <w:bCs/>
          <w:sz w:val="22"/>
          <w:szCs w:val="22"/>
        </w:rPr>
        <w:t>;</w:t>
      </w:r>
    </w:p>
    <w:p w14:paraId="25CEF020" w14:textId="77777777" w:rsidR="008B413D" w:rsidRPr="00CC636C" w:rsidRDefault="008B413D" w:rsidP="00BB4CE8">
      <w:pPr>
        <w:widowControl w:val="0"/>
        <w:overflowPunct w:val="0"/>
        <w:autoSpaceDE w:val="0"/>
        <w:autoSpaceDN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 xml:space="preserve">VISTO </w:t>
      </w:r>
      <w:r w:rsidRPr="00CC636C">
        <w:rPr>
          <w:rFonts w:asciiTheme="minorHAnsi" w:hAnsiTheme="minorHAnsi" w:cstheme="minorHAnsi"/>
          <w:bCs/>
          <w:sz w:val="22"/>
          <w:szCs w:val="22"/>
        </w:rPr>
        <w:tab/>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0EDEC595" w14:textId="7F2C7D6F" w:rsidR="008B413D" w:rsidRPr="00CC636C" w:rsidRDefault="008B413D" w:rsidP="00BB4CE8">
      <w:pPr>
        <w:widowControl w:val="0"/>
        <w:overflowPunct w:val="0"/>
        <w:autoSpaceDE w:val="0"/>
        <w:autoSpaceDN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 xml:space="preserve">VISTO  </w:t>
      </w:r>
      <w:r w:rsidRPr="00CC636C">
        <w:rPr>
          <w:rFonts w:asciiTheme="minorHAnsi" w:hAnsiTheme="minorHAnsi" w:cstheme="minorHAnsi"/>
          <w:bCs/>
          <w:sz w:val="22"/>
          <w:szCs w:val="22"/>
        </w:rPr>
        <w:tab/>
        <w:t>l’art. 1, comma 450, della L. 296/2006, come modificato dall’art. 1, comma 495, della L. 208/2015 450, il quale prevede che «Le amministrazioni statali centrali e periferiche, ad esclusione degli istituti e delle scuole di ogni ordine e grado, […] specificando tuttavia che «Per gli istituti e le scuole di ogni ordine e grado, […] sono definite, con decreto del Ministro dell'istruzione, dell'università e della ricerca, linee guida indirizzate alla razionalizzazione e al coordinamento degli acquisti di beni e servizi omogenei per natura merceologica tra più istituzioni, avvalendosi delle proc</w:t>
      </w:r>
      <w:r w:rsidR="008A649B" w:rsidRPr="00CC636C">
        <w:rPr>
          <w:rFonts w:asciiTheme="minorHAnsi" w:hAnsiTheme="minorHAnsi" w:cstheme="minorHAnsi"/>
          <w:bCs/>
          <w:sz w:val="22"/>
          <w:szCs w:val="22"/>
        </w:rPr>
        <w:t>edure di cui al presente comma;</w:t>
      </w:r>
    </w:p>
    <w:p w14:paraId="134EA353" w14:textId="68D4FF29" w:rsidR="008B413D" w:rsidRPr="00CC636C" w:rsidRDefault="008B413D" w:rsidP="00BB4CE8">
      <w:pPr>
        <w:spacing w:after="120"/>
        <w:ind w:left="1843" w:hanging="1843"/>
        <w:jc w:val="both"/>
        <w:rPr>
          <w:rFonts w:asciiTheme="minorHAnsi" w:hAnsiTheme="minorHAnsi" w:cstheme="minorHAnsi"/>
          <w:sz w:val="22"/>
          <w:szCs w:val="22"/>
        </w:rPr>
      </w:pPr>
      <w:r w:rsidRPr="00CC636C">
        <w:rPr>
          <w:rFonts w:asciiTheme="minorHAnsi" w:hAnsiTheme="minorHAnsi" w:cstheme="minorHAnsi"/>
          <w:sz w:val="22"/>
          <w:szCs w:val="22"/>
        </w:rPr>
        <w:lastRenderedPageBreak/>
        <w:t xml:space="preserve">VISTO </w:t>
      </w:r>
      <w:r w:rsidRPr="00CC636C">
        <w:rPr>
          <w:rFonts w:asciiTheme="minorHAnsi" w:hAnsiTheme="minorHAnsi" w:cstheme="minorHAnsi"/>
          <w:sz w:val="22"/>
          <w:szCs w:val="22"/>
        </w:rPr>
        <w:tab/>
        <w:t>l’art. 1 comma 130 della legge di bilancio che dispone: “All'articolo 1, comma 450, della legge 27 dicembre 2006, n. 296, le parole: «1.000 euro», ovunque ricorrono, sono sostituite dalle seguenti: «5.000 euro»”</w:t>
      </w:r>
      <w:r w:rsidR="008A649B" w:rsidRPr="00CC636C">
        <w:rPr>
          <w:rFonts w:asciiTheme="minorHAnsi" w:hAnsiTheme="minorHAnsi" w:cstheme="minorHAnsi"/>
          <w:sz w:val="22"/>
          <w:szCs w:val="22"/>
        </w:rPr>
        <w:t>;</w:t>
      </w:r>
    </w:p>
    <w:p w14:paraId="61B3C4C7" w14:textId="4E4DC134" w:rsidR="00C60350" w:rsidRPr="00CC636C" w:rsidRDefault="008B413D" w:rsidP="00BB4CE8">
      <w:pPr>
        <w:overflowPunct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VISTO</w:t>
      </w:r>
      <w:r w:rsidRPr="00CC636C">
        <w:rPr>
          <w:rFonts w:asciiTheme="minorHAnsi" w:hAnsiTheme="minorHAnsi" w:cstheme="minorHAnsi"/>
          <w:bCs/>
          <w:sz w:val="22"/>
          <w:szCs w:val="22"/>
        </w:rPr>
        <w:tab/>
        <w:t xml:space="preserve">il </w:t>
      </w:r>
      <w:proofErr w:type="gramStart"/>
      <w:r w:rsidRPr="00CC636C">
        <w:rPr>
          <w:rFonts w:asciiTheme="minorHAnsi" w:hAnsiTheme="minorHAnsi" w:cstheme="minorHAnsi"/>
          <w:bCs/>
          <w:sz w:val="22"/>
          <w:szCs w:val="22"/>
        </w:rPr>
        <w:t>D.Lgs</w:t>
      </w:r>
      <w:proofErr w:type="gramEnd"/>
      <w:r w:rsidRPr="00CC636C">
        <w:rPr>
          <w:rFonts w:asciiTheme="minorHAnsi" w:hAnsiTheme="minorHAnsi" w:cstheme="minorHAnsi"/>
          <w:bCs/>
          <w:sz w:val="22"/>
          <w:szCs w:val="22"/>
        </w:rPr>
        <w:t xml:space="preserve"> </w:t>
      </w:r>
      <w:r w:rsidR="00C60350" w:rsidRPr="00CC636C">
        <w:rPr>
          <w:rFonts w:asciiTheme="minorHAnsi" w:hAnsiTheme="minorHAnsi" w:cstheme="minorHAnsi"/>
          <w:bCs/>
          <w:sz w:val="22"/>
          <w:szCs w:val="22"/>
        </w:rPr>
        <w:t>31</w:t>
      </w:r>
      <w:r w:rsidRPr="00CC636C">
        <w:rPr>
          <w:rFonts w:asciiTheme="minorHAnsi" w:hAnsiTheme="minorHAnsi" w:cstheme="minorHAnsi"/>
          <w:bCs/>
          <w:sz w:val="22"/>
          <w:szCs w:val="22"/>
        </w:rPr>
        <w:t xml:space="preserve"> </w:t>
      </w:r>
      <w:r w:rsidR="00C60350" w:rsidRPr="00CC636C">
        <w:rPr>
          <w:rFonts w:asciiTheme="minorHAnsi" w:hAnsiTheme="minorHAnsi" w:cstheme="minorHAnsi"/>
          <w:bCs/>
          <w:sz w:val="22"/>
          <w:szCs w:val="22"/>
        </w:rPr>
        <w:t>marzo</w:t>
      </w:r>
      <w:r w:rsidRPr="00CC636C">
        <w:rPr>
          <w:rFonts w:asciiTheme="minorHAnsi" w:hAnsiTheme="minorHAnsi" w:cstheme="minorHAnsi"/>
          <w:bCs/>
          <w:sz w:val="22"/>
          <w:szCs w:val="22"/>
        </w:rPr>
        <w:t xml:space="preserve"> 20</w:t>
      </w:r>
      <w:r w:rsidR="00C60350" w:rsidRPr="00CC636C">
        <w:rPr>
          <w:rFonts w:asciiTheme="minorHAnsi" w:hAnsiTheme="minorHAnsi" w:cstheme="minorHAnsi"/>
          <w:bCs/>
          <w:sz w:val="22"/>
          <w:szCs w:val="22"/>
        </w:rPr>
        <w:t>23</w:t>
      </w:r>
      <w:r w:rsidRPr="00CC636C">
        <w:rPr>
          <w:rFonts w:asciiTheme="minorHAnsi" w:hAnsiTheme="minorHAnsi" w:cstheme="minorHAnsi"/>
          <w:bCs/>
          <w:sz w:val="22"/>
          <w:szCs w:val="22"/>
        </w:rPr>
        <w:t xml:space="preserve"> n. </w:t>
      </w:r>
      <w:r w:rsidR="00C60350" w:rsidRPr="00CC636C">
        <w:rPr>
          <w:rFonts w:asciiTheme="minorHAnsi" w:hAnsiTheme="minorHAnsi" w:cstheme="minorHAnsi"/>
          <w:bCs/>
          <w:sz w:val="22"/>
          <w:szCs w:val="22"/>
        </w:rPr>
        <w:t>36</w:t>
      </w:r>
      <w:r w:rsidRPr="00CC636C">
        <w:rPr>
          <w:rFonts w:asciiTheme="minorHAnsi" w:hAnsiTheme="minorHAnsi" w:cstheme="minorHAnsi"/>
          <w:bCs/>
          <w:sz w:val="22"/>
          <w:szCs w:val="22"/>
        </w:rPr>
        <w:t xml:space="preserve"> recante “</w:t>
      </w:r>
      <w:r w:rsidR="00C60350" w:rsidRPr="00CC636C">
        <w:rPr>
          <w:rFonts w:asciiTheme="minorHAnsi" w:hAnsiTheme="minorHAnsi" w:cstheme="minorHAnsi"/>
          <w:bCs/>
          <w:sz w:val="22"/>
          <w:szCs w:val="22"/>
        </w:rPr>
        <w:t>Codice dei contratti pubblici in attuazione dell'articolo 1 della legge 21 giugno 2022, n. 78, recante delega al Governo in materia di contratti pubblici</w:t>
      </w:r>
      <w:r w:rsidR="008A649B" w:rsidRPr="00CC636C">
        <w:rPr>
          <w:rFonts w:asciiTheme="minorHAnsi" w:hAnsiTheme="minorHAnsi" w:cstheme="minorHAnsi"/>
          <w:bCs/>
          <w:sz w:val="22"/>
          <w:szCs w:val="22"/>
        </w:rPr>
        <w:t>;</w:t>
      </w:r>
    </w:p>
    <w:p w14:paraId="012EF3F1" w14:textId="17F9C4A8" w:rsidR="008B413D" w:rsidRPr="00CC636C" w:rsidRDefault="008B413D" w:rsidP="00BB4CE8">
      <w:pPr>
        <w:overflowPunct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CONSIDERATO</w:t>
      </w:r>
      <w:r w:rsidRPr="00CC636C">
        <w:rPr>
          <w:rFonts w:asciiTheme="minorHAnsi" w:hAnsiTheme="minorHAnsi" w:cstheme="minorHAnsi"/>
          <w:bCs/>
          <w:sz w:val="22"/>
          <w:szCs w:val="22"/>
        </w:rPr>
        <w:tab/>
        <w:t xml:space="preserve">in particolare l’art. </w:t>
      </w:r>
      <w:r w:rsidR="002647DC" w:rsidRPr="00CC636C">
        <w:rPr>
          <w:rFonts w:asciiTheme="minorHAnsi" w:hAnsiTheme="minorHAnsi" w:cstheme="minorHAnsi"/>
          <w:bCs/>
          <w:sz w:val="22"/>
          <w:szCs w:val="22"/>
        </w:rPr>
        <w:t>17</w:t>
      </w:r>
      <w:r w:rsidRPr="00CC636C">
        <w:rPr>
          <w:rFonts w:asciiTheme="minorHAnsi" w:hAnsiTheme="minorHAnsi" w:cstheme="minorHAnsi"/>
          <w:bCs/>
          <w:sz w:val="22"/>
          <w:szCs w:val="22"/>
        </w:rPr>
        <w:t xml:space="preserve">, comma </w:t>
      </w:r>
      <w:r w:rsidR="002647DC" w:rsidRPr="00CC636C">
        <w:rPr>
          <w:rFonts w:asciiTheme="minorHAnsi" w:hAnsiTheme="minorHAnsi" w:cstheme="minorHAnsi"/>
          <w:bCs/>
          <w:sz w:val="22"/>
          <w:szCs w:val="22"/>
        </w:rPr>
        <w:t>1</w:t>
      </w:r>
      <w:r w:rsidRPr="00CC636C">
        <w:rPr>
          <w:rFonts w:asciiTheme="minorHAnsi" w:hAnsiTheme="minorHAnsi" w:cstheme="minorHAnsi"/>
          <w:bCs/>
          <w:sz w:val="22"/>
          <w:szCs w:val="22"/>
        </w:rPr>
        <w:t xml:space="preserve">, del </w:t>
      </w:r>
      <w:proofErr w:type="gramStart"/>
      <w:r w:rsidRPr="00CC636C">
        <w:rPr>
          <w:rFonts w:asciiTheme="minorHAnsi" w:hAnsiTheme="minorHAnsi" w:cstheme="minorHAnsi"/>
          <w:bCs/>
          <w:sz w:val="22"/>
          <w:szCs w:val="22"/>
        </w:rPr>
        <w:t>D.Lgs</w:t>
      </w:r>
      <w:proofErr w:type="gramEnd"/>
      <w:r w:rsidRPr="00CC636C">
        <w:rPr>
          <w:rFonts w:asciiTheme="minorHAnsi" w:hAnsiTheme="minorHAnsi" w:cstheme="minorHAnsi"/>
          <w:bCs/>
          <w:sz w:val="22"/>
          <w:szCs w:val="22"/>
        </w:rPr>
        <w:t xml:space="preserve">. </w:t>
      </w:r>
      <w:r w:rsidR="002647DC" w:rsidRPr="00CC636C">
        <w:rPr>
          <w:rFonts w:asciiTheme="minorHAnsi" w:hAnsiTheme="minorHAnsi" w:cstheme="minorHAnsi"/>
          <w:bCs/>
          <w:sz w:val="22"/>
          <w:szCs w:val="22"/>
        </w:rPr>
        <w:t>36</w:t>
      </w:r>
      <w:r w:rsidRPr="00CC636C">
        <w:rPr>
          <w:rFonts w:asciiTheme="minorHAnsi" w:hAnsiTheme="minorHAnsi" w:cstheme="minorHAnsi"/>
          <w:bCs/>
          <w:sz w:val="22"/>
          <w:szCs w:val="22"/>
        </w:rPr>
        <w:t>/20</w:t>
      </w:r>
      <w:r w:rsidR="002647DC" w:rsidRPr="00CC636C">
        <w:rPr>
          <w:rFonts w:asciiTheme="minorHAnsi" w:hAnsiTheme="minorHAnsi" w:cstheme="minorHAnsi"/>
          <w:bCs/>
          <w:sz w:val="22"/>
          <w:szCs w:val="22"/>
        </w:rPr>
        <w:t>23</w:t>
      </w:r>
      <w:r w:rsidRPr="00CC636C">
        <w:rPr>
          <w:rFonts w:asciiTheme="minorHAnsi" w:hAnsiTheme="minorHAnsi" w:cstheme="minorHAnsi"/>
          <w:bCs/>
          <w:sz w:val="22"/>
          <w:szCs w:val="22"/>
        </w:rPr>
        <w:t>,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008A649B" w:rsidRPr="00CC636C">
        <w:rPr>
          <w:rFonts w:asciiTheme="minorHAnsi" w:hAnsiTheme="minorHAnsi" w:cstheme="minorHAnsi"/>
          <w:bCs/>
          <w:sz w:val="22"/>
          <w:szCs w:val="22"/>
        </w:rPr>
        <w:t>;</w:t>
      </w:r>
    </w:p>
    <w:p w14:paraId="4854F0CE" w14:textId="0D1E42D1" w:rsidR="002647DC" w:rsidRPr="00CC636C" w:rsidRDefault="002647DC" w:rsidP="00BB4CE8">
      <w:pPr>
        <w:overflowPunct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CONSIDERATO</w:t>
      </w:r>
      <w:r w:rsidRPr="00CC636C">
        <w:rPr>
          <w:rFonts w:asciiTheme="minorHAnsi" w:hAnsiTheme="minorHAnsi" w:cstheme="minorHAnsi"/>
          <w:bCs/>
          <w:sz w:val="22"/>
          <w:szCs w:val="22"/>
        </w:rPr>
        <w:tab/>
        <w:t xml:space="preserve">in particolare l’art. 17, comma 2, del </w:t>
      </w:r>
      <w:proofErr w:type="gramStart"/>
      <w:r w:rsidRPr="00CC636C">
        <w:rPr>
          <w:rFonts w:asciiTheme="minorHAnsi" w:hAnsiTheme="minorHAnsi" w:cstheme="minorHAnsi"/>
          <w:bCs/>
          <w:sz w:val="22"/>
          <w:szCs w:val="22"/>
        </w:rPr>
        <w:t>D.Lgs</w:t>
      </w:r>
      <w:proofErr w:type="gramEnd"/>
      <w:r w:rsidRPr="00CC636C">
        <w:rPr>
          <w:rFonts w:asciiTheme="minorHAnsi" w:hAnsiTheme="minorHAnsi" w:cstheme="minorHAnsi"/>
          <w:bCs/>
          <w:sz w:val="22"/>
          <w:szCs w:val="22"/>
        </w:rPr>
        <w:t>. 36/2023, il quale prevede che, in caso di affidamento diretto, l’atto di cui al comma 1 individua l’oggetto, l’importo e il contraente, unitamente alle ragioni della sua scelta, ai requisiti di carattere generale e, se necessari, a quelli inerenti alla capacità economico-fina</w:t>
      </w:r>
      <w:r w:rsidR="008A649B" w:rsidRPr="00CC636C">
        <w:rPr>
          <w:rFonts w:asciiTheme="minorHAnsi" w:hAnsiTheme="minorHAnsi" w:cstheme="minorHAnsi"/>
          <w:bCs/>
          <w:sz w:val="22"/>
          <w:szCs w:val="22"/>
        </w:rPr>
        <w:t>nziaria e tecnico-professionale;</w:t>
      </w:r>
    </w:p>
    <w:p w14:paraId="01511BA1" w14:textId="721026E5" w:rsidR="008B413D" w:rsidRPr="00CC636C" w:rsidRDefault="008B413D" w:rsidP="00BB4CE8">
      <w:pPr>
        <w:spacing w:after="120"/>
        <w:ind w:left="1843" w:hanging="1843"/>
        <w:jc w:val="both"/>
        <w:rPr>
          <w:rFonts w:asciiTheme="minorHAnsi" w:hAnsiTheme="minorHAnsi" w:cstheme="minorHAnsi"/>
          <w:sz w:val="22"/>
          <w:szCs w:val="22"/>
        </w:rPr>
      </w:pPr>
      <w:r w:rsidRPr="00CC636C">
        <w:rPr>
          <w:rFonts w:asciiTheme="minorHAnsi" w:hAnsiTheme="minorHAnsi" w:cstheme="minorHAnsi"/>
          <w:sz w:val="22"/>
          <w:szCs w:val="22"/>
        </w:rPr>
        <w:t>CONSIDERATO</w:t>
      </w:r>
      <w:r w:rsidRPr="00CC636C">
        <w:rPr>
          <w:rFonts w:asciiTheme="minorHAnsi" w:hAnsiTheme="minorHAnsi" w:cstheme="minorHAnsi"/>
          <w:sz w:val="22"/>
          <w:szCs w:val="22"/>
        </w:rPr>
        <w:tab/>
        <w:t xml:space="preserve">in particolare l’Art. </w:t>
      </w:r>
      <w:r w:rsidR="002647DC" w:rsidRPr="00CC636C">
        <w:rPr>
          <w:rFonts w:asciiTheme="minorHAnsi" w:hAnsiTheme="minorHAnsi" w:cstheme="minorHAnsi"/>
          <w:sz w:val="22"/>
          <w:szCs w:val="22"/>
        </w:rPr>
        <w:t>50</w:t>
      </w:r>
      <w:r w:rsidRPr="00CC636C">
        <w:rPr>
          <w:rFonts w:asciiTheme="minorHAnsi" w:hAnsiTheme="minorHAnsi" w:cstheme="minorHAnsi"/>
          <w:sz w:val="22"/>
          <w:szCs w:val="22"/>
        </w:rPr>
        <w:t xml:space="preserve"> c</w:t>
      </w:r>
      <w:r w:rsidR="002647DC" w:rsidRPr="00CC636C">
        <w:rPr>
          <w:rFonts w:asciiTheme="minorHAnsi" w:hAnsiTheme="minorHAnsi" w:cstheme="minorHAnsi"/>
          <w:sz w:val="22"/>
          <w:szCs w:val="22"/>
        </w:rPr>
        <w:t>omma</w:t>
      </w:r>
      <w:r w:rsidRPr="00CC636C">
        <w:rPr>
          <w:rFonts w:asciiTheme="minorHAnsi" w:hAnsiTheme="minorHAnsi" w:cstheme="minorHAnsi"/>
          <w:sz w:val="22"/>
          <w:szCs w:val="22"/>
        </w:rPr>
        <w:t xml:space="preserve"> </w:t>
      </w:r>
      <w:r w:rsidR="002647DC" w:rsidRPr="00CC636C">
        <w:rPr>
          <w:rFonts w:asciiTheme="minorHAnsi" w:hAnsiTheme="minorHAnsi" w:cstheme="minorHAnsi"/>
          <w:sz w:val="22"/>
          <w:szCs w:val="22"/>
        </w:rPr>
        <w:t>1</w:t>
      </w:r>
      <w:r w:rsidRPr="00CC636C">
        <w:rPr>
          <w:rFonts w:asciiTheme="minorHAnsi" w:hAnsiTheme="minorHAnsi" w:cstheme="minorHAnsi"/>
          <w:sz w:val="22"/>
          <w:szCs w:val="22"/>
        </w:rPr>
        <w:t>, lett</w:t>
      </w:r>
      <w:r w:rsidR="002647DC" w:rsidRPr="00CC636C">
        <w:rPr>
          <w:rFonts w:asciiTheme="minorHAnsi" w:hAnsiTheme="minorHAnsi" w:cstheme="minorHAnsi"/>
          <w:sz w:val="22"/>
          <w:szCs w:val="22"/>
        </w:rPr>
        <w:t>era b)</w:t>
      </w:r>
      <w:r w:rsidRPr="00CC636C">
        <w:rPr>
          <w:rFonts w:asciiTheme="minorHAnsi" w:hAnsiTheme="minorHAnsi" w:cstheme="minorHAnsi"/>
          <w:sz w:val="22"/>
          <w:szCs w:val="22"/>
        </w:rPr>
        <w:t xml:space="preserve">, del </w:t>
      </w:r>
      <w:r w:rsidRPr="00CC636C">
        <w:rPr>
          <w:rFonts w:asciiTheme="minorHAnsi" w:hAnsiTheme="minorHAnsi" w:cstheme="minorHAnsi"/>
          <w:bCs/>
          <w:sz w:val="22"/>
          <w:szCs w:val="22"/>
        </w:rPr>
        <w:t xml:space="preserve">D.Lgs </w:t>
      </w:r>
      <w:r w:rsidR="002647DC" w:rsidRPr="00CC636C">
        <w:rPr>
          <w:rFonts w:asciiTheme="minorHAnsi" w:hAnsiTheme="minorHAnsi" w:cstheme="minorHAnsi"/>
          <w:bCs/>
          <w:sz w:val="22"/>
          <w:szCs w:val="22"/>
        </w:rPr>
        <w:t>36/2023</w:t>
      </w:r>
      <w:r w:rsidRPr="00CC636C">
        <w:rPr>
          <w:rFonts w:asciiTheme="minorHAnsi" w:hAnsiTheme="minorHAnsi" w:cstheme="minorHAnsi"/>
          <w:bCs/>
          <w:sz w:val="22"/>
          <w:szCs w:val="22"/>
        </w:rPr>
        <w:t xml:space="preserve"> che </w:t>
      </w:r>
      <w:r w:rsidRPr="00CC636C">
        <w:rPr>
          <w:rFonts w:asciiTheme="minorHAnsi" w:hAnsiTheme="minorHAnsi" w:cstheme="minorHAnsi"/>
          <w:sz w:val="22"/>
          <w:szCs w:val="22"/>
        </w:rPr>
        <w:t xml:space="preserve">prevede che “le stazioni appaltanti procedono </w:t>
      </w:r>
      <w:r w:rsidR="002647DC" w:rsidRPr="00CC636C">
        <w:rPr>
          <w:rFonts w:asciiTheme="minorHAnsi" w:hAnsiTheme="minorHAnsi" w:cstheme="minorHAnsi"/>
          <w:sz w:val="22"/>
          <w:szCs w:val="22"/>
        </w:rPr>
        <w:t>in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Pr="00CC636C">
        <w:rPr>
          <w:rFonts w:asciiTheme="minorHAnsi" w:hAnsiTheme="minorHAnsi" w:cstheme="minorHAnsi"/>
          <w:sz w:val="22"/>
          <w:szCs w:val="22"/>
        </w:rPr>
        <w:t>”;</w:t>
      </w:r>
    </w:p>
    <w:p w14:paraId="66E8B141" w14:textId="5E2D2DBD" w:rsidR="001F2037" w:rsidRPr="00CC636C" w:rsidRDefault="008B413D" w:rsidP="00BB4CE8">
      <w:pPr>
        <w:spacing w:after="120"/>
        <w:ind w:left="1843" w:hanging="1843"/>
        <w:jc w:val="both"/>
        <w:rPr>
          <w:rFonts w:asciiTheme="minorHAnsi" w:hAnsiTheme="minorHAnsi" w:cstheme="minorHAnsi"/>
          <w:sz w:val="22"/>
          <w:szCs w:val="22"/>
        </w:rPr>
      </w:pPr>
      <w:r w:rsidRPr="00CC636C">
        <w:rPr>
          <w:rFonts w:asciiTheme="minorHAnsi" w:hAnsiTheme="minorHAnsi" w:cstheme="minorHAnsi"/>
          <w:sz w:val="22"/>
          <w:szCs w:val="22"/>
        </w:rPr>
        <w:t>CONSIDERATO</w:t>
      </w:r>
      <w:r w:rsidRPr="00CC636C">
        <w:rPr>
          <w:rFonts w:asciiTheme="minorHAnsi" w:hAnsiTheme="minorHAnsi" w:cstheme="minorHAnsi"/>
          <w:sz w:val="22"/>
          <w:szCs w:val="22"/>
        </w:rPr>
        <w:tab/>
        <w:t xml:space="preserve">che ai sensi dell'articolo </w:t>
      </w:r>
      <w:r w:rsidR="001F2037" w:rsidRPr="00CC636C">
        <w:rPr>
          <w:rFonts w:asciiTheme="minorHAnsi" w:hAnsiTheme="minorHAnsi" w:cstheme="minorHAnsi"/>
          <w:sz w:val="22"/>
          <w:szCs w:val="22"/>
        </w:rPr>
        <w:t>62</w:t>
      </w:r>
      <w:r w:rsidRPr="00CC636C">
        <w:rPr>
          <w:rFonts w:asciiTheme="minorHAnsi" w:hAnsiTheme="minorHAnsi" w:cstheme="minorHAnsi"/>
          <w:sz w:val="22"/>
          <w:szCs w:val="22"/>
        </w:rPr>
        <w:t xml:space="preserve">, comma </w:t>
      </w:r>
      <w:r w:rsidR="001F2037" w:rsidRPr="00CC636C">
        <w:rPr>
          <w:rFonts w:asciiTheme="minorHAnsi" w:hAnsiTheme="minorHAnsi" w:cstheme="minorHAnsi"/>
          <w:sz w:val="22"/>
          <w:szCs w:val="22"/>
        </w:rPr>
        <w:t>1</w:t>
      </w:r>
      <w:r w:rsidRPr="00CC636C">
        <w:rPr>
          <w:rFonts w:asciiTheme="minorHAnsi" w:hAnsiTheme="minorHAnsi" w:cstheme="minorHAnsi"/>
          <w:sz w:val="22"/>
          <w:szCs w:val="22"/>
        </w:rPr>
        <w:t xml:space="preserve">, </w:t>
      </w:r>
      <w:r w:rsidR="001F2037" w:rsidRPr="00CC636C">
        <w:rPr>
          <w:rFonts w:asciiTheme="minorHAnsi" w:hAnsiTheme="minorHAnsi" w:cstheme="minorHAnsi"/>
          <w:sz w:val="22"/>
          <w:szCs w:val="22"/>
        </w:rPr>
        <w:t>“tutte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w:t>
      </w:r>
      <w:r w:rsidR="008A649B" w:rsidRPr="00CC636C">
        <w:rPr>
          <w:rFonts w:asciiTheme="minorHAnsi" w:hAnsiTheme="minorHAnsi" w:cstheme="minorHAnsi"/>
          <w:sz w:val="22"/>
          <w:szCs w:val="22"/>
        </w:rPr>
        <w:t>cate e dai soggetti aggregatori;</w:t>
      </w:r>
    </w:p>
    <w:p w14:paraId="79555A9D" w14:textId="21FC4B7D" w:rsidR="008B413D" w:rsidRPr="00CC636C" w:rsidRDefault="008B413D" w:rsidP="00BB4CE8">
      <w:pPr>
        <w:spacing w:after="120"/>
        <w:ind w:left="1843" w:hanging="1843"/>
        <w:jc w:val="both"/>
        <w:rPr>
          <w:rFonts w:asciiTheme="minorHAnsi" w:hAnsiTheme="minorHAnsi" w:cstheme="minorHAnsi"/>
          <w:bCs/>
          <w:sz w:val="22"/>
          <w:szCs w:val="22"/>
        </w:rPr>
      </w:pPr>
      <w:r w:rsidRPr="00CC636C">
        <w:rPr>
          <w:rFonts w:asciiTheme="minorHAnsi" w:hAnsiTheme="minorHAnsi" w:cstheme="minorHAnsi"/>
          <w:bCs/>
          <w:sz w:val="22"/>
          <w:szCs w:val="22"/>
        </w:rPr>
        <w:t>VISTO</w:t>
      </w:r>
      <w:r w:rsidRPr="00CC636C">
        <w:rPr>
          <w:rFonts w:asciiTheme="minorHAnsi" w:hAnsiTheme="minorHAnsi" w:cstheme="minorHAnsi"/>
          <w:bCs/>
          <w:sz w:val="22"/>
          <w:szCs w:val="22"/>
        </w:rPr>
        <w:tab/>
        <w:t xml:space="preserve">il </w:t>
      </w:r>
      <w:proofErr w:type="gramStart"/>
      <w:r w:rsidRPr="00CC636C">
        <w:rPr>
          <w:rFonts w:asciiTheme="minorHAnsi" w:hAnsiTheme="minorHAnsi" w:cstheme="minorHAnsi"/>
          <w:bCs/>
          <w:sz w:val="22"/>
          <w:szCs w:val="22"/>
        </w:rPr>
        <w:t>D.Lgs</w:t>
      </w:r>
      <w:proofErr w:type="gramEnd"/>
      <w:r w:rsidRPr="00CC636C">
        <w:rPr>
          <w:rFonts w:asciiTheme="minorHAnsi" w:hAnsiTheme="minorHAnsi" w:cstheme="minorHAnsi"/>
          <w:bCs/>
          <w:sz w:val="22"/>
          <w:szCs w:val="22"/>
        </w:rPr>
        <w:t xml:space="preserve"> 25 maggio 2016, n. 97 recante “Revisione e semplificazione delle disposizioni in materia di prevenzione della corruzione, pubblicita' e trasparenza, correttivo della legge 6 novembre 2012, n. 190 e del decreto legislativo 14 marzo 2013, n. 33, ai sensi dell'articolo 7 della legge 7 agosto 2015, n. 124, in materia di riorganizzazione delle amministrazioni pubbliche”;</w:t>
      </w:r>
    </w:p>
    <w:p w14:paraId="7E248BF0" w14:textId="77777777" w:rsidR="008B413D" w:rsidRPr="00CC636C" w:rsidRDefault="008B413D" w:rsidP="00BB4CE8">
      <w:pPr>
        <w:overflowPunct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VISTO</w:t>
      </w:r>
      <w:r w:rsidRPr="00CC636C">
        <w:rPr>
          <w:rFonts w:asciiTheme="minorHAnsi" w:hAnsiTheme="minorHAnsi" w:cstheme="minorHAnsi"/>
          <w:bCs/>
          <w:sz w:val="22"/>
          <w:szCs w:val="22"/>
        </w:rPr>
        <w:tab/>
        <w:t>il D.I. 28 agosto 2018, n. 129 “Regolamento recante istruzioni generali sulla gestione amministrativo-contabile delle istituzioni scolastiche, ai sensi dell'articolo 1, comma 143, della legge 13 luglio 2015, n. 107”;</w:t>
      </w:r>
    </w:p>
    <w:p w14:paraId="5B197557" w14:textId="5C9D3ED0" w:rsidR="008B413D" w:rsidRPr="00CC636C" w:rsidRDefault="008B413D" w:rsidP="00BB4CE8">
      <w:pPr>
        <w:overflowPunct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sz w:val="22"/>
          <w:szCs w:val="22"/>
        </w:rPr>
        <w:t>CONSIDERATO</w:t>
      </w:r>
      <w:r w:rsidRPr="00CC636C">
        <w:rPr>
          <w:rFonts w:asciiTheme="minorHAnsi" w:hAnsiTheme="minorHAnsi" w:cstheme="minorHAnsi"/>
          <w:sz w:val="22"/>
          <w:szCs w:val="22"/>
        </w:rPr>
        <w:tab/>
        <w:t xml:space="preserve">in particolare l’Art. </w:t>
      </w:r>
      <w:r w:rsidRPr="00CC636C">
        <w:rPr>
          <w:rFonts w:asciiTheme="minorHAnsi" w:hAnsiTheme="minorHAnsi" w:cstheme="minorHAnsi"/>
          <w:bCs/>
          <w:sz w:val="22"/>
          <w:szCs w:val="22"/>
        </w:rPr>
        <w:t>4 c. 4 del D.I. 28 agosto 2018, n. 129 che recita “Con l'approvazione del   programma   annuale   si   intendono autorizzati l'accertamento delle entrate e l'impegno delle spese ivi previste”;</w:t>
      </w:r>
    </w:p>
    <w:p w14:paraId="614359F5" w14:textId="77777777" w:rsidR="00D40F34" w:rsidRPr="00CC636C" w:rsidRDefault="00D40F34" w:rsidP="00D40F34">
      <w:pPr>
        <w:overflowPunct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 xml:space="preserve">VISTO </w:t>
      </w:r>
      <w:r w:rsidRPr="00CC636C">
        <w:rPr>
          <w:rFonts w:asciiTheme="minorHAnsi" w:hAnsiTheme="minorHAnsi" w:cstheme="minorHAnsi"/>
          <w:bCs/>
          <w:sz w:val="22"/>
          <w:szCs w:val="22"/>
        </w:rPr>
        <w:tab/>
        <w:t xml:space="preserve">il Regolamento d’Istituto delibera n.603 del 12/03/2019 e </w:t>
      </w:r>
      <w:proofErr w:type="spellStart"/>
      <w:r w:rsidRPr="00CC636C">
        <w:rPr>
          <w:rFonts w:asciiTheme="minorHAnsi" w:hAnsiTheme="minorHAnsi" w:cstheme="minorHAnsi"/>
          <w:bCs/>
          <w:sz w:val="22"/>
          <w:szCs w:val="22"/>
        </w:rPr>
        <w:t>s.m.i.</w:t>
      </w:r>
      <w:proofErr w:type="spellEnd"/>
      <w:r w:rsidRPr="00CC636C">
        <w:rPr>
          <w:rFonts w:asciiTheme="minorHAnsi" w:hAnsiTheme="minorHAnsi" w:cstheme="minorHAnsi"/>
          <w:bCs/>
          <w:sz w:val="22"/>
          <w:szCs w:val="22"/>
        </w:rPr>
        <w:t xml:space="preserve"> che disciplina le modalità di attuazione delle procedure di acquisto di lavori, servizi e forniture;</w:t>
      </w:r>
    </w:p>
    <w:p w14:paraId="6FDF02D6" w14:textId="77777777" w:rsidR="00D40F34" w:rsidRPr="00CC636C" w:rsidRDefault="00D40F34" w:rsidP="00D40F34">
      <w:pPr>
        <w:overflowPunct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 xml:space="preserve">VISTO </w:t>
      </w:r>
      <w:r w:rsidRPr="00CC636C">
        <w:rPr>
          <w:rFonts w:asciiTheme="minorHAnsi" w:hAnsiTheme="minorHAnsi" w:cstheme="minorHAnsi"/>
          <w:bCs/>
          <w:sz w:val="22"/>
          <w:szCs w:val="22"/>
        </w:rPr>
        <w:tab/>
        <w:t xml:space="preserve">il Piano Triennale dell’Offerta Formativa (PTOF); </w:t>
      </w:r>
    </w:p>
    <w:p w14:paraId="597CCF17" w14:textId="77777777" w:rsidR="00D40F34" w:rsidRPr="00CC636C" w:rsidRDefault="00D40F34" w:rsidP="00D40F34">
      <w:pPr>
        <w:overflowPunct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lastRenderedPageBreak/>
        <w:t xml:space="preserve">VISTO </w:t>
      </w:r>
      <w:r w:rsidRPr="00CC636C">
        <w:rPr>
          <w:rFonts w:asciiTheme="minorHAnsi" w:hAnsiTheme="minorHAnsi" w:cstheme="minorHAnsi"/>
          <w:bCs/>
          <w:sz w:val="22"/>
          <w:szCs w:val="22"/>
        </w:rPr>
        <w:tab/>
        <w:t xml:space="preserve">Il Programma Annuale 2023 approvato con delibera n. 795 del 25/01/2023; </w:t>
      </w:r>
    </w:p>
    <w:p w14:paraId="4D9C4A7B" w14:textId="357F0252" w:rsidR="008A36E3" w:rsidRPr="00CC636C" w:rsidRDefault="00D40F34" w:rsidP="00D40F34">
      <w:pPr>
        <w:overflowPunct w:val="0"/>
        <w:adjustRightInd w:val="0"/>
        <w:spacing w:after="120"/>
        <w:ind w:left="1843" w:hanging="1843"/>
        <w:jc w:val="both"/>
        <w:textAlignment w:val="baseline"/>
        <w:rPr>
          <w:rFonts w:asciiTheme="minorHAnsi" w:hAnsiTheme="minorHAnsi" w:cstheme="minorHAnsi"/>
          <w:bCs/>
          <w:sz w:val="22"/>
          <w:szCs w:val="22"/>
        </w:rPr>
      </w:pPr>
      <w:r w:rsidRPr="00CC636C">
        <w:rPr>
          <w:rFonts w:asciiTheme="minorHAnsi" w:hAnsiTheme="minorHAnsi" w:cstheme="minorHAnsi"/>
          <w:bCs/>
          <w:sz w:val="22"/>
          <w:szCs w:val="22"/>
        </w:rPr>
        <w:t>VISTA</w:t>
      </w:r>
      <w:r w:rsidRPr="00CC636C">
        <w:rPr>
          <w:rFonts w:asciiTheme="minorHAnsi" w:hAnsiTheme="minorHAnsi" w:cstheme="minorHAnsi"/>
          <w:bCs/>
          <w:sz w:val="22"/>
          <w:szCs w:val="22"/>
        </w:rPr>
        <w:tab/>
      </w:r>
      <w:r w:rsidR="003464B6">
        <w:rPr>
          <w:rFonts w:asciiTheme="minorHAnsi" w:hAnsiTheme="minorHAnsi" w:cstheme="minorHAnsi"/>
          <w:bCs/>
          <w:sz w:val="22"/>
          <w:szCs w:val="22"/>
        </w:rPr>
        <w:t>la necessità di dare continuità al servizio di amministrazione digitale e sito web per l’anno 2024;</w:t>
      </w:r>
    </w:p>
    <w:p w14:paraId="69FF6ACA" w14:textId="064096A9" w:rsidR="008B413D" w:rsidRPr="00CC636C" w:rsidRDefault="008B413D" w:rsidP="00BB4CE8">
      <w:pPr>
        <w:widowControl w:val="0"/>
        <w:overflowPunct w:val="0"/>
        <w:autoSpaceDE w:val="0"/>
        <w:autoSpaceDN w:val="0"/>
        <w:adjustRightInd w:val="0"/>
        <w:spacing w:after="120"/>
        <w:ind w:left="1843" w:hanging="1843"/>
        <w:jc w:val="both"/>
        <w:textAlignment w:val="baseline"/>
        <w:rPr>
          <w:rFonts w:asciiTheme="minorHAnsi" w:hAnsiTheme="minorHAnsi" w:cstheme="minorHAnsi"/>
          <w:sz w:val="22"/>
          <w:szCs w:val="22"/>
        </w:rPr>
      </w:pPr>
      <w:r w:rsidRPr="00CC636C">
        <w:rPr>
          <w:rFonts w:asciiTheme="minorHAnsi" w:hAnsiTheme="minorHAnsi" w:cstheme="minorHAnsi"/>
          <w:sz w:val="22"/>
          <w:szCs w:val="22"/>
        </w:rPr>
        <w:t>VISTO</w:t>
      </w:r>
      <w:r w:rsidRPr="00CC636C">
        <w:rPr>
          <w:rFonts w:asciiTheme="minorHAnsi" w:hAnsiTheme="minorHAnsi" w:cstheme="minorHAnsi"/>
          <w:sz w:val="22"/>
          <w:szCs w:val="22"/>
        </w:rPr>
        <w:tab/>
        <w:t>il Decreto n° 76/2020 cosiddetto “Decreto Semplificazioni” e la successiva legge di conversione n° 120/2020 che instituisce un regime derogatorio a partire dalla entrata in vigore del decreto fino alla scadenza del 31/12/2021</w:t>
      </w:r>
      <w:r w:rsidR="008A649B" w:rsidRPr="00CC636C">
        <w:rPr>
          <w:rFonts w:asciiTheme="minorHAnsi" w:hAnsiTheme="minorHAnsi" w:cstheme="minorHAnsi"/>
          <w:sz w:val="22"/>
          <w:szCs w:val="22"/>
        </w:rPr>
        <w:t>;</w:t>
      </w:r>
    </w:p>
    <w:p w14:paraId="06B0B29C" w14:textId="597F95AF" w:rsidR="008B413D" w:rsidRPr="00CC636C" w:rsidRDefault="008B413D" w:rsidP="00BB4CE8">
      <w:pPr>
        <w:widowControl w:val="0"/>
        <w:overflowPunct w:val="0"/>
        <w:autoSpaceDE w:val="0"/>
        <w:autoSpaceDN w:val="0"/>
        <w:adjustRightInd w:val="0"/>
        <w:spacing w:after="120"/>
        <w:ind w:left="1843" w:hanging="1843"/>
        <w:jc w:val="both"/>
        <w:textAlignment w:val="baseline"/>
        <w:rPr>
          <w:rFonts w:asciiTheme="minorHAnsi" w:hAnsiTheme="minorHAnsi" w:cstheme="minorHAnsi"/>
          <w:sz w:val="22"/>
          <w:szCs w:val="22"/>
        </w:rPr>
      </w:pPr>
      <w:r w:rsidRPr="00CC636C">
        <w:rPr>
          <w:rFonts w:asciiTheme="minorHAnsi" w:hAnsiTheme="minorHAnsi" w:cstheme="minorHAnsi"/>
          <w:sz w:val="22"/>
          <w:szCs w:val="22"/>
        </w:rPr>
        <w:t>VISTO</w:t>
      </w:r>
      <w:r w:rsidRPr="00CC636C">
        <w:rPr>
          <w:rFonts w:asciiTheme="minorHAnsi" w:hAnsiTheme="minorHAnsi" w:cstheme="minorHAnsi"/>
          <w:sz w:val="22"/>
          <w:szCs w:val="22"/>
        </w:rPr>
        <w:tab/>
        <w:t>in particolare l’articolo 1 comma 2 lettera 2) che eleva il limite per gli affidamenti diretti “anche senza previa consultazione di due o più operat</w:t>
      </w:r>
      <w:r w:rsidR="008A649B" w:rsidRPr="00CC636C">
        <w:rPr>
          <w:rFonts w:asciiTheme="minorHAnsi" w:hAnsiTheme="minorHAnsi" w:cstheme="minorHAnsi"/>
          <w:sz w:val="22"/>
          <w:szCs w:val="22"/>
        </w:rPr>
        <w:t>ori economici” a euro 75.000,00;</w:t>
      </w:r>
    </w:p>
    <w:p w14:paraId="43C0BB60" w14:textId="0E9E3371" w:rsidR="008B413D" w:rsidRPr="00CC636C" w:rsidRDefault="008B413D" w:rsidP="00BB4CE8">
      <w:pPr>
        <w:widowControl w:val="0"/>
        <w:overflowPunct w:val="0"/>
        <w:autoSpaceDE w:val="0"/>
        <w:autoSpaceDN w:val="0"/>
        <w:adjustRightInd w:val="0"/>
        <w:spacing w:after="120"/>
        <w:ind w:left="1843" w:hanging="1843"/>
        <w:jc w:val="both"/>
        <w:textAlignment w:val="baseline"/>
        <w:rPr>
          <w:rFonts w:asciiTheme="minorHAnsi" w:hAnsiTheme="minorHAnsi" w:cstheme="minorHAnsi"/>
          <w:sz w:val="22"/>
          <w:szCs w:val="22"/>
        </w:rPr>
      </w:pPr>
      <w:r w:rsidRPr="00CC636C">
        <w:rPr>
          <w:rFonts w:asciiTheme="minorHAnsi" w:hAnsiTheme="minorHAnsi" w:cstheme="minorHAnsi"/>
          <w:bCs/>
          <w:sz w:val="22"/>
          <w:szCs w:val="22"/>
        </w:rPr>
        <w:t>VISTO</w:t>
      </w:r>
      <w:r w:rsidRPr="00CC636C">
        <w:rPr>
          <w:rFonts w:asciiTheme="minorHAnsi" w:hAnsiTheme="minorHAnsi" w:cstheme="minorHAnsi"/>
          <w:sz w:val="22"/>
          <w:szCs w:val="22"/>
        </w:rPr>
        <w:tab/>
        <w:t xml:space="preserve">la legge 108/2021 di conversione del Decreto </w:t>
      </w:r>
      <w:r w:rsidR="001F2037" w:rsidRPr="00CC636C">
        <w:rPr>
          <w:rFonts w:asciiTheme="minorHAnsi" w:hAnsiTheme="minorHAnsi" w:cstheme="minorHAnsi"/>
          <w:sz w:val="22"/>
          <w:szCs w:val="22"/>
        </w:rPr>
        <w:t xml:space="preserve">di </w:t>
      </w:r>
      <w:r w:rsidRPr="00CC636C">
        <w:rPr>
          <w:rFonts w:asciiTheme="minorHAnsi" w:hAnsiTheme="minorHAnsi" w:cstheme="minorHAnsi"/>
          <w:sz w:val="22"/>
          <w:szCs w:val="22"/>
        </w:rPr>
        <w:t>Legge n° 77 del 31 maggio 2021 cosiddetto decreto semplificazioni Bis</w:t>
      </w:r>
      <w:r w:rsidR="008A649B" w:rsidRPr="00CC636C">
        <w:rPr>
          <w:rFonts w:asciiTheme="minorHAnsi" w:hAnsiTheme="minorHAnsi" w:cstheme="minorHAnsi"/>
          <w:sz w:val="22"/>
          <w:szCs w:val="22"/>
        </w:rPr>
        <w:t>;</w:t>
      </w:r>
    </w:p>
    <w:p w14:paraId="53E12E43" w14:textId="662839DC" w:rsidR="008B413D" w:rsidRPr="00CC636C" w:rsidRDefault="008B413D" w:rsidP="00BB4CE8">
      <w:pPr>
        <w:widowControl w:val="0"/>
        <w:overflowPunct w:val="0"/>
        <w:autoSpaceDE w:val="0"/>
        <w:autoSpaceDN w:val="0"/>
        <w:adjustRightInd w:val="0"/>
        <w:spacing w:after="120"/>
        <w:ind w:left="1843" w:hanging="1843"/>
        <w:jc w:val="both"/>
        <w:textAlignment w:val="baseline"/>
        <w:rPr>
          <w:rFonts w:asciiTheme="minorHAnsi" w:hAnsiTheme="minorHAnsi" w:cstheme="minorHAnsi"/>
          <w:bCs/>
          <w:iCs/>
          <w:sz w:val="22"/>
          <w:szCs w:val="22"/>
        </w:rPr>
      </w:pPr>
      <w:r w:rsidRPr="00CC636C">
        <w:rPr>
          <w:rFonts w:asciiTheme="minorHAnsi" w:hAnsiTheme="minorHAnsi" w:cstheme="minorHAnsi"/>
          <w:bCs/>
          <w:iCs/>
          <w:sz w:val="22"/>
          <w:szCs w:val="22"/>
        </w:rPr>
        <w:t>VISTO</w:t>
      </w:r>
      <w:r w:rsidRPr="00CC636C">
        <w:rPr>
          <w:rFonts w:asciiTheme="minorHAnsi" w:hAnsiTheme="minorHAnsi" w:cstheme="minorHAnsi"/>
          <w:bCs/>
          <w:i/>
          <w:iCs/>
          <w:sz w:val="22"/>
          <w:szCs w:val="22"/>
        </w:rPr>
        <w:tab/>
      </w:r>
      <w:r w:rsidRPr="00CC636C">
        <w:rPr>
          <w:rFonts w:asciiTheme="minorHAnsi" w:hAnsiTheme="minorHAnsi" w:cstheme="minorHAnsi"/>
          <w:bCs/>
          <w:iCs/>
          <w:sz w:val="22"/>
          <w:szCs w:val="22"/>
        </w:rPr>
        <w:t>in particolare l’articolo 51 comma 1 lettera a) punto 1. che eleva il limite per gli affidamenti diretti “anche senza previa consultazione di due o più operatori economici” a euro 139.000,00 euro</w:t>
      </w:r>
      <w:r w:rsidR="008A649B" w:rsidRPr="00CC636C">
        <w:rPr>
          <w:rFonts w:asciiTheme="minorHAnsi" w:hAnsiTheme="minorHAnsi" w:cstheme="minorHAnsi"/>
          <w:bCs/>
          <w:iCs/>
          <w:sz w:val="22"/>
          <w:szCs w:val="22"/>
        </w:rPr>
        <w:t>;</w:t>
      </w:r>
      <w:r w:rsidRPr="00CC636C">
        <w:rPr>
          <w:rFonts w:asciiTheme="minorHAnsi" w:hAnsiTheme="minorHAnsi" w:cstheme="minorHAnsi"/>
          <w:bCs/>
          <w:iCs/>
          <w:sz w:val="22"/>
          <w:szCs w:val="22"/>
        </w:rPr>
        <w:t xml:space="preserve"> </w:t>
      </w:r>
    </w:p>
    <w:p w14:paraId="2FA3F69C" w14:textId="58A2436C" w:rsidR="008B413D" w:rsidRPr="00CC636C" w:rsidRDefault="008B413D" w:rsidP="00BB4CE8">
      <w:pPr>
        <w:spacing w:after="120"/>
        <w:ind w:left="1843" w:hanging="1843"/>
        <w:jc w:val="both"/>
        <w:rPr>
          <w:rFonts w:asciiTheme="minorHAnsi" w:hAnsiTheme="minorHAnsi" w:cstheme="minorHAnsi"/>
          <w:sz w:val="22"/>
          <w:szCs w:val="22"/>
        </w:rPr>
      </w:pPr>
      <w:r w:rsidRPr="003464B6">
        <w:rPr>
          <w:rFonts w:asciiTheme="minorHAnsi" w:hAnsiTheme="minorHAnsi" w:cstheme="minorHAnsi"/>
          <w:sz w:val="22"/>
          <w:szCs w:val="22"/>
        </w:rPr>
        <w:t>RILEVATA</w:t>
      </w:r>
      <w:r w:rsidRPr="003464B6">
        <w:rPr>
          <w:rFonts w:asciiTheme="minorHAnsi" w:hAnsiTheme="minorHAnsi" w:cstheme="minorHAnsi"/>
          <w:sz w:val="22"/>
          <w:szCs w:val="22"/>
        </w:rPr>
        <w:tab/>
        <w:t>la necessità di acquistare sollecitamente il servizio</w:t>
      </w:r>
      <w:r w:rsidR="00D40F34" w:rsidRPr="003464B6">
        <w:rPr>
          <w:rFonts w:asciiTheme="minorHAnsi" w:hAnsiTheme="minorHAnsi" w:cstheme="minorHAnsi"/>
          <w:sz w:val="22"/>
          <w:szCs w:val="22"/>
        </w:rPr>
        <w:t>/la fornitura</w:t>
      </w:r>
      <w:r w:rsidRPr="003464B6">
        <w:rPr>
          <w:rFonts w:asciiTheme="minorHAnsi" w:hAnsiTheme="minorHAnsi" w:cstheme="minorHAnsi"/>
          <w:sz w:val="22"/>
          <w:szCs w:val="22"/>
        </w:rPr>
        <w:t xml:space="preserve"> che si intende acquisire senza previa consultazione d</w:t>
      </w:r>
      <w:r w:rsidR="008A649B" w:rsidRPr="003464B6">
        <w:rPr>
          <w:rFonts w:asciiTheme="minorHAnsi" w:hAnsiTheme="minorHAnsi" w:cstheme="minorHAnsi"/>
          <w:sz w:val="22"/>
          <w:szCs w:val="22"/>
        </w:rPr>
        <w:t>i due o più operatori economici;</w:t>
      </w:r>
    </w:p>
    <w:p w14:paraId="1048B0A9" w14:textId="22599701" w:rsidR="00D40F34" w:rsidRPr="00CC636C" w:rsidRDefault="00F966C1" w:rsidP="003464B6">
      <w:pPr>
        <w:spacing w:after="120"/>
        <w:ind w:left="1843" w:hanging="1843"/>
        <w:jc w:val="both"/>
        <w:rPr>
          <w:rFonts w:asciiTheme="minorHAnsi" w:hAnsiTheme="minorHAnsi" w:cstheme="minorHAnsi"/>
          <w:sz w:val="22"/>
          <w:szCs w:val="22"/>
        </w:rPr>
      </w:pPr>
      <w:r w:rsidRPr="00CC636C">
        <w:rPr>
          <w:rFonts w:asciiTheme="minorHAnsi" w:hAnsiTheme="minorHAnsi" w:cstheme="minorHAnsi"/>
          <w:sz w:val="22"/>
          <w:szCs w:val="22"/>
        </w:rPr>
        <w:t xml:space="preserve">CONSIDERATO </w:t>
      </w:r>
      <w:r w:rsidR="00CC636C">
        <w:rPr>
          <w:rFonts w:asciiTheme="minorHAnsi" w:hAnsiTheme="minorHAnsi" w:cstheme="minorHAnsi"/>
          <w:sz w:val="22"/>
          <w:szCs w:val="22"/>
        </w:rPr>
        <w:tab/>
      </w:r>
      <w:r w:rsidRPr="00CC636C">
        <w:rPr>
          <w:rFonts w:asciiTheme="minorHAnsi" w:hAnsiTheme="minorHAnsi" w:cstheme="minorHAnsi"/>
          <w:sz w:val="22"/>
          <w:szCs w:val="22"/>
        </w:rPr>
        <w:t>che l’affid</w:t>
      </w:r>
      <w:r w:rsidR="00D40F34" w:rsidRPr="00CC636C">
        <w:rPr>
          <w:rFonts w:asciiTheme="minorHAnsi" w:hAnsiTheme="minorHAnsi" w:cstheme="minorHAnsi"/>
          <w:sz w:val="22"/>
          <w:szCs w:val="22"/>
        </w:rPr>
        <w:t>amento in oggetto è finalizzato</w:t>
      </w:r>
      <w:r w:rsidR="003464B6">
        <w:rPr>
          <w:rFonts w:asciiTheme="minorHAnsi" w:hAnsiTheme="minorHAnsi" w:cstheme="minorHAnsi"/>
          <w:sz w:val="22"/>
          <w:szCs w:val="22"/>
        </w:rPr>
        <w:t xml:space="preserve"> al funzionamento generale e amministrativo dell’Istituto;</w:t>
      </w:r>
    </w:p>
    <w:p w14:paraId="3B1E3C24" w14:textId="03FD2EBA" w:rsidR="00B2473B" w:rsidRPr="00CC636C" w:rsidRDefault="00B2473B" w:rsidP="00BB4CE8">
      <w:pPr>
        <w:spacing w:after="120"/>
        <w:ind w:left="1843" w:hanging="1843"/>
        <w:jc w:val="both"/>
        <w:rPr>
          <w:rFonts w:asciiTheme="minorHAnsi" w:hAnsiTheme="minorHAnsi" w:cstheme="minorHAnsi"/>
          <w:sz w:val="22"/>
          <w:szCs w:val="22"/>
        </w:rPr>
      </w:pPr>
      <w:r w:rsidRPr="00CC636C">
        <w:rPr>
          <w:rFonts w:asciiTheme="minorHAnsi" w:hAnsiTheme="minorHAnsi" w:cstheme="minorHAnsi"/>
          <w:sz w:val="22"/>
          <w:szCs w:val="22"/>
        </w:rPr>
        <w:t>VISTO</w:t>
      </w:r>
      <w:r w:rsidRPr="00CC636C">
        <w:rPr>
          <w:rFonts w:asciiTheme="minorHAnsi" w:hAnsiTheme="minorHAnsi" w:cstheme="minorHAnsi"/>
          <w:sz w:val="22"/>
          <w:szCs w:val="22"/>
        </w:rPr>
        <w:tab/>
        <w:t xml:space="preserve">il preventivo </w:t>
      </w:r>
      <w:proofErr w:type="spellStart"/>
      <w:r w:rsidR="00D40F34" w:rsidRPr="00CC636C">
        <w:rPr>
          <w:rFonts w:asciiTheme="minorHAnsi" w:hAnsiTheme="minorHAnsi" w:cstheme="minorHAnsi"/>
          <w:sz w:val="22"/>
          <w:szCs w:val="22"/>
        </w:rPr>
        <w:t>prot</w:t>
      </w:r>
      <w:proofErr w:type="spellEnd"/>
      <w:r w:rsidR="00D40F34" w:rsidRPr="00CC636C">
        <w:rPr>
          <w:rFonts w:asciiTheme="minorHAnsi" w:hAnsiTheme="minorHAnsi" w:cstheme="minorHAnsi"/>
          <w:sz w:val="22"/>
          <w:szCs w:val="22"/>
        </w:rPr>
        <w:t xml:space="preserve">. </w:t>
      </w:r>
      <w:r w:rsidR="00245CF4">
        <w:rPr>
          <w:rFonts w:asciiTheme="minorHAnsi" w:hAnsiTheme="minorHAnsi" w:cstheme="minorHAnsi"/>
          <w:sz w:val="22"/>
          <w:szCs w:val="22"/>
        </w:rPr>
        <w:t>9394/VI.10 del 20/11/2023;</w:t>
      </w:r>
    </w:p>
    <w:p w14:paraId="648D08EC" w14:textId="79D05819" w:rsidR="00677785" w:rsidRPr="00CC636C" w:rsidRDefault="00677785" w:rsidP="00BB4CE8">
      <w:pPr>
        <w:spacing w:after="120"/>
        <w:ind w:left="1843" w:hanging="1843"/>
        <w:jc w:val="both"/>
        <w:rPr>
          <w:rFonts w:asciiTheme="minorHAnsi" w:hAnsiTheme="minorHAnsi" w:cstheme="minorHAnsi"/>
          <w:bCs/>
          <w:i/>
          <w:iCs/>
          <w:color w:val="FF0000"/>
          <w:w w:val="105"/>
          <w:sz w:val="22"/>
          <w:szCs w:val="22"/>
        </w:rPr>
      </w:pPr>
      <w:bookmarkStart w:id="1" w:name="_Hlk135559360"/>
      <w:bookmarkStart w:id="2" w:name="_Hlk88394381"/>
      <w:r w:rsidRPr="00CC636C">
        <w:rPr>
          <w:rFonts w:asciiTheme="minorHAnsi" w:hAnsiTheme="minorHAnsi" w:cstheme="minorHAnsi"/>
          <w:w w:val="105"/>
          <w:sz w:val="22"/>
          <w:szCs w:val="22"/>
        </w:rPr>
        <w:t xml:space="preserve">VISTO     </w:t>
      </w:r>
      <w:r w:rsidRPr="00CC636C">
        <w:rPr>
          <w:rFonts w:asciiTheme="minorHAnsi" w:hAnsiTheme="minorHAnsi" w:cstheme="minorHAnsi"/>
          <w:w w:val="105"/>
          <w:sz w:val="22"/>
          <w:szCs w:val="22"/>
        </w:rPr>
        <w:tab/>
        <w:t>la documentazione richiesta e ricevuta e in particolare</w:t>
      </w:r>
      <w:r w:rsidR="00B2473B" w:rsidRPr="00CC636C">
        <w:rPr>
          <w:rFonts w:asciiTheme="minorHAnsi" w:hAnsiTheme="minorHAnsi" w:cstheme="minorHAnsi"/>
          <w:w w:val="105"/>
          <w:sz w:val="22"/>
          <w:szCs w:val="22"/>
        </w:rPr>
        <w:t>:</w:t>
      </w:r>
    </w:p>
    <w:bookmarkEnd w:id="1"/>
    <w:p w14:paraId="00D9E70B" w14:textId="689791EA" w:rsidR="00677785" w:rsidRPr="00CC636C" w:rsidRDefault="00677785" w:rsidP="00BB4CE8">
      <w:pPr>
        <w:pStyle w:val="Paragrafoelenco"/>
        <w:numPr>
          <w:ilvl w:val="0"/>
          <w:numId w:val="34"/>
        </w:numPr>
        <w:spacing w:after="120"/>
        <w:jc w:val="both"/>
        <w:rPr>
          <w:rFonts w:asciiTheme="minorHAnsi" w:hAnsiTheme="minorHAnsi" w:cstheme="minorHAnsi"/>
          <w:w w:val="105"/>
          <w:sz w:val="22"/>
          <w:szCs w:val="22"/>
        </w:rPr>
      </w:pPr>
      <w:r w:rsidRPr="00CC636C">
        <w:rPr>
          <w:rFonts w:asciiTheme="minorHAnsi" w:hAnsiTheme="minorHAnsi" w:cstheme="minorHAnsi"/>
          <w:w w:val="105"/>
          <w:sz w:val="22"/>
          <w:szCs w:val="22"/>
        </w:rPr>
        <w:t>le dichiarazioni relative alla tracciabilità dei flussi finanziari</w:t>
      </w:r>
      <w:r w:rsidR="008A649B" w:rsidRPr="00CC636C">
        <w:rPr>
          <w:rFonts w:asciiTheme="minorHAnsi" w:hAnsiTheme="minorHAnsi" w:cstheme="minorHAnsi"/>
          <w:w w:val="105"/>
          <w:sz w:val="22"/>
          <w:szCs w:val="22"/>
        </w:rPr>
        <w:t>;</w:t>
      </w:r>
    </w:p>
    <w:p w14:paraId="4281406D" w14:textId="3EF98BF9" w:rsidR="00677785" w:rsidRPr="00CC636C" w:rsidRDefault="00677785" w:rsidP="00BB4CE8">
      <w:pPr>
        <w:pStyle w:val="Paragrafoelenco"/>
        <w:numPr>
          <w:ilvl w:val="0"/>
          <w:numId w:val="34"/>
        </w:numPr>
        <w:spacing w:after="120"/>
        <w:jc w:val="both"/>
        <w:rPr>
          <w:rFonts w:asciiTheme="minorHAnsi" w:hAnsiTheme="minorHAnsi" w:cstheme="minorHAnsi"/>
          <w:bCs/>
          <w:i/>
          <w:iCs/>
          <w:w w:val="105"/>
          <w:sz w:val="22"/>
          <w:szCs w:val="22"/>
        </w:rPr>
      </w:pPr>
      <w:r w:rsidRPr="00CC636C">
        <w:rPr>
          <w:rFonts w:asciiTheme="minorHAnsi" w:hAnsiTheme="minorHAnsi" w:cstheme="minorHAnsi"/>
          <w:w w:val="105"/>
          <w:sz w:val="22"/>
          <w:szCs w:val="22"/>
        </w:rPr>
        <w:t>la dichiarazione relativa al possesso dei requisiti di moralità e ai requisiti tecnico/professionali ed economico/finanziari</w:t>
      </w:r>
      <w:bookmarkStart w:id="3" w:name="_Hlk119522880"/>
      <w:r w:rsidR="0072776E" w:rsidRPr="00CC636C">
        <w:rPr>
          <w:rFonts w:asciiTheme="minorHAnsi" w:hAnsiTheme="minorHAnsi" w:cstheme="minorHAnsi"/>
          <w:w w:val="105"/>
          <w:sz w:val="22"/>
          <w:szCs w:val="22"/>
        </w:rPr>
        <w:t xml:space="preserve"> previsti dal Codice dei Contratti</w:t>
      </w:r>
      <w:r w:rsidR="00D40F34" w:rsidRPr="00CC636C">
        <w:rPr>
          <w:rFonts w:asciiTheme="minorHAnsi" w:hAnsiTheme="minorHAnsi" w:cstheme="minorHAnsi"/>
          <w:w w:val="105"/>
          <w:sz w:val="22"/>
          <w:szCs w:val="22"/>
        </w:rPr>
        <w:t xml:space="preserve"> D. </w:t>
      </w:r>
      <w:proofErr w:type="spellStart"/>
      <w:r w:rsidR="00D40F34" w:rsidRPr="00CC636C">
        <w:rPr>
          <w:rFonts w:asciiTheme="minorHAnsi" w:hAnsiTheme="minorHAnsi" w:cstheme="minorHAnsi"/>
          <w:w w:val="105"/>
          <w:sz w:val="22"/>
          <w:szCs w:val="22"/>
        </w:rPr>
        <w:t>Lgs</w:t>
      </w:r>
      <w:proofErr w:type="spellEnd"/>
      <w:r w:rsidR="00D40F34" w:rsidRPr="00CC636C">
        <w:rPr>
          <w:rFonts w:asciiTheme="minorHAnsi" w:hAnsiTheme="minorHAnsi" w:cstheme="minorHAnsi"/>
          <w:w w:val="105"/>
          <w:sz w:val="22"/>
          <w:szCs w:val="22"/>
        </w:rPr>
        <w:t xml:space="preserve">. 36/2023 </w:t>
      </w:r>
      <w:r w:rsidR="00FC043C" w:rsidRPr="00CC636C">
        <w:rPr>
          <w:rFonts w:asciiTheme="minorHAnsi" w:hAnsiTheme="minorHAnsi" w:cstheme="minorHAnsi"/>
          <w:w w:val="105"/>
          <w:sz w:val="22"/>
          <w:szCs w:val="22"/>
        </w:rPr>
        <w:t xml:space="preserve">ex </w:t>
      </w:r>
      <w:r w:rsidR="00D40F34" w:rsidRPr="00CC636C">
        <w:rPr>
          <w:rFonts w:asciiTheme="minorHAnsi" w:hAnsiTheme="minorHAnsi" w:cstheme="minorHAnsi"/>
          <w:w w:val="105"/>
          <w:sz w:val="22"/>
          <w:szCs w:val="22"/>
        </w:rPr>
        <w:t>art</w:t>
      </w:r>
      <w:r w:rsidR="00FC043C" w:rsidRPr="00CC636C">
        <w:rPr>
          <w:rFonts w:asciiTheme="minorHAnsi" w:hAnsiTheme="minorHAnsi" w:cstheme="minorHAnsi"/>
          <w:w w:val="105"/>
          <w:sz w:val="22"/>
          <w:szCs w:val="22"/>
        </w:rPr>
        <w:t>t</w:t>
      </w:r>
      <w:r w:rsidR="00D40F34" w:rsidRPr="00CC636C">
        <w:rPr>
          <w:rFonts w:asciiTheme="minorHAnsi" w:hAnsiTheme="minorHAnsi" w:cstheme="minorHAnsi"/>
          <w:w w:val="105"/>
          <w:sz w:val="22"/>
          <w:szCs w:val="22"/>
        </w:rPr>
        <w:t xml:space="preserve">. </w:t>
      </w:r>
      <w:r w:rsidR="00FC043C" w:rsidRPr="00CC636C">
        <w:rPr>
          <w:rFonts w:asciiTheme="minorHAnsi" w:hAnsiTheme="minorHAnsi" w:cstheme="minorHAnsi"/>
          <w:w w:val="105"/>
          <w:sz w:val="22"/>
          <w:szCs w:val="22"/>
        </w:rPr>
        <w:t>94, 95, 96, 97, 98 e 100</w:t>
      </w:r>
      <w:r w:rsidR="008A649B" w:rsidRPr="00CC636C">
        <w:rPr>
          <w:rFonts w:asciiTheme="minorHAnsi" w:hAnsiTheme="minorHAnsi" w:cstheme="minorHAnsi"/>
          <w:bCs/>
          <w:i/>
          <w:iCs/>
          <w:w w:val="105"/>
          <w:sz w:val="22"/>
          <w:szCs w:val="22"/>
        </w:rPr>
        <w:t>;</w:t>
      </w:r>
    </w:p>
    <w:bookmarkEnd w:id="3"/>
    <w:p w14:paraId="155ABE8C" w14:textId="77777777" w:rsidR="00677785" w:rsidRPr="00CC636C" w:rsidRDefault="00677785" w:rsidP="00BB4CE8">
      <w:pPr>
        <w:ind w:left="1843" w:hanging="1843"/>
        <w:jc w:val="both"/>
        <w:rPr>
          <w:rFonts w:asciiTheme="minorHAnsi" w:hAnsiTheme="minorHAnsi" w:cstheme="minorHAnsi"/>
          <w:w w:val="105"/>
          <w:sz w:val="22"/>
          <w:szCs w:val="22"/>
        </w:rPr>
      </w:pPr>
    </w:p>
    <w:p w14:paraId="347C67F0" w14:textId="18191581" w:rsidR="00E9095B" w:rsidRPr="00CC636C" w:rsidRDefault="00E9095B" w:rsidP="00F966C1">
      <w:pPr>
        <w:ind w:left="1843" w:hanging="1843"/>
        <w:jc w:val="center"/>
        <w:rPr>
          <w:rFonts w:asciiTheme="minorHAnsi" w:hAnsiTheme="minorHAnsi" w:cstheme="minorHAnsi"/>
          <w:b/>
          <w:w w:val="105"/>
          <w:sz w:val="22"/>
          <w:szCs w:val="22"/>
        </w:rPr>
      </w:pPr>
      <w:r w:rsidRPr="00CC636C">
        <w:rPr>
          <w:rFonts w:asciiTheme="minorHAnsi" w:hAnsiTheme="minorHAnsi" w:cstheme="minorHAnsi"/>
          <w:b/>
          <w:w w:val="105"/>
          <w:sz w:val="22"/>
          <w:szCs w:val="22"/>
        </w:rPr>
        <w:t>DETERMINA</w:t>
      </w:r>
    </w:p>
    <w:p w14:paraId="23AC24E0" w14:textId="77777777" w:rsidR="00E9095B" w:rsidRPr="00CC636C" w:rsidRDefault="00E9095B" w:rsidP="00BB4CE8">
      <w:pPr>
        <w:ind w:left="1843" w:hanging="1843"/>
        <w:jc w:val="both"/>
        <w:rPr>
          <w:rFonts w:asciiTheme="minorHAnsi" w:hAnsiTheme="minorHAnsi" w:cstheme="minorHAnsi"/>
          <w:w w:val="105"/>
          <w:sz w:val="22"/>
          <w:szCs w:val="22"/>
        </w:rPr>
      </w:pPr>
    </w:p>
    <w:p w14:paraId="1E0F722E" w14:textId="77777777" w:rsidR="00E9095B" w:rsidRPr="00CC636C" w:rsidRDefault="00E9095B" w:rsidP="00BB4CE8">
      <w:pPr>
        <w:ind w:left="1843" w:hanging="1843"/>
        <w:jc w:val="both"/>
        <w:rPr>
          <w:rFonts w:asciiTheme="minorHAnsi" w:hAnsiTheme="minorHAnsi" w:cstheme="minorHAnsi"/>
          <w:w w:val="105"/>
          <w:sz w:val="22"/>
          <w:szCs w:val="22"/>
        </w:rPr>
      </w:pPr>
      <w:r w:rsidRPr="00CC636C">
        <w:rPr>
          <w:rFonts w:asciiTheme="minorHAnsi" w:hAnsiTheme="minorHAnsi" w:cstheme="minorHAnsi"/>
          <w:w w:val="105"/>
          <w:sz w:val="22"/>
          <w:szCs w:val="22"/>
        </w:rPr>
        <w:t>Art. 1</w:t>
      </w:r>
    </w:p>
    <w:p w14:paraId="519C0927" w14:textId="77777777" w:rsidR="00E9095B" w:rsidRPr="00CC636C" w:rsidRDefault="00E9095B" w:rsidP="00CB6A29">
      <w:pPr>
        <w:ind w:left="1843" w:hanging="1843"/>
        <w:jc w:val="both"/>
        <w:rPr>
          <w:rFonts w:asciiTheme="minorHAnsi" w:hAnsiTheme="minorHAnsi" w:cstheme="minorHAnsi"/>
          <w:w w:val="105"/>
          <w:sz w:val="22"/>
          <w:szCs w:val="22"/>
        </w:rPr>
      </w:pPr>
      <w:r w:rsidRPr="00CC636C">
        <w:rPr>
          <w:rFonts w:asciiTheme="minorHAnsi" w:hAnsiTheme="minorHAnsi" w:cstheme="minorHAnsi"/>
          <w:w w:val="105"/>
          <w:sz w:val="22"/>
          <w:szCs w:val="22"/>
        </w:rPr>
        <w:t>Tutto quanto in premessa indicato fa parte integrante e sostanziale del presente provvedimento.</w:t>
      </w:r>
    </w:p>
    <w:p w14:paraId="6A181114" w14:textId="77777777" w:rsidR="00E9095B" w:rsidRPr="00CC636C" w:rsidRDefault="00E9095B" w:rsidP="00CB6A29">
      <w:pPr>
        <w:ind w:left="1843" w:hanging="1843"/>
        <w:jc w:val="both"/>
        <w:rPr>
          <w:rFonts w:asciiTheme="minorHAnsi" w:hAnsiTheme="minorHAnsi" w:cstheme="minorHAnsi"/>
          <w:w w:val="105"/>
          <w:sz w:val="22"/>
          <w:szCs w:val="22"/>
        </w:rPr>
      </w:pPr>
    </w:p>
    <w:p w14:paraId="38542C65" w14:textId="77777777" w:rsidR="00E9095B" w:rsidRPr="00CC636C" w:rsidRDefault="00E9095B" w:rsidP="00CB6A29">
      <w:pPr>
        <w:ind w:left="1843" w:hanging="1843"/>
        <w:jc w:val="both"/>
        <w:rPr>
          <w:rFonts w:asciiTheme="minorHAnsi" w:hAnsiTheme="minorHAnsi" w:cstheme="minorHAnsi"/>
          <w:w w:val="105"/>
          <w:sz w:val="22"/>
          <w:szCs w:val="22"/>
        </w:rPr>
      </w:pPr>
      <w:r w:rsidRPr="00CC636C">
        <w:rPr>
          <w:rFonts w:asciiTheme="minorHAnsi" w:hAnsiTheme="minorHAnsi" w:cstheme="minorHAnsi"/>
          <w:w w:val="105"/>
          <w:sz w:val="22"/>
          <w:szCs w:val="22"/>
        </w:rPr>
        <w:t>Art. 2</w:t>
      </w:r>
    </w:p>
    <w:p w14:paraId="7F500D4B" w14:textId="164D9301" w:rsidR="00E9095B" w:rsidRPr="00CC636C" w:rsidRDefault="00E9095B" w:rsidP="00CB6A29">
      <w:pPr>
        <w:jc w:val="both"/>
        <w:rPr>
          <w:rFonts w:asciiTheme="minorHAnsi" w:hAnsiTheme="minorHAnsi" w:cstheme="minorHAnsi"/>
          <w:w w:val="105"/>
          <w:sz w:val="22"/>
          <w:szCs w:val="22"/>
        </w:rPr>
      </w:pPr>
      <w:r w:rsidRPr="00CC636C">
        <w:rPr>
          <w:rFonts w:asciiTheme="minorHAnsi" w:hAnsiTheme="minorHAnsi" w:cstheme="minorHAnsi"/>
          <w:w w:val="105"/>
          <w:sz w:val="22"/>
          <w:szCs w:val="22"/>
        </w:rPr>
        <w:t xml:space="preserve">Si delibera l’affidamento diretto </w:t>
      </w:r>
      <w:r w:rsidR="00FC043C" w:rsidRPr="00CC636C">
        <w:rPr>
          <w:rFonts w:asciiTheme="minorHAnsi" w:hAnsiTheme="minorHAnsi" w:cstheme="minorHAnsi"/>
          <w:w w:val="105"/>
          <w:sz w:val="22"/>
          <w:szCs w:val="22"/>
        </w:rPr>
        <w:t xml:space="preserve">alla ditta </w:t>
      </w:r>
      <w:proofErr w:type="spellStart"/>
      <w:r w:rsidR="00245CF4">
        <w:rPr>
          <w:rFonts w:asciiTheme="minorHAnsi" w:hAnsiTheme="minorHAnsi" w:cstheme="minorHAnsi"/>
          <w:w w:val="105"/>
          <w:sz w:val="22"/>
          <w:szCs w:val="22"/>
        </w:rPr>
        <w:t>Madisoft</w:t>
      </w:r>
      <w:proofErr w:type="spellEnd"/>
      <w:r w:rsidR="00245CF4">
        <w:rPr>
          <w:rFonts w:asciiTheme="minorHAnsi" w:hAnsiTheme="minorHAnsi" w:cstheme="minorHAnsi"/>
          <w:w w:val="105"/>
          <w:sz w:val="22"/>
          <w:szCs w:val="22"/>
        </w:rPr>
        <w:t xml:space="preserve"> spa</w:t>
      </w:r>
      <w:r w:rsidR="00FC043C" w:rsidRPr="00CC636C">
        <w:rPr>
          <w:rFonts w:asciiTheme="minorHAnsi" w:hAnsiTheme="minorHAnsi" w:cstheme="minorHAnsi"/>
          <w:w w:val="105"/>
          <w:sz w:val="22"/>
          <w:szCs w:val="22"/>
        </w:rPr>
        <w:t xml:space="preserve"> </w:t>
      </w:r>
      <w:r w:rsidR="00245CF4">
        <w:rPr>
          <w:rFonts w:asciiTheme="minorHAnsi" w:hAnsiTheme="minorHAnsi" w:cstheme="minorHAnsi"/>
          <w:w w:val="105"/>
          <w:sz w:val="22"/>
          <w:szCs w:val="22"/>
        </w:rPr>
        <w:t>del servizio di amministrazione digitale 2024 e sito web 2024;</w:t>
      </w:r>
    </w:p>
    <w:p w14:paraId="3D1AFD58" w14:textId="77777777" w:rsidR="00E9095B" w:rsidRPr="00CC636C" w:rsidRDefault="00E9095B" w:rsidP="00CB6A29">
      <w:pPr>
        <w:ind w:left="1843" w:hanging="1843"/>
        <w:jc w:val="both"/>
        <w:rPr>
          <w:rFonts w:asciiTheme="minorHAnsi" w:hAnsiTheme="minorHAnsi" w:cstheme="minorHAnsi"/>
          <w:w w:val="105"/>
          <w:sz w:val="22"/>
          <w:szCs w:val="22"/>
        </w:rPr>
      </w:pPr>
    </w:p>
    <w:p w14:paraId="4F75DFA0" w14:textId="77777777" w:rsidR="00E9095B" w:rsidRPr="00CC636C" w:rsidRDefault="00E9095B" w:rsidP="00CB6A29">
      <w:pPr>
        <w:ind w:left="1843" w:hanging="1843"/>
        <w:jc w:val="both"/>
        <w:rPr>
          <w:rFonts w:asciiTheme="minorHAnsi" w:hAnsiTheme="minorHAnsi" w:cstheme="minorHAnsi"/>
          <w:w w:val="105"/>
          <w:sz w:val="22"/>
          <w:szCs w:val="22"/>
        </w:rPr>
      </w:pPr>
      <w:r w:rsidRPr="00CC636C">
        <w:rPr>
          <w:rFonts w:asciiTheme="minorHAnsi" w:hAnsiTheme="minorHAnsi" w:cstheme="minorHAnsi"/>
          <w:w w:val="105"/>
          <w:sz w:val="22"/>
          <w:szCs w:val="22"/>
        </w:rPr>
        <w:t>Art. 3</w:t>
      </w:r>
    </w:p>
    <w:p w14:paraId="11797DD0" w14:textId="4295C0AE" w:rsidR="00E9095B" w:rsidRPr="00CC636C" w:rsidRDefault="00E9095B" w:rsidP="00CB6A29">
      <w:pPr>
        <w:jc w:val="both"/>
        <w:rPr>
          <w:rFonts w:asciiTheme="minorHAnsi" w:hAnsiTheme="minorHAnsi" w:cstheme="minorHAnsi"/>
          <w:w w:val="105"/>
          <w:sz w:val="22"/>
          <w:szCs w:val="22"/>
        </w:rPr>
      </w:pPr>
      <w:r w:rsidRPr="00CC636C">
        <w:rPr>
          <w:rFonts w:asciiTheme="minorHAnsi" w:hAnsiTheme="minorHAnsi" w:cstheme="minorHAnsi"/>
          <w:w w:val="105"/>
          <w:sz w:val="22"/>
          <w:szCs w:val="22"/>
        </w:rPr>
        <w:t xml:space="preserve">L’importo </w:t>
      </w:r>
      <w:r w:rsidR="00207207" w:rsidRPr="00CC636C">
        <w:rPr>
          <w:rFonts w:asciiTheme="minorHAnsi" w:hAnsiTheme="minorHAnsi" w:cstheme="minorHAnsi"/>
          <w:w w:val="105"/>
          <w:sz w:val="22"/>
          <w:szCs w:val="22"/>
        </w:rPr>
        <w:t xml:space="preserve">stimato </w:t>
      </w:r>
      <w:r w:rsidRPr="00CC636C">
        <w:rPr>
          <w:rFonts w:asciiTheme="minorHAnsi" w:hAnsiTheme="minorHAnsi" w:cstheme="minorHAnsi"/>
          <w:w w:val="105"/>
          <w:sz w:val="22"/>
          <w:szCs w:val="22"/>
        </w:rPr>
        <w:t xml:space="preserve">complessivo oggetto della spesa, </w:t>
      </w:r>
      <w:r w:rsidR="00B2473B" w:rsidRPr="00CC636C">
        <w:rPr>
          <w:rFonts w:asciiTheme="minorHAnsi" w:hAnsiTheme="minorHAnsi" w:cstheme="minorHAnsi"/>
          <w:w w:val="105"/>
          <w:sz w:val="22"/>
          <w:szCs w:val="22"/>
        </w:rPr>
        <w:t>in base al preventivo ricevuto</w:t>
      </w:r>
      <w:r w:rsidR="00CB6A29" w:rsidRPr="00CC636C">
        <w:rPr>
          <w:rFonts w:asciiTheme="minorHAnsi" w:hAnsiTheme="minorHAnsi" w:cstheme="minorHAnsi"/>
          <w:w w:val="105"/>
          <w:sz w:val="22"/>
          <w:szCs w:val="22"/>
        </w:rPr>
        <w:t xml:space="preserve"> per </w:t>
      </w:r>
      <w:r w:rsidRPr="00CC636C">
        <w:rPr>
          <w:rFonts w:asciiTheme="minorHAnsi" w:hAnsiTheme="minorHAnsi" w:cstheme="minorHAnsi"/>
          <w:w w:val="105"/>
          <w:sz w:val="22"/>
          <w:szCs w:val="22"/>
        </w:rPr>
        <w:t xml:space="preserve">l’acquisizione in affidamento diretto di cui all’Art. 2 è determinato in </w:t>
      </w:r>
      <w:r w:rsidR="00B2473B" w:rsidRPr="00CC636C">
        <w:rPr>
          <w:rFonts w:asciiTheme="minorHAnsi" w:hAnsiTheme="minorHAnsi" w:cstheme="minorHAnsi"/>
          <w:w w:val="105"/>
          <w:sz w:val="22"/>
          <w:szCs w:val="22"/>
        </w:rPr>
        <w:t xml:space="preserve">€ </w:t>
      </w:r>
      <w:r w:rsidR="00245CF4" w:rsidRPr="00245CF4">
        <w:rPr>
          <w:rFonts w:asciiTheme="minorHAnsi" w:hAnsiTheme="minorHAnsi" w:cstheme="minorHAnsi"/>
          <w:w w:val="105"/>
          <w:sz w:val="22"/>
          <w:szCs w:val="22"/>
        </w:rPr>
        <w:t>1775,00</w:t>
      </w:r>
      <w:r w:rsidR="00CB6A29" w:rsidRPr="00245CF4">
        <w:rPr>
          <w:rFonts w:asciiTheme="minorHAnsi" w:hAnsiTheme="minorHAnsi" w:cstheme="minorHAnsi"/>
          <w:w w:val="105"/>
          <w:sz w:val="22"/>
          <w:szCs w:val="22"/>
        </w:rPr>
        <w:t xml:space="preserve"> </w:t>
      </w:r>
      <w:r w:rsidR="00B2473B" w:rsidRPr="00245CF4">
        <w:rPr>
          <w:rFonts w:asciiTheme="minorHAnsi" w:hAnsiTheme="minorHAnsi" w:cstheme="minorHAnsi"/>
          <w:w w:val="105"/>
          <w:sz w:val="22"/>
          <w:szCs w:val="22"/>
        </w:rPr>
        <w:t>(</w:t>
      </w:r>
      <w:r w:rsidR="00245CF4" w:rsidRPr="00245CF4">
        <w:rPr>
          <w:rFonts w:asciiTheme="minorHAnsi" w:hAnsiTheme="minorHAnsi" w:cstheme="minorHAnsi"/>
          <w:w w:val="105"/>
          <w:sz w:val="22"/>
          <w:szCs w:val="22"/>
        </w:rPr>
        <w:t xml:space="preserve">euro </w:t>
      </w:r>
      <w:proofErr w:type="spellStart"/>
      <w:r w:rsidR="00245CF4" w:rsidRPr="00245CF4">
        <w:rPr>
          <w:rFonts w:asciiTheme="minorHAnsi" w:hAnsiTheme="minorHAnsi" w:cstheme="minorHAnsi"/>
          <w:w w:val="105"/>
          <w:sz w:val="22"/>
          <w:szCs w:val="22"/>
        </w:rPr>
        <w:t>millesettecentosettantacinque</w:t>
      </w:r>
      <w:proofErr w:type="spellEnd"/>
      <w:r w:rsidR="00B2473B" w:rsidRPr="00245CF4">
        <w:rPr>
          <w:rFonts w:asciiTheme="minorHAnsi" w:hAnsiTheme="minorHAnsi" w:cstheme="minorHAnsi"/>
          <w:w w:val="105"/>
          <w:sz w:val="22"/>
          <w:szCs w:val="22"/>
        </w:rPr>
        <w:t>/</w:t>
      </w:r>
      <w:r w:rsidR="00245CF4" w:rsidRPr="00245CF4">
        <w:rPr>
          <w:rFonts w:asciiTheme="minorHAnsi" w:hAnsiTheme="minorHAnsi" w:cstheme="minorHAnsi"/>
          <w:w w:val="105"/>
          <w:sz w:val="22"/>
          <w:szCs w:val="22"/>
        </w:rPr>
        <w:t>00</w:t>
      </w:r>
      <w:r w:rsidRPr="00245CF4">
        <w:rPr>
          <w:rFonts w:asciiTheme="minorHAnsi" w:hAnsiTheme="minorHAnsi" w:cstheme="minorHAnsi"/>
          <w:w w:val="105"/>
          <w:sz w:val="22"/>
          <w:szCs w:val="22"/>
        </w:rPr>
        <w:t>)</w:t>
      </w:r>
      <w:r w:rsidRPr="00CC636C">
        <w:rPr>
          <w:rFonts w:asciiTheme="minorHAnsi" w:hAnsiTheme="minorHAnsi" w:cstheme="minorHAnsi"/>
          <w:w w:val="105"/>
          <w:sz w:val="22"/>
          <w:szCs w:val="22"/>
        </w:rPr>
        <w:t xml:space="preserve"> al netto dell’IVA al </w:t>
      </w:r>
      <w:r w:rsidR="00B2473B" w:rsidRPr="00245CF4">
        <w:rPr>
          <w:rFonts w:asciiTheme="minorHAnsi" w:hAnsiTheme="minorHAnsi" w:cstheme="minorHAnsi"/>
          <w:w w:val="105"/>
          <w:sz w:val="22"/>
          <w:szCs w:val="22"/>
        </w:rPr>
        <w:t>22</w:t>
      </w:r>
      <w:r w:rsidR="00B2473B" w:rsidRPr="00CC636C">
        <w:rPr>
          <w:rFonts w:asciiTheme="minorHAnsi" w:hAnsiTheme="minorHAnsi" w:cstheme="minorHAnsi"/>
          <w:w w:val="105"/>
          <w:sz w:val="22"/>
          <w:szCs w:val="22"/>
        </w:rPr>
        <w:t>%;</w:t>
      </w:r>
    </w:p>
    <w:p w14:paraId="400A7D1B" w14:textId="570435FA" w:rsidR="002E4DFE" w:rsidRDefault="002E4DFE" w:rsidP="002E4DFE">
      <w:pPr>
        <w:ind w:left="1" w:hanging="1"/>
        <w:jc w:val="both"/>
        <w:rPr>
          <w:rFonts w:asciiTheme="minorHAnsi" w:hAnsiTheme="minorHAnsi" w:cstheme="minorHAnsi"/>
          <w:w w:val="105"/>
          <w:sz w:val="22"/>
          <w:szCs w:val="22"/>
        </w:rPr>
      </w:pPr>
      <w:r>
        <w:rPr>
          <w:rFonts w:asciiTheme="minorHAnsi" w:hAnsiTheme="minorHAnsi" w:cstheme="minorHAnsi"/>
          <w:w w:val="105"/>
          <w:sz w:val="22"/>
          <w:szCs w:val="22"/>
        </w:rPr>
        <w:t>l</w:t>
      </w:r>
      <w:r w:rsidR="00E9095B" w:rsidRPr="00CC636C">
        <w:rPr>
          <w:rFonts w:asciiTheme="minorHAnsi" w:hAnsiTheme="minorHAnsi" w:cstheme="minorHAnsi"/>
          <w:w w:val="105"/>
          <w:sz w:val="22"/>
          <w:szCs w:val="22"/>
        </w:rPr>
        <w:t>a spesa sarà i</w:t>
      </w:r>
      <w:r>
        <w:rPr>
          <w:rFonts w:asciiTheme="minorHAnsi" w:hAnsiTheme="minorHAnsi" w:cstheme="minorHAnsi"/>
          <w:w w:val="105"/>
          <w:sz w:val="22"/>
          <w:szCs w:val="22"/>
        </w:rPr>
        <w:t xml:space="preserve">mputata nel Programma Annuale sulle </w:t>
      </w:r>
      <w:r w:rsidR="00E9095B" w:rsidRPr="00CC636C">
        <w:rPr>
          <w:rFonts w:asciiTheme="minorHAnsi" w:hAnsiTheme="minorHAnsi" w:cstheme="minorHAnsi"/>
          <w:w w:val="105"/>
          <w:sz w:val="22"/>
          <w:szCs w:val="22"/>
        </w:rPr>
        <w:t xml:space="preserve">Attività </w:t>
      </w:r>
    </w:p>
    <w:p w14:paraId="52F00BE8" w14:textId="6247BD73" w:rsidR="002E4DFE" w:rsidRDefault="002E4DFE" w:rsidP="002E4DFE">
      <w:pPr>
        <w:ind w:left="1" w:hanging="1"/>
        <w:jc w:val="both"/>
        <w:rPr>
          <w:rFonts w:asciiTheme="minorHAnsi" w:hAnsiTheme="minorHAnsi" w:cstheme="minorHAnsi"/>
          <w:b/>
          <w:w w:val="105"/>
          <w:sz w:val="22"/>
          <w:szCs w:val="22"/>
        </w:rPr>
      </w:pPr>
      <w:r>
        <w:rPr>
          <w:rFonts w:asciiTheme="minorHAnsi" w:hAnsiTheme="minorHAnsi" w:cstheme="minorHAnsi"/>
          <w:b/>
          <w:w w:val="105"/>
          <w:sz w:val="22"/>
          <w:szCs w:val="22"/>
        </w:rPr>
        <w:t>A2.1 € 1275,00 + iva Amministrazione digitale Nuvola 2024</w:t>
      </w:r>
    </w:p>
    <w:p w14:paraId="36C332DF" w14:textId="586BDF29" w:rsidR="002E4DFE" w:rsidRDefault="002E4DFE" w:rsidP="002E4DFE">
      <w:pPr>
        <w:ind w:left="1" w:hanging="1"/>
        <w:jc w:val="both"/>
        <w:rPr>
          <w:rFonts w:asciiTheme="minorHAnsi" w:hAnsiTheme="minorHAnsi" w:cstheme="minorHAnsi"/>
          <w:b/>
          <w:w w:val="105"/>
          <w:sz w:val="22"/>
          <w:szCs w:val="22"/>
        </w:rPr>
      </w:pPr>
      <w:r>
        <w:rPr>
          <w:rFonts w:asciiTheme="minorHAnsi" w:hAnsiTheme="minorHAnsi" w:cstheme="minorHAnsi"/>
          <w:b/>
          <w:w w:val="105"/>
          <w:sz w:val="22"/>
          <w:szCs w:val="22"/>
        </w:rPr>
        <w:t>A1.1 € 500,00 + iva Servizi sito web 2024</w:t>
      </w:r>
    </w:p>
    <w:p w14:paraId="2B93447C" w14:textId="368DDEA6" w:rsidR="00E9095B" w:rsidRPr="00CC636C" w:rsidRDefault="00E9095B" w:rsidP="002E4DFE">
      <w:pPr>
        <w:ind w:left="1" w:hanging="1"/>
        <w:jc w:val="both"/>
        <w:rPr>
          <w:rFonts w:asciiTheme="minorHAnsi" w:hAnsiTheme="minorHAnsi" w:cstheme="minorHAnsi"/>
          <w:w w:val="105"/>
          <w:sz w:val="22"/>
          <w:szCs w:val="22"/>
        </w:rPr>
      </w:pPr>
      <w:r w:rsidRPr="00CC636C">
        <w:rPr>
          <w:rFonts w:asciiTheme="minorHAnsi" w:hAnsiTheme="minorHAnsi" w:cstheme="minorHAnsi"/>
          <w:w w:val="105"/>
          <w:sz w:val="22"/>
          <w:szCs w:val="22"/>
        </w:rPr>
        <w:t>che presenta</w:t>
      </w:r>
      <w:r w:rsidR="002E4DFE">
        <w:rPr>
          <w:rFonts w:asciiTheme="minorHAnsi" w:hAnsiTheme="minorHAnsi" w:cstheme="minorHAnsi"/>
          <w:w w:val="105"/>
          <w:sz w:val="22"/>
          <w:szCs w:val="22"/>
        </w:rPr>
        <w:t>no</w:t>
      </w:r>
      <w:r w:rsidRPr="00CC636C">
        <w:rPr>
          <w:rFonts w:asciiTheme="minorHAnsi" w:hAnsiTheme="minorHAnsi" w:cstheme="minorHAnsi"/>
          <w:w w:val="105"/>
          <w:sz w:val="22"/>
          <w:szCs w:val="22"/>
        </w:rPr>
        <w:t xml:space="preserve"> un’adeguata</w:t>
      </w:r>
      <w:r w:rsidR="00CB6A29" w:rsidRPr="00CC636C">
        <w:rPr>
          <w:rFonts w:asciiTheme="minorHAnsi" w:hAnsiTheme="minorHAnsi" w:cstheme="minorHAnsi"/>
          <w:w w:val="105"/>
          <w:sz w:val="22"/>
          <w:szCs w:val="22"/>
        </w:rPr>
        <w:t xml:space="preserve"> </w:t>
      </w:r>
      <w:r w:rsidRPr="00CC636C">
        <w:rPr>
          <w:rFonts w:asciiTheme="minorHAnsi" w:hAnsiTheme="minorHAnsi" w:cstheme="minorHAnsi"/>
          <w:w w:val="105"/>
          <w:sz w:val="22"/>
          <w:szCs w:val="22"/>
        </w:rPr>
        <w:t>e sufficiente disponibilità finanziaria.</w:t>
      </w:r>
    </w:p>
    <w:p w14:paraId="4BB71732" w14:textId="77777777" w:rsidR="00E9095B" w:rsidRPr="00CC636C" w:rsidRDefault="00E9095B" w:rsidP="00CB6A29">
      <w:pPr>
        <w:jc w:val="both"/>
        <w:rPr>
          <w:rFonts w:asciiTheme="minorHAnsi" w:hAnsiTheme="minorHAnsi" w:cstheme="minorHAnsi"/>
          <w:w w:val="105"/>
          <w:sz w:val="22"/>
          <w:szCs w:val="22"/>
        </w:rPr>
      </w:pPr>
    </w:p>
    <w:p w14:paraId="4A01C450" w14:textId="77777777" w:rsidR="00E9095B" w:rsidRPr="00CC636C" w:rsidRDefault="00E9095B" w:rsidP="00CB6A29">
      <w:pPr>
        <w:ind w:left="1843" w:hanging="1843"/>
        <w:jc w:val="both"/>
        <w:rPr>
          <w:rFonts w:asciiTheme="minorHAnsi" w:hAnsiTheme="minorHAnsi" w:cstheme="minorHAnsi"/>
          <w:w w:val="105"/>
          <w:sz w:val="22"/>
          <w:szCs w:val="22"/>
        </w:rPr>
      </w:pPr>
      <w:r w:rsidRPr="00CC636C">
        <w:rPr>
          <w:rFonts w:asciiTheme="minorHAnsi" w:hAnsiTheme="minorHAnsi" w:cstheme="minorHAnsi"/>
          <w:w w:val="105"/>
          <w:sz w:val="22"/>
          <w:szCs w:val="22"/>
        </w:rPr>
        <w:lastRenderedPageBreak/>
        <w:t>Art. 4</w:t>
      </w:r>
    </w:p>
    <w:p w14:paraId="40D50129" w14:textId="218140F6" w:rsidR="00E9095B" w:rsidRPr="00CC636C" w:rsidRDefault="00E9095B" w:rsidP="00CB6A29">
      <w:pPr>
        <w:ind w:left="1843" w:hanging="1843"/>
        <w:jc w:val="both"/>
        <w:rPr>
          <w:rFonts w:asciiTheme="minorHAnsi" w:hAnsiTheme="minorHAnsi" w:cstheme="minorHAnsi"/>
          <w:w w:val="105"/>
          <w:sz w:val="22"/>
          <w:szCs w:val="22"/>
        </w:rPr>
      </w:pPr>
      <w:r w:rsidRPr="00CC636C">
        <w:rPr>
          <w:rFonts w:asciiTheme="minorHAnsi" w:hAnsiTheme="minorHAnsi" w:cstheme="minorHAnsi"/>
          <w:w w:val="105"/>
          <w:sz w:val="22"/>
          <w:szCs w:val="22"/>
        </w:rPr>
        <w:t>Si approvano contestualmente alla presente gli atti relativi alla procedura stessa</w:t>
      </w:r>
      <w:r w:rsidR="008A649B" w:rsidRPr="00CC636C">
        <w:rPr>
          <w:rFonts w:asciiTheme="minorHAnsi" w:hAnsiTheme="minorHAnsi" w:cstheme="minorHAnsi"/>
          <w:w w:val="105"/>
          <w:sz w:val="22"/>
          <w:szCs w:val="22"/>
        </w:rPr>
        <w:t>.</w:t>
      </w:r>
      <w:r w:rsidRPr="00CC636C">
        <w:rPr>
          <w:rFonts w:asciiTheme="minorHAnsi" w:hAnsiTheme="minorHAnsi" w:cstheme="minorHAnsi"/>
          <w:w w:val="105"/>
          <w:sz w:val="22"/>
          <w:szCs w:val="22"/>
        </w:rPr>
        <w:t xml:space="preserve"> </w:t>
      </w:r>
    </w:p>
    <w:p w14:paraId="469A6267" w14:textId="77777777" w:rsidR="00E9095B" w:rsidRPr="00CC636C" w:rsidRDefault="00E9095B" w:rsidP="00CB6A29">
      <w:pPr>
        <w:ind w:left="1843" w:hanging="1843"/>
        <w:jc w:val="both"/>
        <w:rPr>
          <w:rFonts w:asciiTheme="minorHAnsi" w:hAnsiTheme="minorHAnsi" w:cstheme="minorHAnsi"/>
          <w:w w:val="105"/>
          <w:sz w:val="22"/>
          <w:szCs w:val="22"/>
        </w:rPr>
      </w:pPr>
    </w:p>
    <w:p w14:paraId="2BBDE176" w14:textId="77777777" w:rsidR="00E9095B" w:rsidRPr="00CC636C" w:rsidRDefault="00E9095B" w:rsidP="00CB6A29">
      <w:pPr>
        <w:ind w:left="1843" w:hanging="1843"/>
        <w:jc w:val="both"/>
        <w:rPr>
          <w:rFonts w:asciiTheme="minorHAnsi" w:hAnsiTheme="minorHAnsi" w:cstheme="minorHAnsi"/>
          <w:w w:val="105"/>
          <w:sz w:val="22"/>
          <w:szCs w:val="22"/>
        </w:rPr>
      </w:pPr>
      <w:r w:rsidRPr="00CC636C">
        <w:rPr>
          <w:rFonts w:asciiTheme="minorHAnsi" w:hAnsiTheme="minorHAnsi" w:cstheme="minorHAnsi"/>
          <w:w w:val="105"/>
          <w:sz w:val="22"/>
          <w:szCs w:val="22"/>
        </w:rPr>
        <w:t>Art. 5</w:t>
      </w:r>
    </w:p>
    <w:p w14:paraId="22ACB706" w14:textId="01F80872" w:rsidR="00E9095B" w:rsidRPr="00CC636C" w:rsidRDefault="00E9095B" w:rsidP="00CB6A29">
      <w:pPr>
        <w:jc w:val="both"/>
        <w:rPr>
          <w:rFonts w:asciiTheme="minorHAnsi" w:hAnsiTheme="minorHAnsi" w:cstheme="minorHAnsi"/>
          <w:w w:val="105"/>
          <w:sz w:val="22"/>
          <w:szCs w:val="22"/>
        </w:rPr>
      </w:pPr>
      <w:r w:rsidRPr="00CC636C">
        <w:rPr>
          <w:rFonts w:asciiTheme="minorHAnsi" w:hAnsiTheme="minorHAnsi" w:cstheme="minorHAnsi"/>
          <w:w w:val="105"/>
          <w:sz w:val="22"/>
          <w:szCs w:val="22"/>
        </w:rPr>
        <w:t>Ai sensi dell’Art. 15 del Decreto legislativo. n. 36/2023 e ss.</w:t>
      </w:r>
      <w:proofErr w:type="gramStart"/>
      <w:r w:rsidRPr="00CC636C">
        <w:rPr>
          <w:rFonts w:asciiTheme="minorHAnsi" w:hAnsiTheme="minorHAnsi" w:cstheme="minorHAnsi"/>
          <w:w w:val="105"/>
          <w:sz w:val="22"/>
          <w:szCs w:val="22"/>
        </w:rPr>
        <w:t>mm.ii.</w:t>
      </w:r>
      <w:proofErr w:type="gramEnd"/>
      <w:r w:rsidRPr="00CC636C">
        <w:rPr>
          <w:rFonts w:asciiTheme="minorHAnsi" w:hAnsiTheme="minorHAnsi" w:cstheme="minorHAnsi"/>
          <w:w w:val="105"/>
          <w:sz w:val="22"/>
          <w:szCs w:val="22"/>
        </w:rPr>
        <w:t xml:space="preserve"> e dell’Art. 5 della Legge 7</w:t>
      </w:r>
      <w:r w:rsidR="00CB6A29" w:rsidRPr="00CC636C">
        <w:rPr>
          <w:rFonts w:asciiTheme="minorHAnsi" w:hAnsiTheme="minorHAnsi" w:cstheme="minorHAnsi"/>
          <w:w w:val="105"/>
          <w:sz w:val="22"/>
          <w:szCs w:val="22"/>
        </w:rPr>
        <w:t xml:space="preserve"> </w:t>
      </w:r>
      <w:proofErr w:type="gramStart"/>
      <w:r w:rsidRPr="00CC636C">
        <w:rPr>
          <w:rFonts w:asciiTheme="minorHAnsi" w:hAnsiTheme="minorHAnsi" w:cstheme="minorHAnsi"/>
          <w:w w:val="105"/>
          <w:sz w:val="22"/>
          <w:szCs w:val="22"/>
        </w:rPr>
        <w:t>Agosto</w:t>
      </w:r>
      <w:proofErr w:type="gramEnd"/>
      <w:r w:rsidRPr="00CC636C">
        <w:rPr>
          <w:rFonts w:asciiTheme="minorHAnsi" w:hAnsiTheme="minorHAnsi" w:cstheme="minorHAnsi"/>
          <w:w w:val="105"/>
          <w:sz w:val="22"/>
          <w:szCs w:val="22"/>
        </w:rPr>
        <w:t xml:space="preserve"> 1990, n. 241 è stato individuato quale Responsabile del Progetto</w:t>
      </w:r>
      <w:r w:rsidR="00FC043C" w:rsidRPr="00CC636C">
        <w:rPr>
          <w:rFonts w:asciiTheme="minorHAnsi" w:hAnsiTheme="minorHAnsi" w:cstheme="minorHAnsi"/>
          <w:w w:val="105"/>
          <w:sz w:val="22"/>
          <w:szCs w:val="22"/>
        </w:rPr>
        <w:t xml:space="preserve"> (RUP)</w:t>
      </w:r>
      <w:r w:rsidRPr="00CC636C">
        <w:rPr>
          <w:rFonts w:asciiTheme="minorHAnsi" w:hAnsiTheme="minorHAnsi" w:cstheme="minorHAnsi"/>
          <w:w w:val="105"/>
          <w:sz w:val="22"/>
          <w:szCs w:val="22"/>
        </w:rPr>
        <w:t xml:space="preserve"> il Dirigente</w:t>
      </w:r>
      <w:r w:rsidR="00CB6A29" w:rsidRPr="00CC636C">
        <w:rPr>
          <w:rFonts w:asciiTheme="minorHAnsi" w:hAnsiTheme="minorHAnsi" w:cstheme="minorHAnsi"/>
          <w:w w:val="105"/>
          <w:sz w:val="22"/>
          <w:szCs w:val="22"/>
        </w:rPr>
        <w:t xml:space="preserve"> </w:t>
      </w:r>
      <w:r w:rsidR="008A649B" w:rsidRPr="00CC636C">
        <w:rPr>
          <w:rFonts w:asciiTheme="minorHAnsi" w:hAnsiTheme="minorHAnsi" w:cstheme="minorHAnsi"/>
          <w:w w:val="105"/>
          <w:sz w:val="22"/>
          <w:szCs w:val="22"/>
        </w:rPr>
        <w:t xml:space="preserve">Scolastico </w:t>
      </w:r>
      <w:r w:rsidR="00B9237C">
        <w:rPr>
          <w:rFonts w:asciiTheme="minorHAnsi" w:hAnsiTheme="minorHAnsi" w:cstheme="minorHAnsi"/>
          <w:w w:val="105"/>
          <w:sz w:val="22"/>
          <w:szCs w:val="22"/>
        </w:rPr>
        <w:t xml:space="preserve">reggente </w:t>
      </w:r>
      <w:proofErr w:type="spellStart"/>
      <w:r w:rsidR="00B9237C">
        <w:rPr>
          <w:rFonts w:asciiTheme="minorHAnsi" w:hAnsiTheme="minorHAnsi" w:cstheme="minorHAnsi"/>
          <w:w w:val="105"/>
          <w:sz w:val="22"/>
          <w:szCs w:val="22"/>
        </w:rPr>
        <w:t>Carfì</w:t>
      </w:r>
      <w:proofErr w:type="spellEnd"/>
      <w:r w:rsidR="00B9237C">
        <w:rPr>
          <w:rFonts w:asciiTheme="minorHAnsi" w:hAnsiTheme="minorHAnsi" w:cstheme="minorHAnsi"/>
          <w:w w:val="105"/>
          <w:sz w:val="22"/>
          <w:szCs w:val="22"/>
        </w:rPr>
        <w:t xml:space="preserve"> Lorena Raffaella</w:t>
      </w:r>
      <w:r w:rsidR="008A649B" w:rsidRPr="00CC636C">
        <w:rPr>
          <w:rFonts w:asciiTheme="minorHAnsi" w:hAnsiTheme="minorHAnsi" w:cstheme="minorHAnsi"/>
          <w:w w:val="105"/>
          <w:sz w:val="22"/>
          <w:szCs w:val="22"/>
        </w:rPr>
        <w:t>.</w:t>
      </w:r>
    </w:p>
    <w:p w14:paraId="56F634B9" w14:textId="38B03C92" w:rsidR="00E9095B" w:rsidRPr="00CC636C" w:rsidRDefault="00E9095B" w:rsidP="00BB4CE8">
      <w:pPr>
        <w:ind w:left="1843" w:hanging="1843"/>
        <w:jc w:val="both"/>
        <w:rPr>
          <w:rFonts w:asciiTheme="minorHAnsi" w:hAnsiTheme="minorHAnsi" w:cstheme="minorHAnsi"/>
          <w:w w:val="105"/>
          <w:sz w:val="22"/>
          <w:szCs w:val="22"/>
        </w:rPr>
      </w:pPr>
    </w:p>
    <w:p w14:paraId="029CD1C3" w14:textId="77777777" w:rsidR="00FC043C" w:rsidRPr="00CC636C" w:rsidRDefault="00FC043C" w:rsidP="00E9095B">
      <w:pPr>
        <w:ind w:left="1843" w:hanging="1843"/>
        <w:jc w:val="right"/>
        <w:rPr>
          <w:rFonts w:asciiTheme="minorHAnsi" w:hAnsiTheme="minorHAnsi" w:cstheme="minorHAnsi"/>
          <w:w w:val="105"/>
          <w:sz w:val="22"/>
          <w:szCs w:val="22"/>
        </w:rPr>
      </w:pPr>
    </w:p>
    <w:p w14:paraId="3E518B5A" w14:textId="35AB5E05" w:rsidR="00E9095B" w:rsidRPr="00CC636C" w:rsidRDefault="00E9095B" w:rsidP="00B9237C">
      <w:pPr>
        <w:ind w:left="6663"/>
        <w:jc w:val="center"/>
        <w:rPr>
          <w:rFonts w:asciiTheme="minorHAnsi" w:hAnsiTheme="minorHAnsi" w:cstheme="minorHAnsi"/>
          <w:b/>
          <w:w w:val="105"/>
          <w:sz w:val="22"/>
          <w:szCs w:val="22"/>
        </w:rPr>
      </w:pPr>
      <w:r w:rsidRPr="00CC636C">
        <w:rPr>
          <w:rFonts w:asciiTheme="minorHAnsi" w:hAnsiTheme="minorHAnsi" w:cstheme="minorHAnsi"/>
          <w:b/>
          <w:w w:val="105"/>
          <w:sz w:val="22"/>
          <w:szCs w:val="22"/>
        </w:rPr>
        <w:t>Il Dirigente Scolastico</w:t>
      </w:r>
      <w:r w:rsidR="00B9237C">
        <w:rPr>
          <w:rFonts w:asciiTheme="minorHAnsi" w:hAnsiTheme="minorHAnsi" w:cstheme="minorHAnsi"/>
          <w:b/>
          <w:w w:val="105"/>
          <w:sz w:val="22"/>
          <w:szCs w:val="22"/>
        </w:rPr>
        <w:t xml:space="preserve"> Reggente</w:t>
      </w:r>
    </w:p>
    <w:p w14:paraId="595BD5FC" w14:textId="447968B1" w:rsidR="00E9095B" w:rsidRPr="00CC636C" w:rsidRDefault="00B9237C" w:rsidP="00B9237C">
      <w:pPr>
        <w:ind w:left="6663"/>
        <w:jc w:val="center"/>
        <w:rPr>
          <w:rFonts w:asciiTheme="minorHAnsi" w:hAnsiTheme="minorHAnsi" w:cstheme="minorHAnsi"/>
          <w:b/>
          <w:i/>
          <w:w w:val="105"/>
          <w:sz w:val="22"/>
          <w:szCs w:val="22"/>
        </w:rPr>
      </w:pPr>
      <w:r>
        <w:rPr>
          <w:rFonts w:asciiTheme="minorHAnsi" w:hAnsiTheme="minorHAnsi" w:cstheme="minorHAnsi"/>
          <w:b/>
          <w:i/>
          <w:w w:val="105"/>
          <w:sz w:val="22"/>
          <w:szCs w:val="22"/>
        </w:rPr>
        <w:t xml:space="preserve">Lorena Raffaella </w:t>
      </w:r>
      <w:proofErr w:type="spellStart"/>
      <w:r>
        <w:rPr>
          <w:rFonts w:asciiTheme="minorHAnsi" w:hAnsiTheme="minorHAnsi" w:cstheme="minorHAnsi"/>
          <w:b/>
          <w:i/>
          <w:w w:val="105"/>
          <w:sz w:val="22"/>
          <w:szCs w:val="22"/>
        </w:rPr>
        <w:t>Carfì</w:t>
      </w:r>
      <w:proofErr w:type="spellEnd"/>
    </w:p>
    <w:bookmarkEnd w:id="2"/>
    <w:p w14:paraId="4D857996" w14:textId="77777777" w:rsidR="00E9095B" w:rsidRPr="00CC636C" w:rsidRDefault="00E9095B" w:rsidP="00CC636C">
      <w:pPr>
        <w:spacing w:after="120"/>
        <w:ind w:left="7513"/>
        <w:jc w:val="center"/>
        <w:rPr>
          <w:rFonts w:asciiTheme="minorHAnsi" w:hAnsiTheme="minorHAnsi" w:cstheme="minorHAnsi"/>
          <w:sz w:val="22"/>
          <w:szCs w:val="22"/>
        </w:rPr>
      </w:pPr>
    </w:p>
    <w:sectPr w:rsidR="00E9095B" w:rsidRPr="00CC636C" w:rsidSect="001422AF">
      <w:headerReference w:type="default" r:id="rId8"/>
      <w:footerReference w:type="even"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C20EB" w14:textId="77777777" w:rsidR="00B041DB" w:rsidRDefault="00B041DB">
      <w:r>
        <w:separator/>
      </w:r>
    </w:p>
  </w:endnote>
  <w:endnote w:type="continuationSeparator" w:id="0">
    <w:p w14:paraId="401299BA" w14:textId="77777777" w:rsidR="00B041DB" w:rsidRDefault="00B0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Neue">
    <w:altName w:val="Times New Roman"/>
    <w:charset w:val="00"/>
    <w:family w:val="roman"/>
    <w:pitch w:val="default"/>
  </w:font>
  <w:font w:name="Arial Unicode MS">
    <w:altName w:val="Arial"/>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DE11B" w14:textId="77777777" w:rsidR="00B041DB" w:rsidRDefault="00B041DB">
      <w:r>
        <w:separator/>
      </w:r>
    </w:p>
  </w:footnote>
  <w:footnote w:type="continuationSeparator" w:id="0">
    <w:p w14:paraId="25865B3D" w14:textId="77777777" w:rsidR="00B041DB" w:rsidRDefault="00B0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9697" w:type="dxa"/>
      <w:tblInd w:w="108" w:type="dxa"/>
      <w:tblBorders>
        <w:top w:val="single" w:sz="2" w:space="0" w:color="000000"/>
        <w:left w:val="single" w:sz="2" w:space="0" w:color="000000"/>
        <w:bottom w:val="single" w:sz="2" w:space="0" w:color="000000"/>
        <w:right w:val="single" w:sz="2" w:space="0" w:color="000000"/>
        <w:insideH w:val="single" w:sz="4" w:space="0" w:color="0432FF"/>
        <w:insideV w:val="single" w:sz="4" w:space="0" w:color="0432FF"/>
      </w:tblBorders>
      <w:shd w:val="clear" w:color="auto" w:fill="BDC0BF"/>
      <w:tblLayout w:type="fixed"/>
      <w:tblLook w:val="04A0" w:firstRow="1" w:lastRow="0" w:firstColumn="1" w:lastColumn="0" w:noHBand="0" w:noVBand="1"/>
    </w:tblPr>
    <w:tblGrid>
      <w:gridCol w:w="2719"/>
      <w:gridCol w:w="4138"/>
      <w:gridCol w:w="2840"/>
    </w:tblGrid>
    <w:tr w:rsidR="00BB4CE8" w14:paraId="660A8BE3" w14:textId="77777777" w:rsidTr="008262D1">
      <w:trPr>
        <w:trHeight w:val="1048"/>
        <w:tblHeader/>
      </w:trPr>
      <w:tc>
        <w:tcPr>
          <w:tcW w:w="2719" w:type="dxa"/>
          <w:tcBorders>
            <w:top w:val="single" w:sz="6" w:space="0" w:color="0432FF"/>
            <w:left w:val="single" w:sz="6" w:space="0" w:color="0432FF"/>
            <w:bottom w:val="single" w:sz="6" w:space="0" w:color="0432FF"/>
            <w:right w:val="single" w:sz="2" w:space="0" w:color="0432FF"/>
          </w:tcBorders>
          <w:shd w:val="clear" w:color="auto" w:fill="FEFFFE"/>
          <w:tcMar>
            <w:top w:w="80" w:type="dxa"/>
            <w:left w:w="80" w:type="dxa"/>
            <w:bottom w:w="80" w:type="dxa"/>
            <w:right w:w="80" w:type="dxa"/>
          </w:tcMar>
        </w:tcPr>
        <w:p w14:paraId="23CE09CF" w14:textId="77777777" w:rsidR="00BB4CE8" w:rsidRDefault="00BB4CE8" w:rsidP="00BB4CE8">
          <w:pPr>
            <w:pStyle w:val="Stiletabella1"/>
            <w:jc w:val="right"/>
          </w:pPr>
          <w:bookmarkStart w:id="4" w:name="_Hlk113955384"/>
          <w:r>
            <w:rPr>
              <w:noProof/>
            </w:rPr>
            <w:drawing>
              <wp:inline distT="0" distB="0" distL="0" distR="0" wp14:anchorId="5FD18F5D" wp14:editId="0575D594">
                <wp:extent cx="704850" cy="628650"/>
                <wp:effectExtent l="0" t="0" r="0" b="0"/>
                <wp:docPr id="7" name="officeArt object" descr="logo IC ridotto"/>
                <wp:cNvGraphicFramePr/>
                <a:graphic xmlns:a="http://schemas.openxmlformats.org/drawingml/2006/main">
                  <a:graphicData uri="http://schemas.openxmlformats.org/drawingml/2006/picture">
                    <pic:pic xmlns:pic="http://schemas.openxmlformats.org/drawingml/2006/picture">
                      <pic:nvPicPr>
                        <pic:cNvPr id="1073741825" name="logo IC ridotto" descr="logo IC ridotto"/>
                        <pic:cNvPicPr>
                          <a:picLocks noChangeAspect="1"/>
                        </pic:cNvPicPr>
                      </pic:nvPicPr>
                      <pic:blipFill>
                        <a:blip r:embed="rId1">
                          <a:extLst/>
                        </a:blip>
                        <a:stretch>
                          <a:fillRect/>
                        </a:stretch>
                      </pic:blipFill>
                      <pic:spPr>
                        <a:xfrm>
                          <a:off x="0" y="0"/>
                          <a:ext cx="704850" cy="628650"/>
                        </a:xfrm>
                        <a:prstGeom prst="rect">
                          <a:avLst/>
                        </a:prstGeom>
                        <a:ln w="12700" cap="flat">
                          <a:noFill/>
                          <a:miter lim="400000"/>
                        </a:ln>
                        <a:effectLst/>
                      </pic:spPr>
                    </pic:pic>
                  </a:graphicData>
                </a:graphic>
              </wp:inline>
            </w:drawing>
          </w:r>
        </w:p>
      </w:tc>
      <w:tc>
        <w:tcPr>
          <w:tcW w:w="4138" w:type="dxa"/>
          <w:tcBorders>
            <w:top w:val="single" w:sz="6" w:space="0" w:color="0432FF"/>
            <w:left w:val="single" w:sz="2" w:space="0" w:color="0432FF"/>
            <w:bottom w:val="single" w:sz="6" w:space="0" w:color="0432FF"/>
            <w:right w:val="single" w:sz="2" w:space="0" w:color="0432FF"/>
          </w:tcBorders>
          <w:shd w:val="clear" w:color="auto" w:fill="FEFFFE"/>
          <w:tcMar>
            <w:top w:w="80" w:type="dxa"/>
            <w:left w:w="80" w:type="dxa"/>
            <w:bottom w:w="80" w:type="dxa"/>
            <w:right w:w="80" w:type="dxa"/>
          </w:tcMar>
        </w:tcPr>
        <w:p w14:paraId="325B10DC" w14:textId="77777777" w:rsidR="00BB4CE8" w:rsidRDefault="00BB4CE8" w:rsidP="00BB4CE8">
          <w:pPr>
            <w:pStyle w:val="Intestazioneepidipagina"/>
            <w:jc w:val="center"/>
            <w:rPr>
              <w:sz w:val="18"/>
              <w:szCs w:val="18"/>
            </w:rPr>
          </w:pPr>
          <w:r>
            <w:rPr>
              <w:sz w:val="18"/>
              <w:szCs w:val="18"/>
            </w:rPr>
            <w:t>MINISTERO DELL</w:t>
          </w:r>
          <w:r>
            <w:rPr>
              <w:sz w:val="18"/>
              <w:szCs w:val="18"/>
              <w:rtl/>
            </w:rPr>
            <w:t>’</w:t>
          </w:r>
          <w:r>
            <w:rPr>
              <w:sz w:val="18"/>
              <w:szCs w:val="18"/>
            </w:rPr>
            <w:t>ISTRUZIONE E DEL MERITO</w:t>
          </w:r>
        </w:p>
        <w:p w14:paraId="6AA28669" w14:textId="77777777" w:rsidR="00BB4CE8" w:rsidRDefault="00BB4CE8" w:rsidP="00BB4CE8">
          <w:pPr>
            <w:pStyle w:val="Intestazioneepidipagina"/>
            <w:jc w:val="center"/>
          </w:pPr>
          <w:r>
            <w:rPr>
              <w:lang w:val="es-ES_tradnl"/>
            </w:rPr>
            <w:t>ISTITUTO COMPRENSIVO DEL PO</w:t>
          </w:r>
        </w:p>
      </w:tc>
      <w:tc>
        <w:tcPr>
          <w:tcW w:w="2837" w:type="dxa"/>
          <w:tcBorders>
            <w:top w:val="single" w:sz="6" w:space="0" w:color="0432FF"/>
            <w:left w:val="single" w:sz="2" w:space="0" w:color="0432FF"/>
            <w:bottom w:val="single" w:sz="6" w:space="0" w:color="0432FF"/>
            <w:right w:val="single" w:sz="6" w:space="0" w:color="0432FF"/>
          </w:tcBorders>
          <w:shd w:val="clear" w:color="auto" w:fill="FEFFFE"/>
          <w:tcMar>
            <w:top w:w="80" w:type="dxa"/>
            <w:left w:w="80" w:type="dxa"/>
            <w:bottom w:w="80" w:type="dxa"/>
            <w:right w:w="80" w:type="dxa"/>
          </w:tcMar>
          <w:vAlign w:val="center"/>
        </w:tcPr>
        <w:p w14:paraId="780B56B6" w14:textId="77777777" w:rsidR="00BB4CE8" w:rsidRDefault="00BB4CE8" w:rsidP="00BB4CE8">
          <w:pPr>
            <w:pStyle w:val="Didefault"/>
          </w:pPr>
          <w:r>
            <w:rPr>
              <w:noProof/>
            </w:rPr>
            <w:drawing>
              <wp:inline distT="0" distB="0" distL="0" distR="0" wp14:anchorId="148F4CBC" wp14:editId="587F8417">
                <wp:extent cx="409575" cy="457200"/>
                <wp:effectExtent l="0" t="0" r="0" b="0"/>
                <wp:docPr id="8" name="officeArt object" descr="Repubblica ridotto"/>
                <wp:cNvGraphicFramePr/>
                <a:graphic xmlns:a="http://schemas.openxmlformats.org/drawingml/2006/main">
                  <a:graphicData uri="http://schemas.openxmlformats.org/drawingml/2006/picture">
                    <pic:pic xmlns:pic="http://schemas.openxmlformats.org/drawingml/2006/picture">
                      <pic:nvPicPr>
                        <pic:cNvPr id="1073741826" name="Repubblica ridotto" descr="Repubblica ridotto"/>
                        <pic:cNvPicPr>
                          <a:picLocks noChangeAspect="1"/>
                        </pic:cNvPicPr>
                      </pic:nvPicPr>
                      <pic:blipFill>
                        <a:blip r:embed="rId2">
                          <a:extLst/>
                        </a:blip>
                        <a:stretch>
                          <a:fillRect/>
                        </a:stretch>
                      </pic:blipFill>
                      <pic:spPr>
                        <a:xfrm>
                          <a:off x="0" y="0"/>
                          <a:ext cx="409575" cy="457200"/>
                        </a:xfrm>
                        <a:prstGeom prst="rect">
                          <a:avLst/>
                        </a:prstGeom>
                        <a:ln w="12700" cap="flat">
                          <a:noFill/>
                          <a:miter lim="400000"/>
                        </a:ln>
                        <a:effectLst/>
                      </pic:spPr>
                    </pic:pic>
                  </a:graphicData>
                </a:graphic>
              </wp:inline>
            </w:drawing>
          </w:r>
        </w:p>
      </w:tc>
    </w:tr>
    <w:tr w:rsidR="00BB4CE8" w14:paraId="542663DA" w14:textId="77777777" w:rsidTr="008262D1">
      <w:tblPrEx>
        <w:shd w:val="clear" w:color="auto" w:fill="auto"/>
      </w:tblPrEx>
      <w:trPr>
        <w:trHeight w:val="941"/>
      </w:trPr>
      <w:tc>
        <w:tcPr>
          <w:tcW w:w="9697" w:type="dxa"/>
          <w:gridSpan w:val="3"/>
          <w:tcBorders>
            <w:top w:val="single" w:sz="6" w:space="0" w:color="0432FF"/>
            <w:left w:val="single" w:sz="6" w:space="0" w:color="0432FF"/>
            <w:bottom w:val="single" w:sz="6" w:space="0" w:color="0432FF"/>
            <w:right w:val="single" w:sz="6" w:space="0" w:color="0432FF"/>
          </w:tcBorders>
          <w:shd w:val="clear" w:color="auto" w:fill="auto"/>
          <w:tcMar>
            <w:top w:w="80" w:type="dxa"/>
            <w:left w:w="80" w:type="dxa"/>
            <w:bottom w:w="80" w:type="dxa"/>
            <w:right w:w="80" w:type="dxa"/>
          </w:tcMar>
        </w:tcPr>
        <w:p w14:paraId="3DA56266" w14:textId="77777777" w:rsidR="00BB4CE8" w:rsidRDefault="00BB4CE8" w:rsidP="00BB4CE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Verdana" w:eastAsia="Verdana" w:hAnsi="Verdana" w:cs="Verdana"/>
              <w:sz w:val="16"/>
              <w:szCs w:val="16"/>
              <w:u w:color="000000"/>
            </w:rPr>
          </w:pPr>
          <w:proofErr w:type="spellStart"/>
          <w:r>
            <w:rPr>
              <w:rFonts w:ascii="Verdana" w:hAnsi="Verdana"/>
              <w:sz w:val="16"/>
              <w:szCs w:val="16"/>
              <w:u w:color="000000"/>
            </w:rPr>
            <w:t>Scuola</w:t>
          </w:r>
          <w:proofErr w:type="spellEnd"/>
          <w:r>
            <w:rPr>
              <w:rFonts w:ascii="Verdana" w:hAnsi="Verdana"/>
              <w:sz w:val="16"/>
              <w:szCs w:val="16"/>
              <w:u w:color="000000"/>
            </w:rPr>
            <w:t xml:space="preserve"> </w:t>
          </w:r>
          <w:proofErr w:type="spellStart"/>
          <w:r>
            <w:rPr>
              <w:rFonts w:ascii="Verdana" w:hAnsi="Verdana"/>
              <w:sz w:val="16"/>
              <w:szCs w:val="16"/>
              <w:u w:color="000000"/>
            </w:rPr>
            <w:t>dell’Infanzia</w:t>
          </w:r>
          <w:proofErr w:type="spellEnd"/>
          <w:r>
            <w:rPr>
              <w:rFonts w:ascii="Verdana" w:hAnsi="Verdana"/>
              <w:sz w:val="16"/>
              <w:szCs w:val="16"/>
              <w:u w:color="000000"/>
            </w:rPr>
            <w:t xml:space="preserve">- </w:t>
          </w:r>
          <w:proofErr w:type="spellStart"/>
          <w:r>
            <w:rPr>
              <w:rFonts w:ascii="Verdana" w:hAnsi="Verdana"/>
              <w:sz w:val="16"/>
              <w:szCs w:val="16"/>
              <w:u w:color="000000"/>
            </w:rPr>
            <w:t>Primaria</w:t>
          </w:r>
          <w:proofErr w:type="spellEnd"/>
          <w:r>
            <w:rPr>
              <w:rFonts w:ascii="Verdana" w:hAnsi="Verdana"/>
              <w:sz w:val="16"/>
              <w:szCs w:val="16"/>
              <w:u w:color="000000"/>
            </w:rPr>
            <w:t xml:space="preserve">- </w:t>
          </w:r>
          <w:proofErr w:type="spellStart"/>
          <w:r>
            <w:rPr>
              <w:rFonts w:ascii="Verdana" w:hAnsi="Verdana"/>
              <w:sz w:val="16"/>
              <w:szCs w:val="16"/>
              <w:u w:color="000000"/>
            </w:rPr>
            <w:t>Secondaria</w:t>
          </w:r>
          <w:proofErr w:type="spellEnd"/>
          <w:r>
            <w:rPr>
              <w:rFonts w:ascii="Verdana" w:hAnsi="Verdana"/>
              <w:sz w:val="16"/>
              <w:szCs w:val="16"/>
              <w:u w:color="000000"/>
            </w:rPr>
            <w:t xml:space="preserve"> di I </w:t>
          </w:r>
          <w:proofErr w:type="spellStart"/>
          <w:r>
            <w:rPr>
              <w:rFonts w:ascii="Verdana" w:hAnsi="Verdana"/>
              <w:sz w:val="16"/>
              <w:szCs w:val="16"/>
              <w:u w:color="000000"/>
            </w:rPr>
            <w:t>grado</w:t>
          </w:r>
          <w:proofErr w:type="spellEnd"/>
        </w:p>
        <w:p w14:paraId="0CBCC238" w14:textId="77777777" w:rsidR="00BB4CE8" w:rsidRDefault="00BB4CE8" w:rsidP="00BB4CE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Verdana" w:eastAsia="Verdana" w:hAnsi="Verdana" w:cs="Verdana"/>
              <w:sz w:val="16"/>
              <w:szCs w:val="16"/>
              <w:u w:color="000000"/>
            </w:rPr>
          </w:pPr>
          <w:r>
            <w:rPr>
              <w:rFonts w:ascii="Verdana" w:hAnsi="Verdana"/>
              <w:sz w:val="16"/>
              <w:szCs w:val="16"/>
              <w:u w:color="000000"/>
            </w:rPr>
            <w:t xml:space="preserve">Via </w:t>
          </w:r>
          <w:proofErr w:type="spellStart"/>
          <w:r>
            <w:rPr>
              <w:rFonts w:ascii="Verdana" w:hAnsi="Verdana"/>
              <w:sz w:val="16"/>
              <w:szCs w:val="16"/>
              <w:u w:color="000000"/>
            </w:rPr>
            <w:t>Bonazzi</w:t>
          </w:r>
          <w:proofErr w:type="spellEnd"/>
          <w:r>
            <w:rPr>
              <w:rFonts w:ascii="Verdana" w:hAnsi="Verdana"/>
              <w:sz w:val="16"/>
              <w:szCs w:val="16"/>
              <w:u w:color="000000"/>
            </w:rPr>
            <w:t xml:space="preserve">, 9_ 46035 OSTIGLIA (MN) _ TEL 0386/802030 - </w:t>
          </w:r>
          <w:r>
            <w:rPr>
              <w:rFonts w:ascii="Verdana" w:hAnsi="Verdana"/>
              <w:sz w:val="16"/>
              <w:szCs w:val="16"/>
              <w:u w:color="000000"/>
              <w:lang w:val="pt-PT"/>
            </w:rPr>
            <w:t>FAX 0386/802086</w:t>
          </w:r>
        </w:p>
        <w:p w14:paraId="407385AE" w14:textId="64BB4111" w:rsidR="00BB4CE8" w:rsidRDefault="00BB4CE8" w:rsidP="00BB4CE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Verdana" w:eastAsia="Verdana" w:hAnsi="Verdana" w:cs="Verdana"/>
              <w:sz w:val="16"/>
              <w:szCs w:val="16"/>
              <w:u w:color="000000"/>
            </w:rPr>
          </w:pPr>
          <w:r>
            <w:rPr>
              <w:rFonts w:ascii="Verdana" w:hAnsi="Verdana"/>
              <w:sz w:val="16"/>
              <w:szCs w:val="16"/>
              <w:u w:color="000000"/>
              <w:lang w:val="pt-PT"/>
            </w:rPr>
            <w:t xml:space="preserve">e-mail: </w:t>
          </w:r>
          <w:r w:rsidR="005D101E">
            <w:rPr>
              <w:rFonts w:ascii="Verdana" w:hAnsi="Verdana"/>
              <w:sz w:val="16"/>
              <w:szCs w:val="16"/>
              <w:u w:color="000000"/>
              <w:lang w:val="pt-PT"/>
            </w:rPr>
            <w:t>mnic820005@istruzione.it</w:t>
          </w:r>
          <w:r>
            <w:rPr>
              <w:rFonts w:ascii="Verdana" w:hAnsi="Verdana"/>
              <w:sz w:val="16"/>
              <w:szCs w:val="16"/>
              <w:u w:color="000000"/>
              <w:lang w:val="pt-PT"/>
            </w:rPr>
            <w:t xml:space="preserve"> - </w:t>
          </w:r>
          <w:proofErr w:type="spellStart"/>
          <w:r>
            <w:rPr>
              <w:rFonts w:ascii="Verdana" w:hAnsi="Verdana"/>
              <w:sz w:val="16"/>
              <w:szCs w:val="16"/>
              <w:u w:color="000000"/>
            </w:rPr>
            <w:t>sito</w:t>
          </w:r>
          <w:proofErr w:type="spellEnd"/>
          <w:r>
            <w:rPr>
              <w:rFonts w:ascii="Verdana" w:hAnsi="Verdana"/>
              <w:sz w:val="16"/>
              <w:szCs w:val="16"/>
              <w:u w:color="000000"/>
            </w:rPr>
            <w:t xml:space="preserve"> web: </w:t>
          </w:r>
          <w:hyperlink r:id="rId3" w:history="1">
            <w:r>
              <w:rPr>
                <w:rStyle w:val="Hyperlink1"/>
                <w:rFonts w:ascii="Verdana" w:hAnsi="Verdana"/>
                <w:sz w:val="16"/>
                <w:szCs w:val="16"/>
              </w:rPr>
              <w:t>www.icdelpo.edu.it</w:t>
            </w:r>
          </w:hyperlink>
        </w:p>
        <w:p w14:paraId="2ADC4BEA" w14:textId="77777777" w:rsidR="00BB4CE8" w:rsidRDefault="00BB4CE8" w:rsidP="00BB4CE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Verdana" w:eastAsia="Verdana" w:hAnsi="Verdana" w:cs="Verdana"/>
              <w:sz w:val="16"/>
              <w:szCs w:val="16"/>
              <w:u w:color="000000"/>
            </w:rPr>
          </w:pPr>
          <w:proofErr w:type="spellStart"/>
          <w:r>
            <w:rPr>
              <w:rFonts w:ascii="Verdana" w:hAnsi="Verdana"/>
              <w:sz w:val="16"/>
              <w:szCs w:val="16"/>
              <w:u w:color="000000"/>
            </w:rPr>
            <w:t>Codice</w:t>
          </w:r>
          <w:proofErr w:type="spellEnd"/>
          <w:r>
            <w:rPr>
              <w:rFonts w:ascii="Verdana" w:hAnsi="Verdana"/>
              <w:sz w:val="16"/>
              <w:szCs w:val="16"/>
              <w:u w:color="000000"/>
            </w:rPr>
            <w:t xml:space="preserve"> IPA: istsc_mnic820005 - </w:t>
          </w:r>
          <w:proofErr w:type="spellStart"/>
          <w:r>
            <w:rPr>
              <w:rFonts w:ascii="Verdana" w:hAnsi="Verdana"/>
              <w:sz w:val="16"/>
              <w:szCs w:val="16"/>
              <w:u w:color="000000"/>
            </w:rPr>
            <w:t>Codice</w:t>
          </w:r>
          <w:proofErr w:type="spellEnd"/>
          <w:r>
            <w:rPr>
              <w:rFonts w:ascii="Verdana" w:hAnsi="Verdana"/>
              <w:sz w:val="16"/>
              <w:szCs w:val="16"/>
              <w:u w:color="000000"/>
            </w:rPr>
            <w:t xml:space="preserve"> </w:t>
          </w:r>
          <w:proofErr w:type="spellStart"/>
          <w:r>
            <w:rPr>
              <w:rFonts w:ascii="Verdana" w:hAnsi="Verdana"/>
              <w:sz w:val="16"/>
              <w:szCs w:val="16"/>
              <w:u w:color="000000"/>
            </w:rPr>
            <w:t>Univoco</w:t>
          </w:r>
          <w:proofErr w:type="spellEnd"/>
          <w:r>
            <w:rPr>
              <w:rFonts w:ascii="Verdana" w:hAnsi="Verdana"/>
              <w:sz w:val="16"/>
              <w:szCs w:val="16"/>
              <w:u w:color="000000"/>
            </w:rPr>
            <w:t xml:space="preserve"> </w:t>
          </w:r>
          <w:proofErr w:type="spellStart"/>
          <w:r>
            <w:rPr>
              <w:rFonts w:ascii="Verdana" w:hAnsi="Verdana"/>
              <w:sz w:val="16"/>
              <w:szCs w:val="16"/>
              <w:u w:color="000000"/>
            </w:rPr>
            <w:t>Ufficio</w:t>
          </w:r>
          <w:proofErr w:type="spellEnd"/>
          <w:r>
            <w:rPr>
              <w:rFonts w:ascii="Verdana" w:hAnsi="Verdana"/>
              <w:sz w:val="16"/>
              <w:szCs w:val="16"/>
              <w:u w:color="000000"/>
            </w:rPr>
            <w:t>: UF0G04</w:t>
          </w:r>
        </w:p>
        <w:p w14:paraId="60591278" w14:textId="77777777" w:rsidR="00BB4CE8" w:rsidRDefault="00BB4CE8" w:rsidP="00BB4CE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pPr>
          <w:r>
            <w:rPr>
              <w:rFonts w:ascii="Verdana" w:hAnsi="Verdana"/>
              <w:sz w:val="16"/>
              <w:szCs w:val="16"/>
              <w:u w:color="000000"/>
            </w:rPr>
            <w:t>CF: 93034950209 - CM: MNIC820005</w:t>
          </w:r>
        </w:p>
      </w:tc>
    </w:tr>
    <w:bookmarkEnd w:id="4"/>
  </w:tbl>
  <w:p w14:paraId="778C80A8" w14:textId="77777777" w:rsidR="00BB4CE8" w:rsidRDefault="00BB4C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3C942C57"/>
    <w:multiLevelType w:val="hybridMultilevel"/>
    <w:tmpl w:val="1430B2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BF530E0"/>
    <w:multiLevelType w:val="hybridMultilevel"/>
    <w:tmpl w:val="6D5AA9B0"/>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D1853A1"/>
    <w:multiLevelType w:val="hybridMultilevel"/>
    <w:tmpl w:val="10447D3E"/>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3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3"/>
  </w:num>
  <w:num w:numId="9">
    <w:abstractNumId w:val="12"/>
  </w:num>
  <w:num w:numId="10">
    <w:abstractNumId w:val="33"/>
  </w:num>
  <w:num w:numId="11">
    <w:abstractNumId w:val="20"/>
  </w:num>
  <w:num w:numId="12">
    <w:abstractNumId w:val="7"/>
  </w:num>
  <w:num w:numId="13">
    <w:abstractNumId w:val="8"/>
  </w:num>
  <w:num w:numId="14">
    <w:abstractNumId w:val="5"/>
  </w:num>
  <w:num w:numId="15">
    <w:abstractNumId w:val="16"/>
  </w:num>
  <w:num w:numId="16">
    <w:abstractNumId w:val="30"/>
  </w:num>
  <w:num w:numId="17">
    <w:abstractNumId w:val="9"/>
  </w:num>
  <w:num w:numId="18">
    <w:abstractNumId w:val="22"/>
  </w:num>
  <w:num w:numId="19">
    <w:abstractNumId w:val="3"/>
  </w:num>
  <w:num w:numId="20">
    <w:abstractNumId w:val="4"/>
  </w:num>
  <w:num w:numId="21">
    <w:abstractNumId w:val="14"/>
  </w:num>
  <w:num w:numId="22">
    <w:abstractNumId w:val="15"/>
  </w:num>
  <w:num w:numId="23">
    <w:abstractNumId w:val="17"/>
  </w:num>
  <w:num w:numId="24">
    <w:abstractNumId w:val="26"/>
  </w:num>
  <w:num w:numId="25">
    <w:abstractNumId w:val="11"/>
  </w:num>
  <w:num w:numId="26">
    <w:abstractNumId w:val="27"/>
  </w:num>
  <w:num w:numId="27">
    <w:abstractNumId w:val="25"/>
  </w:num>
  <w:num w:numId="28">
    <w:abstractNumId w:val="28"/>
  </w:num>
  <w:num w:numId="29">
    <w:abstractNumId w:val="19"/>
  </w:num>
  <w:num w:numId="30">
    <w:abstractNumId w:val="24"/>
  </w:num>
  <w:num w:numId="31">
    <w:abstractNumId w:val="21"/>
  </w:num>
  <w:num w:numId="32">
    <w:abstractNumId w:val="31"/>
  </w:num>
  <w:num w:numId="33">
    <w:abstractNumId w:val="2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12FF"/>
    <w:rsid w:val="00002828"/>
    <w:rsid w:val="00010D73"/>
    <w:rsid w:val="0001314D"/>
    <w:rsid w:val="0001443F"/>
    <w:rsid w:val="00015D2C"/>
    <w:rsid w:val="00016658"/>
    <w:rsid w:val="00021EB3"/>
    <w:rsid w:val="00026F84"/>
    <w:rsid w:val="0003018C"/>
    <w:rsid w:val="000309DF"/>
    <w:rsid w:val="00031FEB"/>
    <w:rsid w:val="000336FA"/>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8C3"/>
    <w:rsid w:val="001A5909"/>
    <w:rsid w:val="001A6378"/>
    <w:rsid w:val="001B1257"/>
    <w:rsid w:val="001B1415"/>
    <w:rsid w:val="001B484F"/>
    <w:rsid w:val="001B7378"/>
    <w:rsid w:val="001C0302"/>
    <w:rsid w:val="001C6C49"/>
    <w:rsid w:val="001D19C5"/>
    <w:rsid w:val="001D4B64"/>
    <w:rsid w:val="001D6B50"/>
    <w:rsid w:val="001D7254"/>
    <w:rsid w:val="001E1C16"/>
    <w:rsid w:val="001E52E4"/>
    <w:rsid w:val="001F16A2"/>
    <w:rsid w:val="001F2037"/>
    <w:rsid w:val="001F207B"/>
    <w:rsid w:val="001F6C2D"/>
    <w:rsid w:val="00207207"/>
    <w:rsid w:val="00207849"/>
    <w:rsid w:val="00210607"/>
    <w:rsid w:val="00211108"/>
    <w:rsid w:val="00213B82"/>
    <w:rsid w:val="00213C1D"/>
    <w:rsid w:val="0021559E"/>
    <w:rsid w:val="00217C76"/>
    <w:rsid w:val="00222A56"/>
    <w:rsid w:val="002247FE"/>
    <w:rsid w:val="00225146"/>
    <w:rsid w:val="00226CB3"/>
    <w:rsid w:val="0023285D"/>
    <w:rsid w:val="00234905"/>
    <w:rsid w:val="00240337"/>
    <w:rsid w:val="0024391D"/>
    <w:rsid w:val="00245CF4"/>
    <w:rsid w:val="0025352F"/>
    <w:rsid w:val="002539BB"/>
    <w:rsid w:val="00255CE2"/>
    <w:rsid w:val="0025698C"/>
    <w:rsid w:val="0026467A"/>
    <w:rsid w:val="002647DC"/>
    <w:rsid w:val="00265864"/>
    <w:rsid w:val="0027034D"/>
    <w:rsid w:val="002708A6"/>
    <w:rsid w:val="002772BD"/>
    <w:rsid w:val="00282A21"/>
    <w:rsid w:val="002860BF"/>
    <w:rsid w:val="00286C40"/>
    <w:rsid w:val="0029126B"/>
    <w:rsid w:val="0029332E"/>
    <w:rsid w:val="002943C2"/>
    <w:rsid w:val="002972D3"/>
    <w:rsid w:val="00297481"/>
    <w:rsid w:val="002A014D"/>
    <w:rsid w:val="002A6748"/>
    <w:rsid w:val="002B0440"/>
    <w:rsid w:val="002B13C0"/>
    <w:rsid w:val="002B206B"/>
    <w:rsid w:val="002B3171"/>
    <w:rsid w:val="002B684C"/>
    <w:rsid w:val="002C1C92"/>
    <w:rsid w:val="002C1E86"/>
    <w:rsid w:val="002D472B"/>
    <w:rsid w:val="002D473A"/>
    <w:rsid w:val="002D4CE9"/>
    <w:rsid w:val="002D786D"/>
    <w:rsid w:val="002E1891"/>
    <w:rsid w:val="002E1DEB"/>
    <w:rsid w:val="002E4DFE"/>
    <w:rsid w:val="002E5DB6"/>
    <w:rsid w:val="002F42FF"/>
    <w:rsid w:val="002F49B3"/>
    <w:rsid w:val="002F66C4"/>
    <w:rsid w:val="00300F45"/>
    <w:rsid w:val="00304B62"/>
    <w:rsid w:val="0030701D"/>
    <w:rsid w:val="00323DF5"/>
    <w:rsid w:val="00326277"/>
    <w:rsid w:val="00336F0F"/>
    <w:rsid w:val="00343694"/>
    <w:rsid w:val="00344731"/>
    <w:rsid w:val="0034552C"/>
    <w:rsid w:val="003464B6"/>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5971"/>
    <w:rsid w:val="003C60F6"/>
    <w:rsid w:val="003C7A75"/>
    <w:rsid w:val="003D1096"/>
    <w:rsid w:val="003D3743"/>
    <w:rsid w:val="003D4352"/>
    <w:rsid w:val="003D63CC"/>
    <w:rsid w:val="003E18F4"/>
    <w:rsid w:val="003E2DA4"/>
    <w:rsid w:val="003E2E35"/>
    <w:rsid w:val="003E5C47"/>
    <w:rsid w:val="003F2D21"/>
    <w:rsid w:val="003F35BF"/>
    <w:rsid w:val="003F5439"/>
    <w:rsid w:val="004076E9"/>
    <w:rsid w:val="00414813"/>
    <w:rsid w:val="00415D4F"/>
    <w:rsid w:val="00416DC1"/>
    <w:rsid w:val="004208C7"/>
    <w:rsid w:val="0042568D"/>
    <w:rsid w:val="00430C48"/>
    <w:rsid w:val="0043203A"/>
    <w:rsid w:val="00433881"/>
    <w:rsid w:val="00433CB5"/>
    <w:rsid w:val="00435CFB"/>
    <w:rsid w:val="00436EDD"/>
    <w:rsid w:val="0044224C"/>
    <w:rsid w:val="00443639"/>
    <w:rsid w:val="00446355"/>
    <w:rsid w:val="0044774A"/>
    <w:rsid w:val="004563DD"/>
    <w:rsid w:val="00462440"/>
    <w:rsid w:val="00464873"/>
    <w:rsid w:val="004652D3"/>
    <w:rsid w:val="004657B2"/>
    <w:rsid w:val="004722C2"/>
    <w:rsid w:val="00473A05"/>
    <w:rsid w:val="0047571F"/>
    <w:rsid w:val="00484CE2"/>
    <w:rsid w:val="00485D17"/>
    <w:rsid w:val="004914CB"/>
    <w:rsid w:val="00495A93"/>
    <w:rsid w:val="00497369"/>
    <w:rsid w:val="004A5D71"/>
    <w:rsid w:val="004A786E"/>
    <w:rsid w:val="004B09C3"/>
    <w:rsid w:val="004B5569"/>
    <w:rsid w:val="004B62EF"/>
    <w:rsid w:val="004C01A7"/>
    <w:rsid w:val="004C65FE"/>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364F9"/>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42C3"/>
    <w:rsid w:val="00576F0F"/>
    <w:rsid w:val="00583A1F"/>
    <w:rsid w:val="00585647"/>
    <w:rsid w:val="00585A3D"/>
    <w:rsid w:val="00585C3D"/>
    <w:rsid w:val="00591CC1"/>
    <w:rsid w:val="00594DCA"/>
    <w:rsid w:val="005A4B10"/>
    <w:rsid w:val="005A5AB6"/>
    <w:rsid w:val="005A7F30"/>
    <w:rsid w:val="005B65B5"/>
    <w:rsid w:val="005B79CE"/>
    <w:rsid w:val="005C77DE"/>
    <w:rsid w:val="005D101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2C09"/>
    <w:rsid w:val="00647912"/>
    <w:rsid w:val="0065050C"/>
    <w:rsid w:val="0065467C"/>
    <w:rsid w:val="00660340"/>
    <w:rsid w:val="0066271B"/>
    <w:rsid w:val="00663BD8"/>
    <w:rsid w:val="006648CD"/>
    <w:rsid w:val="00665A0D"/>
    <w:rsid w:val="0067471F"/>
    <w:rsid w:val="00674BB2"/>
    <w:rsid w:val="006759A4"/>
    <w:rsid w:val="006761FD"/>
    <w:rsid w:val="0067699A"/>
    <w:rsid w:val="00677785"/>
    <w:rsid w:val="0068062A"/>
    <w:rsid w:val="006807C6"/>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10C"/>
    <w:rsid w:val="006E0673"/>
    <w:rsid w:val="006E33D9"/>
    <w:rsid w:val="006E47AF"/>
    <w:rsid w:val="006E4E92"/>
    <w:rsid w:val="006E5F87"/>
    <w:rsid w:val="006F05B1"/>
    <w:rsid w:val="007018B7"/>
    <w:rsid w:val="00705188"/>
    <w:rsid w:val="00706853"/>
    <w:rsid w:val="00706DD4"/>
    <w:rsid w:val="00710D1C"/>
    <w:rsid w:val="00715D85"/>
    <w:rsid w:val="00717756"/>
    <w:rsid w:val="0072474A"/>
    <w:rsid w:val="00725408"/>
    <w:rsid w:val="00725C14"/>
    <w:rsid w:val="0072776E"/>
    <w:rsid w:val="0072785A"/>
    <w:rsid w:val="00731440"/>
    <w:rsid w:val="00733D1B"/>
    <w:rsid w:val="00740439"/>
    <w:rsid w:val="00740888"/>
    <w:rsid w:val="00743857"/>
    <w:rsid w:val="007456E6"/>
    <w:rsid w:val="00747847"/>
    <w:rsid w:val="00750EBA"/>
    <w:rsid w:val="00754BC2"/>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1E2D"/>
    <w:rsid w:val="007C4C5B"/>
    <w:rsid w:val="007C7BFB"/>
    <w:rsid w:val="007D3843"/>
    <w:rsid w:val="007D5507"/>
    <w:rsid w:val="007D74F4"/>
    <w:rsid w:val="007D7C11"/>
    <w:rsid w:val="007E040F"/>
    <w:rsid w:val="007E0636"/>
    <w:rsid w:val="007E2352"/>
    <w:rsid w:val="007E6F99"/>
    <w:rsid w:val="007F17F0"/>
    <w:rsid w:val="007F24B6"/>
    <w:rsid w:val="007F5DF0"/>
    <w:rsid w:val="007F6DF6"/>
    <w:rsid w:val="00801BA6"/>
    <w:rsid w:val="00811416"/>
    <w:rsid w:val="00813E65"/>
    <w:rsid w:val="00815D29"/>
    <w:rsid w:val="00821BBE"/>
    <w:rsid w:val="0082652D"/>
    <w:rsid w:val="008303A6"/>
    <w:rsid w:val="00831FA2"/>
    <w:rsid w:val="00832733"/>
    <w:rsid w:val="0083680A"/>
    <w:rsid w:val="00840C53"/>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798E"/>
    <w:rsid w:val="00894D01"/>
    <w:rsid w:val="008976D9"/>
    <w:rsid w:val="00897BDF"/>
    <w:rsid w:val="008A1E97"/>
    <w:rsid w:val="008A25A6"/>
    <w:rsid w:val="008A36E3"/>
    <w:rsid w:val="008A649B"/>
    <w:rsid w:val="008B1FC8"/>
    <w:rsid w:val="008B37FD"/>
    <w:rsid w:val="008B413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1793A"/>
    <w:rsid w:val="00923596"/>
    <w:rsid w:val="0092459D"/>
    <w:rsid w:val="009246DD"/>
    <w:rsid w:val="0092696E"/>
    <w:rsid w:val="0093431C"/>
    <w:rsid w:val="0093565D"/>
    <w:rsid w:val="00940667"/>
    <w:rsid w:val="00941128"/>
    <w:rsid w:val="0094173F"/>
    <w:rsid w:val="0094182D"/>
    <w:rsid w:val="00941DE2"/>
    <w:rsid w:val="00942D93"/>
    <w:rsid w:val="009454DE"/>
    <w:rsid w:val="00947939"/>
    <w:rsid w:val="00955B20"/>
    <w:rsid w:val="00956EC5"/>
    <w:rsid w:val="00964DE6"/>
    <w:rsid w:val="00967291"/>
    <w:rsid w:val="00971485"/>
    <w:rsid w:val="0097360E"/>
    <w:rsid w:val="009739DE"/>
    <w:rsid w:val="00980B3C"/>
    <w:rsid w:val="0098483C"/>
    <w:rsid w:val="00986B21"/>
    <w:rsid w:val="00990253"/>
    <w:rsid w:val="00990DB4"/>
    <w:rsid w:val="009944D6"/>
    <w:rsid w:val="009958CB"/>
    <w:rsid w:val="00997C40"/>
    <w:rsid w:val="009A0D66"/>
    <w:rsid w:val="009B2F7D"/>
    <w:rsid w:val="009B31B2"/>
    <w:rsid w:val="009B3956"/>
    <w:rsid w:val="009C286C"/>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20A7A"/>
    <w:rsid w:val="00A31FDE"/>
    <w:rsid w:val="00A32674"/>
    <w:rsid w:val="00A32D87"/>
    <w:rsid w:val="00A34B3E"/>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77315"/>
    <w:rsid w:val="00A82F68"/>
    <w:rsid w:val="00A909FA"/>
    <w:rsid w:val="00A90F34"/>
    <w:rsid w:val="00A91C14"/>
    <w:rsid w:val="00A9200E"/>
    <w:rsid w:val="00A94E66"/>
    <w:rsid w:val="00AA3F35"/>
    <w:rsid w:val="00AA6CCD"/>
    <w:rsid w:val="00AB3F38"/>
    <w:rsid w:val="00AB76C8"/>
    <w:rsid w:val="00AC107F"/>
    <w:rsid w:val="00AC21A5"/>
    <w:rsid w:val="00AC62CF"/>
    <w:rsid w:val="00AD07E7"/>
    <w:rsid w:val="00AD28CB"/>
    <w:rsid w:val="00AD540E"/>
    <w:rsid w:val="00AE1DF5"/>
    <w:rsid w:val="00AE366E"/>
    <w:rsid w:val="00AE6A54"/>
    <w:rsid w:val="00AF1D76"/>
    <w:rsid w:val="00AF52DE"/>
    <w:rsid w:val="00B00B0E"/>
    <w:rsid w:val="00B00E23"/>
    <w:rsid w:val="00B037E8"/>
    <w:rsid w:val="00B03CC7"/>
    <w:rsid w:val="00B03CC9"/>
    <w:rsid w:val="00B041DB"/>
    <w:rsid w:val="00B05C53"/>
    <w:rsid w:val="00B122F3"/>
    <w:rsid w:val="00B2311E"/>
    <w:rsid w:val="00B23FD6"/>
    <w:rsid w:val="00B2473B"/>
    <w:rsid w:val="00B26CEE"/>
    <w:rsid w:val="00B31B50"/>
    <w:rsid w:val="00B31F80"/>
    <w:rsid w:val="00B32055"/>
    <w:rsid w:val="00B325B9"/>
    <w:rsid w:val="00B33F7A"/>
    <w:rsid w:val="00B353E9"/>
    <w:rsid w:val="00B36274"/>
    <w:rsid w:val="00B36A90"/>
    <w:rsid w:val="00B419CF"/>
    <w:rsid w:val="00B4439D"/>
    <w:rsid w:val="00B53156"/>
    <w:rsid w:val="00B65801"/>
    <w:rsid w:val="00B671DC"/>
    <w:rsid w:val="00B82B8B"/>
    <w:rsid w:val="00B833F2"/>
    <w:rsid w:val="00B84457"/>
    <w:rsid w:val="00B87A3D"/>
    <w:rsid w:val="00B90CAE"/>
    <w:rsid w:val="00B9237C"/>
    <w:rsid w:val="00B92B95"/>
    <w:rsid w:val="00BA532D"/>
    <w:rsid w:val="00BA6212"/>
    <w:rsid w:val="00BA6627"/>
    <w:rsid w:val="00BA6BB5"/>
    <w:rsid w:val="00BB0CD6"/>
    <w:rsid w:val="00BB1BF6"/>
    <w:rsid w:val="00BB38A7"/>
    <w:rsid w:val="00BB4CE8"/>
    <w:rsid w:val="00BB6BE2"/>
    <w:rsid w:val="00BD0C93"/>
    <w:rsid w:val="00BD5445"/>
    <w:rsid w:val="00BE038A"/>
    <w:rsid w:val="00BE3423"/>
    <w:rsid w:val="00BE52DF"/>
    <w:rsid w:val="00BE6544"/>
    <w:rsid w:val="00BF37FE"/>
    <w:rsid w:val="00BF44F4"/>
    <w:rsid w:val="00BF4919"/>
    <w:rsid w:val="00BF4A50"/>
    <w:rsid w:val="00C01F45"/>
    <w:rsid w:val="00C02BED"/>
    <w:rsid w:val="00C05548"/>
    <w:rsid w:val="00C07031"/>
    <w:rsid w:val="00C0754E"/>
    <w:rsid w:val="00C07B27"/>
    <w:rsid w:val="00C07DDD"/>
    <w:rsid w:val="00C20594"/>
    <w:rsid w:val="00C231BE"/>
    <w:rsid w:val="00C243CD"/>
    <w:rsid w:val="00C24770"/>
    <w:rsid w:val="00C33D57"/>
    <w:rsid w:val="00C3593E"/>
    <w:rsid w:val="00C36383"/>
    <w:rsid w:val="00C3692A"/>
    <w:rsid w:val="00C410EF"/>
    <w:rsid w:val="00C4488E"/>
    <w:rsid w:val="00C47403"/>
    <w:rsid w:val="00C5300F"/>
    <w:rsid w:val="00C53E2D"/>
    <w:rsid w:val="00C55600"/>
    <w:rsid w:val="00C56550"/>
    <w:rsid w:val="00C572D7"/>
    <w:rsid w:val="00C60350"/>
    <w:rsid w:val="00C61D88"/>
    <w:rsid w:val="00C678B4"/>
    <w:rsid w:val="00C728F6"/>
    <w:rsid w:val="00C85681"/>
    <w:rsid w:val="00C9066B"/>
    <w:rsid w:val="00C925E4"/>
    <w:rsid w:val="00C96B9C"/>
    <w:rsid w:val="00CA7616"/>
    <w:rsid w:val="00CB2568"/>
    <w:rsid w:val="00CB5774"/>
    <w:rsid w:val="00CB5D21"/>
    <w:rsid w:val="00CB6A29"/>
    <w:rsid w:val="00CC066E"/>
    <w:rsid w:val="00CC0C95"/>
    <w:rsid w:val="00CC34E5"/>
    <w:rsid w:val="00CC636C"/>
    <w:rsid w:val="00CC6D2D"/>
    <w:rsid w:val="00CC72EB"/>
    <w:rsid w:val="00CD05C5"/>
    <w:rsid w:val="00CD4229"/>
    <w:rsid w:val="00CD68F1"/>
    <w:rsid w:val="00CE126E"/>
    <w:rsid w:val="00CE2960"/>
    <w:rsid w:val="00CE4668"/>
    <w:rsid w:val="00CE4CDA"/>
    <w:rsid w:val="00CF00AC"/>
    <w:rsid w:val="00CF2CD9"/>
    <w:rsid w:val="00CF2DCA"/>
    <w:rsid w:val="00CF5402"/>
    <w:rsid w:val="00D02160"/>
    <w:rsid w:val="00D0520A"/>
    <w:rsid w:val="00D05358"/>
    <w:rsid w:val="00D1518D"/>
    <w:rsid w:val="00D1714E"/>
    <w:rsid w:val="00D237CA"/>
    <w:rsid w:val="00D23FCF"/>
    <w:rsid w:val="00D24891"/>
    <w:rsid w:val="00D259D5"/>
    <w:rsid w:val="00D25E0F"/>
    <w:rsid w:val="00D26444"/>
    <w:rsid w:val="00D3076B"/>
    <w:rsid w:val="00D3615C"/>
    <w:rsid w:val="00D40F34"/>
    <w:rsid w:val="00D4191E"/>
    <w:rsid w:val="00D47923"/>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6F38"/>
    <w:rsid w:val="00DB71F1"/>
    <w:rsid w:val="00DB7887"/>
    <w:rsid w:val="00DC08C8"/>
    <w:rsid w:val="00DC09F0"/>
    <w:rsid w:val="00DD03ED"/>
    <w:rsid w:val="00DD1F91"/>
    <w:rsid w:val="00DD463E"/>
    <w:rsid w:val="00DD659B"/>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3D08"/>
    <w:rsid w:val="00E26D06"/>
    <w:rsid w:val="00E34D43"/>
    <w:rsid w:val="00E37236"/>
    <w:rsid w:val="00E42158"/>
    <w:rsid w:val="00E4244A"/>
    <w:rsid w:val="00E455B8"/>
    <w:rsid w:val="00E5247C"/>
    <w:rsid w:val="00E61183"/>
    <w:rsid w:val="00E672F9"/>
    <w:rsid w:val="00E674BE"/>
    <w:rsid w:val="00E72F8E"/>
    <w:rsid w:val="00E73B87"/>
    <w:rsid w:val="00E74814"/>
    <w:rsid w:val="00E765F6"/>
    <w:rsid w:val="00E7672F"/>
    <w:rsid w:val="00E872D0"/>
    <w:rsid w:val="00E9095B"/>
    <w:rsid w:val="00E97626"/>
    <w:rsid w:val="00EA0230"/>
    <w:rsid w:val="00EA28E1"/>
    <w:rsid w:val="00EA2DCA"/>
    <w:rsid w:val="00EA358E"/>
    <w:rsid w:val="00EA39BB"/>
    <w:rsid w:val="00EA50F6"/>
    <w:rsid w:val="00EB0B8B"/>
    <w:rsid w:val="00EB2A39"/>
    <w:rsid w:val="00EB52E0"/>
    <w:rsid w:val="00EC0FA4"/>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2AC7"/>
    <w:rsid w:val="00F25D50"/>
    <w:rsid w:val="00F2677F"/>
    <w:rsid w:val="00F35A94"/>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66C1"/>
    <w:rsid w:val="00F97F53"/>
    <w:rsid w:val="00FA166C"/>
    <w:rsid w:val="00FA6381"/>
    <w:rsid w:val="00FA6860"/>
    <w:rsid w:val="00FB1989"/>
    <w:rsid w:val="00FB410D"/>
    <w:rsid w:val="00FB619F"/>
    <w:rsid w:val="00FB79E4"/>
    <w:rsid w:val="00FC043C"/>
    <w:rsid w:val="00FC095E"/>
    <w:rsid w:val="00FC2222"/>
    <w:rsid w:val="00FC2E91"/>
    <w:rsid w:val="00FC357E"/>
    <w:rsid w:val="00FC3795"/>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customStyle="1" w:styleId="Stiletabella1">
    <w:name w:val="Stile tabella 1"/>
    <w:rsid w:val="00BB4CE8"/>
    <w:pPr>
      <w:pBdr>
        <w:top w:val="nil"/>
        <w:left w:val="nil"/>
        <w:bottom w:val="nil"/>
        <w:right w:val="nil"/>
        <w:between w:val="nil"/>
        <w:bar w:val="nil"/>
      </w:pBdr>
    </w:pPr>
    <w:rPr>
      <w:rFonts w:ascii="Helvetica Neue" w:eastAsia="Arial Unicode MS" w:hAnsi="Helvetica Neue" w:cs="Arial Unicode MS"/>
      <w:b/>
      <w:bCs/>
      <w:color w:val="000000"/>
      <w:bdr w:val="nil"/>
      <w14:textOutline w14:w="0" w14:cap="flat" w14:cmpd="sng" w14:algn="ctr">
        <w14:noFill/>
        <w14:prstDash w14:val="solid"/>
        <w14:bevel/>
      </w14:textOutline>
    </w:rPr>
  </w:style>
  <w:style w:type="paragraph" w:customStyle="1" w:styleId="Intestazioneepidipagina">
    <w:name w:val="Intestazione e piè di pagina"/>
    <w:rsid w:val="00BB4CE8"/>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de-DE"/>
      <w14:textOutline w14:w="0" w14:cap="flat" w14:cmpd="sng" w14:algn="ctr">
        <w14:noFill/>
        <w14:prstDash w14:val="solid"/>
        <w14:bevel/>
      </w14:textOutline>
    </w:rPr>
  </w:style>
  <w:style w:type="paragraph" w:customStyle="1" w:styleId="Didefault">
    <w:name w:val="Di default"/>
    <w:rsid w:val="00BB4CE8"/>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Hyperlink0">
    <w:name w:val="Hyperlink.0"/>
    <w:basedOn w:val="Carpredefinitoparagrafo"/>
    <w:rsid w:val="00BB4CE8"/>
    <w:rPr>
      <w:outline w:val="0"/>
      <w:color w:val="0000FF"/>
      <w:u w:val="single" w:color="0000FF"/>
      <w:lang w:val="pt-PT"/>
    </w:rPr>
  </w:style>
  <w:style w:type="character" w:customStyle="1" w:styleId="Hyperlink1">
    <w:name w:val="Hyperlink.1"/>
    <w:basedOn w:val="Carpredefinitoparagrafo"/>
    <w:rsid w:val="00BB4CE8"/>
    <w:rPr>
      <w:outline w:val="0"/>
      <w:color w:val="0000FF"/>
      <w:u w:val="single" w:color="0000F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541984189">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icdelpo.edu.it"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A4D72-617D-4109-BAB5-87EC2285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1335</Words>
  <Characters>7921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Silvia Ferrarini</cp:lastModifiedBy>
  <cp:revision>5</cp:revision>
  <cp:lastPrinted>2023-09-26T07:00:00Z</cp:lastPrinted>
  <dcterms:created xsi:type="dcterms:W3CDTF">2023-12-13T11:21:00Z</dcterms:created>
  <dcterms:modified xsi:type="dcterms:W3CDTF">2023-12-14T07:21:00Z</dcterms:modified>
</cp:coreProperties>
</file>