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86" w:rsidRDefault="00F82998">
      <w:pPr>
        <w:pBdr>
          <w:top w:val="nil"/>
          <w:left w:val="nil"/>
          <w:bottom w:val="nil"/>
          <w:right w:val="nil"/>
          <w:between w:val="nil"/>
        </w:pBdr>
        <w:spacing w:before="240" w:after="0" w:line="276" w:lineRule="auto"/>
        <w:ind w:left="0" w:hanging="2"/>
        <w:jc w:val="center"/>
        <w:rPr>
          <w:rFonts w:ascii="Verdana" w:eastAsia="Verdana" w:hAnsi="Verdana" w:cs="Verdana"/>
          <w:color w:val="000000"/>
          <w:sz w:val="24"/>
          <w:szCs w:val="24"/>
        </w:rPr>
      </w:pPr>
      <w:bookmarkStart w:id="0" w:name="_heading=h.7rirrser94rz" w:colFirst="0" w:colLast="0"/>
      <w:bookmarkEnd w:id="0"/>
      <w:r>
        <w:rPr>
          <w:rFonts w:ascii="Verdana" w:eastAsia="Verdana" w:hAnsi="Verdana" w:cs="Verdana"/>
          <w:b/>
          <w:color w:val="000000"/>
          <w:sz w:val="24"/>
          <w:szCs w:val="24"/>
        </w:rPr>
        <w:t>PIANO ANNUALE DEI PROGETTI INSERITI NEL PTOF TRIENNALE 25-28</w:t>
      </w:r>
    </w:p>
    <w:p w:rsidR="00C95386" w:rsidRDefault="00F82998">
      <w:pPr>
        <w:pBdr>
          <w:top w:val="nil"/>
          <w:left w:val="nil"/>
          <w:bottom w:val="nil"/>
          <w:right w:val="nil"/>
          <w:between w:val="nil"/>
        </w:pBdr>
        <w:spacing w:before="240" w:after="0" w:line="276" w:lineRule="auto"/>
        <w:ind w:left="0" w:hanging="2"/>
        <w:jc w:val="center"/>
        <w:rPr>
          <w:rFonts w:ascii="Verdana" w:eastAsia="Verdana" w:hAnsi="Verdana" w:cs="Verdana"/>
          <w:color w:val="000000"/>
          <w:sz w:val="24"/>
          <w:szCs w:val="24"/>
        </w:rPr>
      </w:pPr>
      <w:proofErr w:type="spellStart"/>
      <w:r>
        <w:rPr>
          <w:rFonts w:ascii="Verdana" w:eastAsia="Verdana" w:hAnsi="Verdana" w:cs="Verdana"/>
          <w:b/>
          <w:color w:val="000000"/>
          <w:sz w:val="24"/>
          <w:szCs w:val="24"/>
        </w:rPr>
        <w:t>a.s.</w:t>
      </w:r>
      <w:proofErr w:type="spellEnd"/>
      <w:r>
        <w:rPr>
          <w:rFonts w:ascii="Verdana" w:eastAsia="Verdana" w:hAnsi="Verdana" w:cs="Verdana"/>
          <w:b/>
          <w:color w:val="000000"/>
          <w:sz w:val="24"/>
          <w:szCs w:val="24"/>
        </w:rPr>
        <w:t xml:space="preserve"> 2025-2026</w:t>
      </w:r>
    </w:p>
    <w:p w:rsidR="00C95386" w:rsidRDefault="00F82998">
      <w:pPr>
        <w:pBdr>
          <w:top w:val="nil"/>
          <w:left w:val="nil"/>
          <w:bottom w:val="nil"/>
          <w:right w:val="nil"/>
          <w:between w:val="nil"/>
        </w:pBdr>
        <w:spacing w:before="240" w:after="0" w:line="276"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4"/>
          <w:szCs w:val="24"/>
        </w:rPr>
        <w:t xml:space="preserve"> </w:t>
      </w:r>
      <w:r>
        <w:rPr>
          <w:rFonts w:ascii="Verdana" w:eastAsia="Verdana" w:hAnsi="Verdana" w:cs="Verdana"/>
          <w:b/>
          <w:color w:val="000000"/>
        </w:rPr>
        <w:t>AREA 1 CAPACITA’ DI RELAZIONARSI E COLLABORARE PER VIVERE NEL PROPRIO CONTESTO SOCIALE, COGLIENDO LE OPPORTUNITA’ DEL TERRITORIO</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In tutti gli ordini scolastici, dalla scuola dell’infanzia alla scuola secondaria di primo grado, sono attivi progetti realizzati anche in collaborazione con esperti esterni che trattano di tematiche ambientali, etico –sociali, interculturali e interreligiose, di educazione stradale, civica e di scoperta del proprio territorio. In questo modo gli alunni interagiscono tra loro e con i docenti e/o gli esperti, coinvolti in prima persona anche in simulazione di esperienze di cittadinanza attiva, come il Consiglio dei Ragazzi o la realizzazione di filmati e video su tematiche legate all’essere cittadini consapevoli. Viene favorita la realizzazione di momenti di incontro interculturale, dove le varie culture presenti nel territorio possono dialogare e confrontarsi in modo fattivo e positivo.</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Per educare gli alunni ad una cittadinanza attiva, l’Istituto promuove una progettualità a medio - lungo termine che prevede lo sviluppo della capacità di relazionarsi e di collaborare per vivere pienamente nel proprio contesto sociale e cogliere le opportunità del territorio.</w:t>
      </w:r>
    </w:p>
    <w:tbl>
      <w:tblPr>
        <w:tblStyle w:val="affffffff6"/>
        <w:tblW w:w="10605" w:type="dxa"/>
        <w:tblInd w:w="-115" w:type="dxa"/>
        <w:tblLayout w:type="fixed"/>
        <w:tblLook w:val="0000" w:firstRow="0" w:lastRow="0" w:firstColumn="0" w:lastColumn="0" w:noHBand="0" w:noVBand="0"/>
      </w:tblPr>
      <w:tblGrid>
        <w:gridCol w:w="1816"/>
        <w:gridCol w:w="5387"/>
        <w:gridCol w:w="1559"/>
        <w:gridCol w:w="1843"/>
      </w:tblGrid>
      <w:tr w:rsidR="00C95386">
        <w:tc>
          <w:tcPr>
            <w:tcW w:w="1816"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18"/>
                <w:szCs w:val="18"/>
              </w:rPr>
              <w:t>Titolo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18"/>
                <w:szCs w:val="18"/>
              </w:rPr>
              <w:t>Referente</w:t>
            </w:r>
          </w:p>
        </w:tc>
        <w:tc>
          <w:tcPr>
            <w:tcW w:w="538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18"/>
                <w:szCs w:val="18"/>
              </w:rPr>
              <w:t>Breve descrizione</w:t>
            </w:r>
          </w:p>
        </w:tc>
        <w:tc>
          <w:tcPr>
            <w:tcW w:w="155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bookmarkStart w:id="1" w:name="_heading=h.ufwdrv1xdq4j" w:colFirst="0" w:colLast="0"/>
            <w:bookmarkEnd w:id="1"/>
            <w:r>
              <w:rPr>
                <w:rFonts w:ascii="Verdana" w:eastAsia="Verdana" w:hAnsi="Verdana" w:cs="Verdana"/>
                <w:b/>
                <w:color w:val="000000"/>
                <w:sz w:val="18"/>
                <w:szCs w:val="18"/>
              </w:rPr>
              <w:t>Ordine di scuola/plesso/ classi </w:t>
            </w:r>
          </w:p>
        </w:tc>
        <w:tc>
          <w:tcPr>
            <w:tcW w:w="1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18"/>
                <w:szCs w:val="18"/>
              </w:rPr>
              <w:t>Coinvolgimento risorse interne ed esterne alla scuola</w:t>
            </w:r>
          </w:p>
        </w:tc>
      </w:tr>
      <w:tr w:rsidR="00C95386">
        <w:tc>
          <w:tcPr>
            <w:tcW w:w="10605" w:type="dxa"/>
            <w:gridSpan w:val="4"/>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8"/>
                <w:szCs w:val="18"/>
              </w:rPr>
            </w:pPr>
            <w:r>
              <w:rPr>
                <w:rFonts w:ascii="Verdana" w:eastAsia="Verdana" w:hAnsi="Verdana" w:cs="Verdana"/>
                <w:b/>
                <w:color w:val="000000"/>
                <w:sz w:val="20"/>
                <w:szCs w:val="20"/>
              </w:rPr>
              <w:t>INFANZIA</w:t>
            </w:r>
          </w:p>
        </w:tc>
      </w:tr>
      <w:tr w:rsidR="00C95386">
        <w:trPr>
          <w:trHeight w:val="569"/>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sostenibilità</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Cavallari Maria</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 xml:space="preserve">Percorso inserito nel più ampio “Progetto sostenibilità d’Istituto per </w:t>
            </w:r>
            <w:proofErr w:type="spellStart"/>
            <w:r>
              <w:rPr>
                <w:rFonts w:ascii="Verdana" w:eastAsia="Verdana" w:hAnsi="Verdana" w:cs="Verdana"/>
                <w:b/>
                <w:color w:val="000000"/>
                <w:sz w:val="16"/>
                <w:szCs w:val="16"/>
                <w:highlight w:val="white"/>
              </w:rPr>
              <w:t>l’a.s.</w:t>
            </w:r>
            <w:proofErr w:type="spellEnd"/>
            <w:r>
              <w:rPr>
                <w:rFonts w:ascii="Verdana" w:eastAsia="Verdana" w:hAnsi="Verdana" w:cs="Verdana"/>
                <w:b/>
                <w:color w:val="000000"/>
                <w:sz w:val="16"/>
                <w:szCs w:val="16"/>
                <w:highlight w:val="white"/>
              </w:rPr>
              <w:t xml:space="preserve"> 25/26</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Il percorso in collaborazione con il Comune di Dosolo si pone l’obiettivo di sensibilizzare gli alunni sulle tematiche ambientali rendendoli in grado di osservare in modo critico la realtà che li circonda, di riflettere sul significato di “economia circolare” quale modello per la sostenibilità del sistema in cui le materie di scarto vengono di continuo riutilizzate, di attivare comportamenti responsabili in grado di promuovere un cambiamento nella società in cui vivono.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Infanzia di Villastrada e Dosolo</w:t>
            </w: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progetto in collaborazione con il Comune di Dosolo.</w:t>
            </w:r>
          </w:p>
        </w:tc>
      </w:tr>
      <w:tr w:rsidR="00C95386">
        <w:trPr>
          <w:trHeight w:val="569"/>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Abitare il fuori</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Fornasari</w:t>
            </w:r>
            <w:r>
              <w:rPr>
                <w:rFonts w:ascii="Verdana" w:eastAsia="Verdana" w:hAnsi="Verdana" w:cs="Verdana"/>
                <w:b/>
                <w:color w:val="000000"/>
                <w:sz w:val="16"/>
                <w:szCs w:val="16"/>
              </w:rPr>
              <w:t> </w:t>
            </w: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percorso prende spunto da una "chimica" speciale, quella delle idee, che incontrandosi danno vita a proposte nuove e dal desiderio di andare oltre le apparenze per scoprire i segreti, le storie, le caratteristiche nascoste del nostro territorio. Un invito a osservare, approfondire, curiosare, scavare, ascoltare per comprenderne la natura più intima.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Camminate, attraversamenti in golena, passeggiate nei boschi  permetteranno ai bimbi di osservare il proprio territorio per conoscerlo e rispettarlo.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di Cizzolo</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prevede una collaborazione con le GEV (guardie ecologiche volontarie )   del Parco Oglio Sud</w:t>
            </w:r>
            <w:r>
              <w:rPr>
                <w:rFonts w:ascii="Verdana" w:eastAsia="Verdana" w:hAnsi="Verdana" w:cs="Verdana"/>
                <w:color w:val="000001"/>
                <w:sz w:val="16"/>
                <w:szCs w:val="16"/>
              </w:rPr>
              <w:t xml:space="preserve"> e il coinvolgimento della figura dell’ornitologo e dell’entomologo</w:t>
            </w:r>
          </w:p>
        </w:tc>
      </w:tr>
      <w:tr w:rsidR="00C95386">
        <w:trPr>
          <w:trHeight w:val="569"/>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Intrecciare relazioni</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Sassi F.</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La scuola dell’Infanzia si pone come luogo accogliente e aperto, e il progetto di continuità nasce da una riflessione fra Nido e Scuola dell’infanzia e dalla volontà di accompagnare i bambini e le loro famiglie in una realtà educativa nuova. </w:t>
            </w:r>
            <w:proofErr w:type="gramStart"/>
            <w:r>
              <w:rPr>
                <w:rFonts w:ascii="Verdana" w:eastAsia="Verdana" w:hAnsi="Verdana" w:cs="Verdana"/>
                <w:color w:val="000000"/>
                <w:sz w:val="16"/>
                <w:szCs w:val="16"/>
              </w:rPr>
              <w:t>E’</w:t>
            </w:r>
            <w:proofErr w:type="gramEnd"/>
            <w:r>
              <w:rPr>
                <w:rFonts w:ascii="Verdana" w:eastAsia="Verdana" w:hAnsi="Verdana" w:cs="Verdana"/>
                <w:color w:val="000000"/>
                <w:sz w:val="16"/>
                <w:szCs w:val="16"/>
              </w:rPr>
              <w:t xml:space="preserve"> un percorso “ponte” per avvicinare e far conoscere, in modo sereno e graduale un nuovo ambiente, una nuova scuola, tramite esperienze di</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scambio e attività fra bambini di età diverse. Letture animate e laboratori allo scopo di conoscersi, condividere emozioni, per una crescita individuale e di gruppo.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Pomponesco</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non vedrà il coinvolgimento  di esperti esterni ma sarà coordinato dalle docenti della scuola dell’infanzia in collaborazione con le educatrici del nido</w:t>
            </w:r>
          </w:p>
        </w:tc>
      </w:tr>
      <w:tr w:rsidR="00C95386">
        <w:trPr>
          <w:trHeight w:val="2265"/>
        </w:trPr>
        <w:tc>
          <w:tcPr>
            <w:tcW w:w="1816"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lastRenderedPageBreak/>
              <w:t>NATURA…alla scoperta di piccole e grandi meraviglie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Menozzi Simona</w:t>
            </w:r>
          </w:p>
        </w:tc>
        <w:tc>
          <w:tcPr>
            <w:tcW w:w="5387"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nasce con lo scopo di guidare i bambini e le bambine alla scoperta e al rispetto dell’ambiente naturale. Mediante l’osservazione e l’esplorazione i bambini potranno acquisire conoscenza e consapevolezza in relazione all’ambiente, alle sue risorse e all’avere comportamenti responsabili per la sua salvaguardia. Partendo dal territorio circostante, attraverso le passeggiate, gli incontri, i racconti e le contaminazioni i bambini e le bambine potranno sviluppare buone pratiche di cura e di attenzione attraverso  piccoli gesti quotidiani</w:t>
            </w:r>
            <w:r>
              <w:rPr>
                <w:rFonts w:ascii="Verdana" w:eastAsia="Verdana" w:hAnsi="Verdana" w:cs="Verdana"/>
                <w:i/>
                <w:color w:val="000000"/>
                <w:sz w:val="16"/>
                <w:szCs w:val="16"/>
              </w:rPr>
              <w:t>.</w:t>
            </w:r>
          </w:p>
        </w:tc>
        <w:tc>
          <w:tcPr>
            <w:tcW w:w="1559"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di Pomponesco</w:t>
            </w:r>
          </w:p>
        </w:tc>
        <w:tc>
          <w:tcPr>
            <w:tcW w:w="1843"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prevede la collaborazione delle</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i/>
                <w:color w:val="000000"/>
                <w:sz w:val="16"/>
                <w:szCs w:val="16"/>
              </w:rPr>
              <w:t xml:space="preserve">GEV </w:t>
            </w:r>
            <w:r>
              <w:rPr>
                <w:rFonts w:ascii="Verdana" w:eastAsia="Verdana" w:hAnsi="Verdana" w:cs="Verdana"/>
                <w:i/>
                <w:color w:val="000000"/>
                <w:sz w:val="16"/>
                <w:szCs w:val="16"/>
              </w:rPr>
              <w:t xml:space="preserve">(del Parco del Mincio) </w:t>
            </w:r>
          </w:p>
        </w:tc>
      </w:tr>
      <w:tr w:rsidR="00C95386">
        <w:trPr>
          <w:trHeight w:val="569"/>
        </w:trPr>
        <w:tc>
          <w:tcPr>
            <w:tcW w:w="1816"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Viaggio tra i mezzi di soccorso</w:t>
            </w:r>
          </w:p>
          <w:p w:rsidR="00C95386" w:rsidRDefault="00C95386">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Claudia Fornasari</w:t>
            </w:r>
          </w:p>
        </w:tc>
        <w:tc>
          <w:tcPr>
            <w:tcW w:w="5387"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ha la finalità di sensibilizzare i bambini e le bambine sull'importanza della sicurezza, sulle pratiche di società solidale, sicura e altruista, conoscere le associazioni di volontariato e i servizi di soccorso. Sono previste uscite presso la sede Croce Verde e dei Vigili del Fuoco di Viadana. Si prevede anche il coinvolgimento della Polizia locale finalizzato alla sperimentazione dei corretti atteggiamenti da assumere in strada.</w:t>
            </w:r>
          </w:p>
        </w:tc>
        <w:tc>
          <w:tcPr>
            <w:tcW w:w="1559"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di Cizzolo</w:t>
            </w:r>
          </w:p>
        </w:tc>
        <w:tc>
          <w:tcPr>
            <w:tcW w:w="1843"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Coinvolgimento a titolo gratuito della polizia locale, dei vigili del Fuoco e dei volontari della Croce Rossa</w:t>
            </w:r>
          </w:p>
        </w:tc>
      </w:tr>
      <w:tr w:rsidR="00C95386">
        <w:trPr>
          <w:trHeight w:val="345"/>
        </w:trPr>
        <w:tc>
          <w:tcPr>
            <w:tcW w:w="10605" w:type="dxa"/>
            <w:gridSpan w:val="4"/>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shd w:val="clear" w:color="auto" w:fill="FFFFFF"/>
              <w:spacing w:after="120"/>
              <w:ind w:left="0" w:hanging="2"/>
              <w:rPr>
                <w:rFonts w:ascii="Verdana" w:eastAsia="Verdana" w:hAnsi="Verdana" w:cs="Verdana"/>
                <w:b/>
                <w:color w:val="000000"/>
                <w:sz w:val="16"/>
                <w:szCs w:val="16"/>
              </w:rPr>
            </w:pPr>
            <w:r>
              <w:rPr>
                <w:rFonts w:ascii="Verdana" w:eastAsia="Verdana" w:hAnsi="Verdana" w:cs="Verdana"/>
                <w:b/>
              </w:rPr>
              <w:t>PRIMARIA</w:t>
            </w:r>
          </w:p>
        </w:tc>
      </w:tr>
      <w:tr w:rsidR="00C95386">
        <w:trPr>
          <w:trHeight w:val="1106"/>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affettività</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Mondini</w:t>
            </w:r>
            <w:proofErr w:type="spellEnd"/>
            <w:r>
              <w:rPr>
                <w:rFonts w:ascii="Verdana" w:eastAsia="Verdana" w:hAnsi="Verdana" w:cs="Verdana"/>
                <w:color w:val="000000"/>
                <w:sz w:val="16"/>
                <w:szCs w:val="16"/>
              </w:rPr>
              <w:t xml:space="preserve"> Morena</w:t>
            </w: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Percorso educativo che apre spazi di riflessione sui temi dell'affettività, della conoscenza di sé e della relazione fra pari e con gli adulti in un contesto di rielaborazione ed accoglienza delle esperienze personali.</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proofErr w:type="gramStart"/>
            <w:r>
              <w:rPr>
                <w:rFonts w:ascii="Verdana" w:eastAsia="Verdana" w:hAnsi="Verdana" w:cs="Verdana"/>
                <w:color w:val="000000"/>
                <w:sz w:val="16"/>
                <w:szCs w:val="16"/>
              </w:rPr>
              <w:t>S.Matteo</w:t>
            </w:r>
            <w:proofErr w:type="spellEnd"/>
            <w:proofErr w:type="gram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cl.V</w:t>
            </w:r>
            <w:proofErr w:type="spellEnd"/>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Casaletto </w:t>
            </w:r>
            <w:proofErr w:type="spellStart"/>
            <w:r>
              <w:rPr>
                <w:rFonts w:ascii="Verdana" w:eastAsia="Verdana" w:hAnsi="Verdana" w:cs="Verdana"/>
                <w:color w:val="000000"/>
                <w:sz w:val="16"/>
                <w:szCs w:val="16"/>
              </w:rPr>
              <w:t>cl.V</w:t>
            </w:r>
            <w:proofErr w:type="spellEnd"/>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Dosolo VA e VB</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Pomponesco </w:t>
            </w:r>
            <w:proofErr w:type="spellStart"/>
            <w:r>
              <w:rPr>
                <w:rFonts w:ascii="Verdana" w:eastAsia="Verdana" w:hAnsi="Verdana" w:cs="Verdana"/>
                <w:color w:val="000000"/>
                <w:sz w:val="16"/>
                <w:szCs w:val="16"/>
              </w:rPr>
              <w:t>cl.V</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Insegnanti di classe e Referente Benessere a scuola </w:t>
            </w:r>
            <w:proofErr w:type="spellStart"/>
            <w:r>
              <w:rPr>
                <w:rFonts w:ascii="Verdana" w:eastAsia="Verdana" w:hAnsi="Verdana" w:cs="Verdana"/>
                <w:color w:val="000000"/>
                <w:sz w:val="16"/>
                <w:szCs w:val="16"/>
              </w:rPr>
              <w:t>Mondini</w:t>
            </w:r>
            <w:proofErr w:type="spellEnd"/>
            <w:r>
              <w:rPr>
                <w:rFonts w:ascii="Verdana" w:eastAsia="Verdana" w:hAnsi="Verdana" w:cs="Verdana"/>
                <w:color w:val="000000"/>
                <w:sz w:val="16"/>
                <w:szCs w:val="16"/>
              </w:rPr>
              <w:t xml:space="preserve"> Morena</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tc>
      </w:tr>
      <w:tr w:rsidR="00C95386">
        <w:trPr>
          <w:trHeight w:val="2255"/>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Abitare il fuori   </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Rubiloni</w:t>
            </w:r>
            <w:proofErr w:type="spellEnd"/>
            <w:r>
              <w:rPr>
                <w:rFonts w:ascii="Verdana" w:eastAsia="Verdana" w:hAnsi="Verdana" w:cs="Verdana"/>
                <w:color w:val="000000"/>
                <w:sz w:val="16"/>
                <w:szCs w:val="16"/>
              </w:rPr>
              <w:t xml:space="preserve"> Elena</w:t>
            </w: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percorso prende spunto da una "chimica" speciale, quella delle idee, che incontrandosi danno vita a proposte nuove e dal desiderio di andare oltre le apparenze per scoprire i segreti, le storie, le caratteristiche nascoste del nostro territorio. Un invito a osservare, approfondire, curiosare, scavare, ascoltare per comprenderne la natura più intima.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Camminate, attraversamenti in golena, passeggiate nei boschi  permetteranno ai bimbi di osservare il proprio territorio per conoscerlo e rispettarlo.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FF0000"/>
                <w:sz w:val="16"/>
                <w:szCs w:val="16"/>
              </w:rPr>
            </w:pPr>
            <w:r>
              <w:rPr>
                <w:rFonts w:ascii="Verdana" w:eastAsia="Verdana" w:hAnsi="Verdana" w:cs="Verdana"/>
                <w:color w:val="000000"/>
                <w:sz w:val="16"/>
                <w:szCs w:val="16"/>
              </w:rPr>
              <w:t>Primaria</w:t>
            </w:r>
            <w:r>
              <w:rPr>
                <w:rFonts w:ascii="Verdana" w:eastAsia="Verdana" w:hAnsi="Verdana" w:cs="Verdana"/>
                <w:color w:val="00B050"/>
                <w:sz w:val="16"/>
                <w:szCs w:val="16"/>
              </w:rPr>
              <w:t xml:space="preserve"> </w:t>
            </w:r>
            <w:r>
              <w:rPr>
                <w:rFonts w:ascii="Verdana" w:eastAsia="Verdana" w:hAnsi="Verdana" w:cs="Verdana"/>
                <w:color w:val="000000"/>
                <w:sz w:val="16"/>
                <w:szCs w:val="16"/>
              </w:rPr>
              <w:t xml:space="preserve">San Matteo cl. I, II, III, </w:t>
            </w:r>
            <w:r>
              <w:rPr>
                <w:rFonts w:ascii="Verdana" w:eastAsia="Verdana" w:hAnsi="Verdana" w:cs="Verdana"/>
                <w:color w:val="FF0000"/>
                <w:sz w:val="16"/>
                <w:szCs w:val="16"/>
              </w:rPr>
              <w:t>IV</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Il progetto prevede una collaborazione con le GEV (guardie ecologiche </w:t>
            </w:r>
            <w:proofErr w:type="gramStart"/>
            <w:r>
              <w:rPr>
                <w:rFonts w:ascii="Verdana" w:eastAsia="Verdana" w:hAnsi="Verdana" w:cs="Verdana"/>
                <w:color w:val="000000"/>
                <w:sz w:val="16"/>
                <w:szCs w:val="16"/>
              </w:rPr>
              <w:t>volontarie )</w:t>
            </w:r>
            <w:proofErr w:type="gramEnd"/>
            <w:r>
              <w:rPr>
                <w:rFonts w:ascii="Verdana" w:eastAsia="Verdana" w:hAnsi="Verdana" w:cs="Verdana"/>
                <w:color w:val="000000"/>
                <w:sz w:val="16"/>
                <w:szCs w:val="16"/>
              </w:rPr>
              <w:t xml:space="preserve">  del Parco Oglio Sud</w:t>
            </w:r>
            <w:r>
              <w:rPr>
                <w:rFonts w:ascii="Verdana" w:eastAsia="Verdana" w:hAnsi="Verdana" w:cs="Verdana"/>
                <w:color w:val="000001"/>
                <w:sz w:val="16"/>
                <w:szCs w:val="16"/>
              </w:rPr>
              <w:t xml:space="preserve"> e il coinvolgimento della figura dell’ornitologo</w:t>
            </w:r>
          </w:p>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1"/>
                <w:sz w:val="16"/>
                <w:szCs w:val="16"/>
              </w:rPr>
              <w:t>Nessun costo</w:t>
            </w:r>
          </w:p>
        </w:tc>
      </w:tr>
      <w:tr w:rsidR="00C95386">
        <w:trPr>
          <w:trHeight w:val="1266"/>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sostenibilità</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Azzi</w:t>
            </w: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 xml:space="preserve">Percorso inserito nel più ampio “Progetto sostenibilità d’Istituto per </w:t>
            </w:r>
            <w:proofErr w:type="spellStart"/>
            <w:r>
              <w:rPr>
                <w:rFonts w:ascii="Verdana" w:eastAsia="Verdana" w:hAnsi="Verdana" w:cs="Verdana"/>
                <w:b/>
                <w:color w:val="000000"/>
                <w:sz w:val="16"/>
                <w:szCs w:val="16"/>
                <w:highlight w:val="white"/>
              </w:rPr>
              <w:t>l’a.s.</w:t>
            </w:r>
            <w:proofErr w:type="spellEnd"/>
            <w:r>
              <w:rPr>
                <w:rFonts w:ascii="Verdana" w:eastAsia="Verdana" w:hAnsi="Verdana" w:cs="Verdana"/>
                <w:b/>
                <w:color w:val="000000"/>
                <w:sz w:val="16"/>
                <w:szCs w:val="16"/>
                <w:highlight w:val="white"/>
              </w:rPr>
              <w:t xml:space="preserve"> 24/25 e cultura del territorio (Ecomuseo) </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Il percorso in collaborazione con il Comune di Dosolo si pone l’obiettivo di sensibilizzare gli alunni sulle tematiche ambientali rendendoli in grado di osservare in modo critico la realtà che li circonda, di riflettere sul significato di “economia circolare” quale modello per la sostenibilità del sistema in cui le materie di scarto vengono di continuo riutilizzate, di attivare comportamenti responsabili in grado di promuovere un cambiamento nella società in cui vivono.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Scuola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Primaria di Dosolo: tutte le classi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Progetto in collaborazione con il Comune di Dosolo su tematiche da definire</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nessun costo</w:t>
            </w:r>
          </w:p>
        </w:tc>
      </w:tr>
      <w:tr w:rsidR="00C95386">
        <w:trPr>
          <w:trHeight w:val="2407"/>
        </w:trPr>
        <w:tc>
          <w:tcPr>
            <w:tcW w:w="1816"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ORTO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w:t>
            </w:r>
          </w:p>
        </w:tc>
        <w:tc>
          <w:tcPr>
            <w:tcW w:w="538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intende perseguire obiettivi importanti quali la partecipazione alle attività proposte apportando il proprio personale contributo, lavorare in modo collaborativo, acquisire atteggiamenti responsabili per l'ambiente, osservare ed esplorare fenomeni naturali, formulare ipotesi su cause e conseguenze.</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Nel corso dell’anno le classi si impegnano nella semina, nella manutenzione e nella raccolta di ortaggi </w:t>
            </w:r>
            <w:proofErr w:type="gramStart"/>
            <w:r>
              <w:rPr>
                <w:rFonts w:ascii="Verdana" w:eastAsia="Verdana" w:hAnsi="Verdana" w:cs="Verdana"/>
                <w:color w:val="000000"/>
                <w:sz w:val="16"/>
                <w:szCs w:val="16"/>
              </w:rPr>
              <w:t>dell’ orto</w:t>
            </w:r>
            <w:proofErr w:type="gramEnd"/>
            <w:r>
              <w:rPr>
                <w:rFonts w:ascii="Verdana" w:eastAsia="Verdana" w:hAnsi="Verdana" w:cs="Verdana"/>
                <w:color w:val="000000"/>
                <w:sz w:val="16"/>
                <w:szCs w:val="16"/>
              </w:rPr>
              <w:t xml:space="preserve"> scolastico. </w:t>
            </w:r>
          </w:p>
        </w:tc>
        <w:tc>
          <w:tcPr>
            <w:tcW w:w="1559"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Primaria di Dosolo: tutte le classi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Primaria di San Matteo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1843"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Collaborazione di un esperto volontario e di alcuni genitori che si rendono disponibili per la gestione dell’orto</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Per Dosolo e San Matte</w:t>
            </w:r>
            <w:r>
              <w:rPr>
                <w:rFonts w:ascii="Verdana" w:eastAsia="Verdana" w:hAnsi="Verdana" w:cs="Verdana"/>
                <w:sz w:val="16"/>
                <w:szCs w:val="16"/>
              </w:rPr>
              <w:t>o possibili</w:t>
            </w:r>
            <w:r>
              <w:rPr>
                <w:rFonts w:ascii="Verdana" w:eastAsia="Verdana" w:hAnsi="Verdana" w:cs="Verdana"/>
                <w:color w:val="000000"/>
                <w:sz w:val="16"/>
                <w:szCs w:val="16"/>
              </w:rPr>
              <w:t xml:space="preserve"> finanziamenti bando regionale “Orti in Lombardia”</w:t>
            </w:r>
          </w:p>
        </w:tc>
      </w:tr>
      <w:tr w:rsidR="00C95386">
        <w:trPr>
          <w:trHeight w:val="2252"/>
        </w:trPr>
        <w:tc>
          <w:tcPr>
            <w:tcW w:w="18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lastRenderedPageBreak/>
              <w:t>Progetto ORTO</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Talignani</w:t>
            </w:r>
            <w:proofErr w:type="spellEnd"/>
            <w:r>
              <w:rPr>
                <w:rFonts w:ascii="Verdana" w:eastAsia="Verdana" w:hAnsi="Verdana" w:cs="Verdana"/>
                <w:color w:val="000000"/>
                <w:sz w:val="16"/>
                <w:szCs w:val="16"/>
              </w:rPr>
              <w:t xml:space="preserve"> Cristina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tc>
        <w:tc>
          <w:tcPr>
            <w:tcW w:w="538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Percorso inserito nel più ampio “Progetto sostenibilità d’Istituto” per </w:t>
            </w:r>
            <w:proofErr w:type="spellStart"/>
            <w:r>
              <w:rPr>
                <w:rFonts w:ascii="Verdana" w:eastAsia="Verdana" w:hAnsi="Verdana" w:cs="Verdana"/>
                <w:color w:val="000000"/>
                <w:sz w:val="16"/>
                <w:szCs w:val="16"/>
              </w:rPr>
              <w:t>l’a.s.</w:t>
            </w:r>
            <w:proofErr w:type="spellEnd"/>
            <w:r>
              <w:rPr>
                <w:rFonts w:ascii="Verdana" w:eastAsia="Verdana" w:hAnsi="Verdana" w:cs="Verdana"/>
                <w:color w:val="000000"/>
                <w:sz w:val="16"/>
                <w:szCs w:val="16"/>
              </w:rPr>
              <w:t xml:space="preserve"> 24/25</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intende avvicinare gli alunni al mondo delle piante attraverso un contatto diretto e un approccio di tipo operativo, facendo maturare in loro la consapevolezza di essere parte di un ecosistema che va salvaguardato e valorizzato. Attraverso le attività di semina e raccolta gli alunni impareranno a conoscere ciò che mangiano in quanto frutto del loro lavoro, rispettando le risorse del pianeta Terra. È una scelta esperienziale e progettuale interdisciplinare che richiede un impegno costante e scelte responsabili prolungate nel tempo.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Primaria di Casaletto</w:t>
            </w:r>
          </w:p>
        </w:tc>
        <w:tc>
          <w:tcPr>
            <w:tcW w:w="18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Risorse interne con eventuale coinvolgimento dei volontari AVIS.</w:t>
            </w:r>
          </w:p>
        </w:tc>
      </w:tr>
      <w:tr w:rsidR="00C95386">
        <w:trPr>
          <w:trHeight w:val="1263"/>
        </w:trPr>
        <w:tc>
          <w:tcPr>
            <w:tcW w:w="1816"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 xml:space="preserve">Puliamo </w:t>
            </w:r>
            <w:proofErr w:type="spellStart"/>
            <w:r>
              <w:rPr>
                <w:rFonts w:ascii="Verdana" w:eastAsia="Verdana" w:hAnsi="Verdana" w:cs="Verdana"/>
                <w:b/>
                <w:color w:val="000000"/>
                <w:sz w:val="16"/>
                <w:szCs w:val="16"/>
              </w:rPr>
              <w:t>perchè</w:t>
            </w:r>
            <w:proofErr w:type="spellEnd"/>
            <w:r>
              <w:rPr>
                <w:rFonts w:ascii="Verdana" w:eastAsia="Verdana" w:hAnsi="Verdana" w:cs="Verdana"/>
                <w:b/>
                <w:color w:val="000000"/>
                <w:sz w:val="16"/>
                <w:szCs w:val="16"/>
              </w:rPr>
              <w:t xml:space="preserve"> ci rispettiamo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Campanini Carlotta</w:t>
            </w:r>
          </w:p>
        </w:tc>
        <w:tc>
          <w:tcPr>
            <w:tcW w:w="538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1"/>
                <w:sz w:val="16"/>
                <w:szCs w:val="16"/>
                <w:highlight w:val="white"/>
              </w:rPr>
              <w:t>Progetto completo di educazione ambientale che prevede lezione frontale, conoscenza del riciclo e uscita a pulire le aree verdi circostanti il Plesso </w:t>
            </w:r>
          </w:p>
        </w:tc>
        <w:tc>
          <w:tcPr>
            <w:tcW w:w="1559"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1"/>
                <w:sz w:val="16"/>
                <w:szCs w:val="16"/>
              </w:rPr>
              <w:t xml:space="preserve">Primaria di </w:t>
            </w:r>
            <w:r>
              <w:rPr>
                <w:rFonts w:ascii="Verdana" w:eastAsia="Verdana" w:hAnsi="Verdana" w:cs="Verdana"/>
                <w:color w:val="000000"/>
                <w:sz w:val="16"/>
                <w:szCs w:val="16"/>
              </w:rPr>
              <w:t>Pomponesco: tutte le classi</w:t>
            </w: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c>
          <w:tcPr>
            <w:tcW w:w="1843"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Gestito in ogni classe dalle insegnanti negli ultimi giorni di scuola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tc>
      </w:tr>
      <w:tr w:rsidR="00C95386">
        <w:trPr>
          <w:trHeight w:val="599"/>
        </w:trPr>
        <w:tc>
          <w:tcPr>
            <w:tcW w:w="181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Consiglio comunale dei ragazzi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sz w:val="16"/>
                <w:szCs w:val="16"/>
              </w:rPr>
              <w:t>Bedogni</w:t>
            </w:r>
            <w:proofErr w:type="spellEnd"/>
            <w:r>
              <w:rPr>
                <w:rFonts w:ascii="Verdana" w:eastAsia="Verdana" w:hAnsi="Verdana" w:cs="Verdana"/>
                <w:sz w:val="16"/>
                <w:szCs w:val="16"/>
              </w:rPr>
              <w:t xml:space="preserve"> Giulia</w:t>
            </w:r>
            <w:r>
              <w:rPr>
                <w:rFonts w:ascii="Verdana" w:eastAsia="Verdana" w:hAnsi="Verdana" w:cs="Verdana"/>
                <w:color w:val="000000"/>
                <w:sz w:val="16"/>
                <w:szCs w:val="16"/>
              </w:rPr>
              <w:t>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Progetto volto ad educare gli alunni ad una cittadinanza attiva, per renderli consapevoli del proprio ruolo di futuri cittadini e per coinvolgerli direttamente nelle attività didattiche e del territorio </w:t>
            </w:r>
          </w:p>
          <w:p w:rsidR="00C95386" w:rsidRDefault="00C95386">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p>
        </w:tc>
        <w:tc>
          <w:tcPr>
            <w:tcW w:w="15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Scuola primaria </w:t>
            </w:r>
            <w:proofErr w:type="spellStart"/>
            <w:r>
              <w:rPr>
                <w:rFonts w:ascii="Verdana" w:eastAsia="Verdana" w:hAnsi="Verdana" w:cs="Verdana"/>
                <w:color w:val="000000"/>
                <w:sz w:val="16"/>
                <w:szCs w:val="16"/>
              </w:rPr>
              <w:t>cl.IV</w:t>
            </w:r>
            <w:proofErr w:type="spellEnd"/>
            <w:r>
              <w:rPr>
                <w:rFonts w:ascii="Verdana" w:eastAsia="Verdana" w:hAnsi="Verdana" w:cs="Verdana"/>
                <w:color w:val="000000"/>
                <w:sz w:val="16"/>
                <w:szCs w:val="16"/>
              </w:rPr>
              <w:t xml:space="preserve"> e V e secondaria di Dosolo </w:t>
            </w:r>
          </w:p>
        </w:tc>
        <w:tc>
          <w:tcPr>
            <w:tcW w:w="184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Vengono coinvolti gli alunni e le insegnanti referenti di classe quarta e quinta della scuola primaria e di tutte le classi di scuola secondaria di 1° attraverso i loro rappresentanti con un docente referente.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tc>
      </w:tr>
      <w:tr w:rsidR="00C95386">
        <w:trPr>
          <w:trHeight w:val="599"/>
        </w:trPr>
        <w:tc>
          <w:tcPr>
            <w:tcW w:w="18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line="240" w:lineRule="auto"/>
              <w:ind w:left="0" w:right="160" w:hanging="2"/>
              <w:rPr>
                <w:rFonts w:ascii="Verdana" w:eastAsia="Verdana" w:hAnsi="Verdana" w:cs="Verdana"/>
                <w:b/>
                <w:sz w:val="16"/>
                <w:szCs w:val="16"/>
                <w:highlight w:val="yellow"/>
              </w:rPr>
            </w:pPr>
            <w:r>
              <w:rPr>
                <w:rFonts w:ascii="Verdana" w:eastAsia="Verdana" w:hAnsi="Verdana" w:cs="Verdana"/>
                <w:b/>
                <w:sz w:val="16"/>
                <w:szCs w:val="16"/>
                <w:highlight w:val="yellow"/>
              </w:rPr>
              <w:t>‘Il diritto di voto alle donne raccontato (d)ai bambini’</w:t>
            </w:r>
          </w:p>
          <w:p w:rsidR="00C95386" w:rsidRDefault="00F82998">
            <w:pPr>
              <w:shd w:val="clear" w:color="auto" w:fill="FFFFFF"/>
              <w:spacing w:line="240" w:lineRule="auto"/>
              <w:ind w:left="0" w:right="160" w:hanging="2"/>
              <w:rPr>
                <w:rFonts w:ascii="Verdana" w:eastAsia="Verdana" w:hAnsi="Verdana" w:cs="Verdana"/>
                <w:sz w:val="16"/>
                <w:szCs w:val="16"/>
              </w:rPr>
            </w:pPr>
            <w:proofErr w:type="spellStart"/>
            <w:r>
              <w:rPr>
                <w:rFonts w:ascii="Verdana" w:eastAsia="Verdana" w:hAnsi="Verdana" w:cs="Verdana"/>
                <w:sz w:val="16"/>
                <w:szCs w:val="16"/>
              </w:rPr>
              <w:t>Ref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Marasi</w:t>
            </w:r>
            <w:proofErr w:type="spellEnd"/>
            <w:r>
              <w:rPr>
                <w:rFonts w:ascii="Verdana" w:eastAsia="Verdana" w:hAnsi="Verdana" w:cs="Verdana"/>
                <w:sz w:val="16"/>
                <w:szCs w:val="16"/>
              </w:rPr>
              <w:t xml:space="preserve"> Patrizia</w:t>
            </w:r>
          </w:p>
        </w:tc>
        <w:tc>
          <w:tcPr>
            <w:tcW w:w="538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40" w:lineRule="auto"/>
              <w:ind w:left="0" w:right="160" w:hanging="2"/>
              <w:rPr>
                <w:rFonts w:ascii="Verdana" w:eastAsia="Verdana" w:hAnsi="Verdana" w:cs="Verdana"/>
                <w:sz w:val="16"/>
                <w:szCs w:val="16"/>
                <w:highlight w:val="white"/>
              </w:rPr>
            </w:pPr>
            <w:r>
              <w:rPr>
                <w:rFonts w:ascii="Verdana" w:eastAsia="Verdana" w:hAnsi="Verdana" w:cs="Verdana"/>
                <w:sz w:val="16"/>
                <w:szCs w:val="16"/>
                <w:highlight w:val="white"/>
              </w:rPr>
              <w:t xml:space="preserve">Il progetto si propone di far conoscere alcune significative opere pittoriche e documenti fotografici che raccontano in modo semplice ed essenziale il percorso volto a riconoscere il diritto di voto alle donne nel 1946. </w:t>
            </w:r>
          </w:p>
          <w:p w:rsidR="00C95386" w:rsidRDefault="00F82998">
            <w:pPr>
              <w:shd w:val="clear" w:color="auto" w:fill="FFFFFF"/>
              <w:spacing w:after="0" w:line="240" w:lineRule="auto"/>
              <w:ind w:left="0" w:right="160" w:hanging="2"/>
              <w:rPr>
                <w:rFonts w:ascii="Verdana" w:eastAsia="Verdana" w:hAnsi="Verdana" w:cs="Verdana"/>
                <w:sz w:val="16"/>
                <w:szCs w:val="16"/>
                <w:highlight w:val="white"/>
              </w:rPr>
            </w:pPr>
            <w:r>
              <w:rPr>
                <w:rFonts w:ascii="Verdana" w:eastAsia="Verdana" w:hAnsi="Verdana" w:cs="Verdana"/>
                <w:sz w:val="16"/>
                <w:szCs w:val="16"/>
                <w:highlight w:val="white"/>
              </w:rPr>
              <w:t>In seguito saranno gli alunni a raccontare la storia del diritto di voto ai loro coetanei e ai genitori. Con il linguaggio delle immagini e attraverso scambi comunicativi pertinenti.</w:t>
            </w:r>
          </w:p>
          <w:p w:rsidR="00C95386" w:rsidRDefault="00F82998">
            <w:pPr>
              <w:shd w:val="clear" w:color="auto" w:fill="FFFFFF"/>
              <w:spacing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40" w:lineRule="auto"/>
              <w:ind w:left="0" w:right="160" w:hanging="2"/>
              <w:rPr>
                <w:rFonts w:ascii="Verdana" w:eastAsia="Verdana" w:hAnsi="Verdana" w:cs="Verdana"/>
                <w:sz w:val="16"/>
                <w:szCs w:val="16"/>
              </w:rPr>
            </w:pPr>
            <w:r>
              <w:rPr>
                <w:rFonts w:ascii="Verdana" w:eastAsia="Verdana" w:hAnsi="Verdana" w:cs="Verdana"/>
                <w:sz w:val="16"/>
                <w:szCs w:val="16"/>
              </w:rPr>
              <w:t>Scuola Primaria di</w:t>
            </w:r>
          </w:p>
          <w:p w:rsidR="00C95386" w:rsidRDefault="00F82998">
            <w:pPr>
              <w:shd w:val="clear" w:color="auto" w:fill="FFFFFF"/>
              <w:spacing w:after="0" w:line="240" w:lineRule="auto"/>
              <w:ind w:left="0" w:right="160" w:hanging="2"/>
              <w:rPr>
                <w:rFonts w:ascii="Verdana" w:eastAsia="Verdana" w:hAnsi="Verdana" w:cs="Verdana"/>
                <w:sz w:val="16"/>
                <w:szCs w:val="16"/>
              </w:rPr>
            </w:pPr>
            <w:r>
              <w:rPr>
                <w:rFonts w:ascii="Verdana" w:eastAsia="Verdana" w:hAnsi="Verdana" w:cs="Verdana"/>
                <w:sz w:val="16"/>
                <w:szCs w:val="16"/>
              </w:rPr>
              <w:t>Dosolo classi terze A e B</w:t>
            </w:r>
          </w:p>
          <w:p w:rsidR="00C95386" w:rsidRDefault="00F82998">
            <w:pPr>
              <w:shd w:val="clear" w:color="auto" w:fill="FFFFFF"/>
              <w:spacing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w:t>
            </w:r>
          </w:p>
        </w:tc>
        <w:tc>
          <w:tcPr>
            <w:tcW w:w="184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w:t>
            </w:r>
          </w:p>
        </w:tc>
      </w:tr>
      <w:tr w:rsidR="00C95386">
        <w:trPr>
          <w:trHeight w:val="434"/>
        </w:trPr>
        <w:tc>
          <w:tcPr>
            <w:tcW w:w="10605"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95386" w:rsidRDefault="00F82998">
            <w:pPr>
              <w:shd w:val="clear" w:color="auto" w:fill="FFFFFF"/>
              <w:spacing w:after="0"/>
              <w:ind w:left="0" w:hanging="2"/>
              <w:rPr>
                <w:rFonts w:ascii="Verdana" w:eastAsia="Verdana" w:hAnsi="Verdana" w:cs="Verdana"/>
                <w:b/>
                <w:color w:val="000000"/>
                <w:sz w:val="16"/>
                <w:szCs w:val="16"/>
              </w:rPr>
            </w:pPr>
            <w:r>
              <w:rPr>
                <w:rFonts w:ascii="Verdana" w:eastAsia="Verdana" w:hAnsi="Verdana" w:cs="Verdana"/>
                <w:b/>
              </w:rPr>
              <w:t>SECONDARIA</w:t>
            </w:r>
          </w:p>
        </w:tc>
      </w:tr>
      <w:tr w:rsidR="00C95386">
        <w:trPr>
          <w:trHeight w:val="288"/>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sostenibilità</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b/>
                <w:color w:val="000000"/>
                <w:sz w:val="16"/>
                <w:szCs w:val="16"/>
              </w:rPr>
            </w:pPr>
            <w:r>
              <w:rPr>
                <w:rFonts w:ascii="Verdana" w:eastAsia="Verdana" w:hAnsi="Verdana" w:cs="Verdana"/>
                <w:b/>
                <w:color w:val="000000"/>
                <w:sz w:val="16"/>
                <w:szCs w:val="16"/>
              </w:rPr>
              <w:t>Dosolo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b/>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Cavalca Marino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 xml:space="preserve">Percorso inserito nel più ampio “Progetto sostenibilità d’Istituto per </w:t>
            </w:r>
            <w:proofErr w:type="spellStart"/>
            <w:r>
              <w:rPr>
                <w:rFonts w:ascii="Verdana" w:eastAsia="Verdana" w:hAnsi="Verdana" w:cs="Verdana"/>
                <w:b/>
                <w:color w:val="000000"/>
                <w:sz w:val="16"/>
                <w:szCs w:val="16"/>
                <w:highlight w:val="white"/>
              </w:rPr>
              <w:t>l’a.s.</w:t>
            </w:r>
            <w:proofErr w:type="spellEnd"/>
            <w:r>
              <w:rPr>
                <w:rFonts w:ascii="Verdana" w:eastAsia="Verdana" w:hAnsi="Verdana" w:cs="Verdana"/>
                <w:b/>
                <w:color w:val="000000"/>
                <w:sz w:val="16"/>
                <w:szCs w:val="16"/>
                <w:highlight w:val="white"/>
              </w:rPr>
              <w:t xml:space="preserve"> 25/26</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 xml:space="preserve">Il percorso in collaborazione con il Comune di Dosolo si pone l’obiettivo di sensibilizzare gli alunni sulle tematiche ambientali rendendoli in grado di osservare in modo critico la realtà che li circonda, di riflettere sul significato di “economia circolare” quale modello per la sostenibilità del sistema in cui le materie di scarto vengono di continuo riutilizzate, di attivare comportamenti responsabili in grado di promuovere un cambiamento nella società in cui vivono. </w:t>
            </w:r>
            <w:r>
              <w:rPr>
                <w:rFonts w:ascii="Verdana" w:eastAsia="Verdana" w:hAnsi="Verdana" w:cs="Verdana"/>
                <w:color w:val="000000"/>
                <w:sz w:val="16"/>
                <w:szCs w:val="16"/>
              </w:rPr>
              <w:t xml:space="preserve">Rispetto </w:t>
            </w:r>
            <w:proofErr w:type="spellStart"/>
            <w:r>
              <w:rPr>
                <w:rFonts w:ascii="Verdana" w:eastAsia="Verdana" w:hAnsi="Verdana" w:cs="Verdana"/>
                <w:color w:val="000000"/>
                <w:sz w:val="16"/>
                <w:szCs w:val="16"/>
              </w:rPr>
              <w:t>all’a.s.</w:t>
            </w:r>
            <w:proofErr w:type="spellEnd"/>
            <w:r>
              <w:rPr>
                <w:rFonts w:ascii="Verdana" w:eastAsia="Verdana" w:hAnsi="Verdana" w:cs="Verdana"/>
                <w:color w:val="000000"/>
                <w:sz w:val="16"/>
                <w:szCs w:val="16"/>
              </w:rPr>
              <w:t xml:space="preserve"> precedente si richiedono modalità diverse di realizzazione della collaborazione con APRICA, più improntata sullo stile laboratoriale che alla lezione frontale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Secondaria di Dosolo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Tutte le classi</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progetto in collaborazione con il Comune di Dosolo sul tema della raccolta differenziata.</w:t>
            </w:r>
          </w:p>
        </w:tc>
      </w:tr>
      <w:tr w:rsidR="00C95386">
        <w:trPr>
          <w:trHeight w:val="288"/>
        </w:trPr>
        <w:tc>
          <w:tcPr>
            <w:tcW w:w="1816"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Immergas</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Gemma</w:t>
            </w:r>
          </w:p>
        </w:tc>
        <w:tc>
          <w:tcPr>
            <w:tcW w:w="538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Percorso inserito nel più ampio “Progetto sostenibilità d’Istituto per </w:t>
            </w:r>
            <w:proofErr w:type="spellStart"/>
            <w:r>
              <w:rPr>
                <w:rFonts w:ascii="Verdana" w:eastAsia="Verdana" w:hAnsi="Verdana" w:cs="Verdana"/>
                <w:color w:val="000000"/>
                <w:sz w:val="16"/>
                <w:szCs w:val="16"/>
              </w:rPr>
              <w:t>l’a.s.</w:t>
            </w:r>
            <w:proofErr w:type="spellEnd"/>
            <w:r>
              <w:rPr>
                <w:rFonts w:ascii="Verdana" w:eastAsia="Verdana" w:hAnsi="Verdana" w:cs="Verdana"/>
                <w:color w:val="000000"/>
                <w:sz w:val="16"/>
                <w:szCs w:val="16"/>
              </w:rPr>
              <w:t xml:space="preserve"> 25/26.</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Si tratta di incontri realizzati presso la ditta Immergas per gli alunni delle classi III, finalizzati all’orientamento</w:t>
            </w:r>
          </w:p>
        </w:tc>
        <w:tc>
          <w:tcPr>
            <w:tcW w:w="1559"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Classi III San Matteo e Dosolo</w:t>
            </w:r>
          </w:p>
        </w:tc>
        <w:tc>
          <w:tcPr>
            <w:tcW w:w="1843"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Progetto in collaborazione con i Comuni di Dosolo e San Matteo e l'azienda IMMERGAS</w:t>
            </w:r>
          </w:p>
        </w:tc>
      </w:tr>
      <w:tr w:rsidR="00C95386">
        <w:trPr>
          <w:trHeight w:val="1330"/>
        </w:trPr>
        <w:tc>
          <w:tcPr>
            <w:tcW w:w="1816"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Educazione alla legalità</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Marcheselli</w:t>
            </w:r>
            <w:proofErr w:type="spellEnd"/>
          </w:p>
        </w:tc>
        <w:tc>
          <w:tcPr>
            <w:tcW w:w="5387"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coinvolge i ragazzi delle classi seconde e terze che hanno l’occasione di condividere con le Forze dell’ordine problematiche legate alla loro età, ed è anche un modo per avviare un rapporto di fiducia con gli agenti, oltre che orientare eventuali scelte vocazionali correlate alla legalità</w:t>
            </w:r>
          </w:p>
        </w:tc>
        <w:tc>
          <w:tcPr>
            <w:tcW w:w="1559"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Dosolo seconde e terze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p>
        </w:tc>
        <w:tc>
          <w:tcPr>
            <w:tcW w:w="1843"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Collaborazione con i carabinieri</w:t>
            </w:r>
          </w:p>
        </w:tc>
      </w:tr>
      <w:tr w:rsidR="00C95386">
        <w:trPr>
          <w:trHeight w:val="558"/>
        </w:trPr>
        <w:tc>
          <w:tcPr>
            <w:tcW w:w="1816"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lastRenderedPageBreak/>
              <w:t>Consiglio dei ragazzi (</w:t>
            </w:r>
            <w:proofErr w:type="spellStart"/>
            <w:r>
              <w:rPr>
                <w:rFonts w:ascii="Verdana" w:eastAsia="Verdana" w:hAnsi="Verdana" w:cs="Verdana"/>
                <w:b/>
                <w:color w:val="000000"/>
                <w:sz w:val="16"/>
                <w:szCs w:val="16"/>
              </w:rPr>
              <w:t>CdR</w:t>
            </w:r>
            <w:proofErr w:type="spellEnd"/>
            <w:r>
              <w:rPr>
                <w:rFonts w:ascii="Verdana" w:eastAsia="Verdana" w:hAnsi="Verdana" w:cs="Verdana"/>
                <w:b/>
                <w:color w:val="000000"/>
                <w:sz w:val="16"/>
                <w:szCs w:val="16"/>
              </w:rPr>
              <w:t>)</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Moreschi, Aliati </w:t>
            </w:r>
          </w:p>
        </w:tc>
        <w:tc>
          <w:tcPr>
            <w:tcW w:w="5387"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Il progetto volto ad educare gli alunni ad una cittadinanza attiva, per renderli consapevoli del proprio ruolo di futuri cittadini e per coinvolgerli direttamente nelle attività didattiche e del territorio prevede che tutte le classi della scuola secondaria di 1° grado promuovano una serie di azioni per l’elezione di due rappresentanti per classe che andranno a costituire il Consiglio dei ragazzi di plesso. I ragazzi vengono sensibilizzati </w:t>
            </w:r>
            <w:proofErr w:type="spellStart"/>
            <w:r>
              <w:rPr>
                <w:rFonts w:ascii="Verdana" w:eastAsia="Verdana" w:hAnsi="Verdana" w:cs="Verdana"/>
                <w:color w:val="000000"/>
                <w:sz w:val="16"/>
                <w:szCs w:val="16"/>
              </w:rPr>
              <w:t>affinchè</w:t>
            </w:r>
            <w:proofErr w:type="spellEnd"/>
            <w:r>
              <w:rPr>
                <w:rFonts w:ascii="Verdana" w:eastAsia="Verdana" w:hAnsi="Verdana" w:cs="Verdana"/>
                <w:color w:val="000000"/>
                <w:sz w:val="16"/>
                <w:szCs w:val="16"/>
              </w:rPr>
              <w:t xml:space="preserve"> alcuni di loro si candidino per il ruolo di Consiglieri del Consiglio dei ragazzi. Coloro che si candidano redigono un proprio programma elettorale e si presentano alla classe per essere eletti con materiali di vario tipo: volantini, testi, presentazioni ecc. Viene individuata una giornata destinata alle votazioni per l’elezione del Consiglio dei Ragazzi con specifica procedura e verbalizzazione degli atti. I rappresentanti eletti nel Consiglio dei ragazzi si riuniscono mensilmente/bimensilmente e affrontano problematiche relative alla vita scolastica.</w:t>
            </w:r>
            <w:r>
              <w:rPr>
                <w:rFonts w:ascii="Verdana" w:eastAsia="Verdana" w:hAnsi="Verdana" w:cs="Verdana"/>
                <w:color w:val="1C2024"/>
                <w:sz w:val="16"/>
                <w:szCs w:val="16"/>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secondaria di Dosolo e San Matteo</w:t>
            </w:r>
          </w:p>
        </w:tc>
        <w:tc>
          <w:tcPr>
            <w:tcW w:w="1843"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Coinvolgimento di tutte le classi attraverso i loro rappresentanti e due docente della scuola sec. 1° grado</w:t>
            </w:r>
          </w:p>
          <w:p w:rsidR="00C95386" w:rsidRDefault="00C95386">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p>
        </w:tc>
      </w:tr>
      <w:tr w:rsidR="00C95386">
        <w:trPr>
          <w:trHeight w:val="2104"/>
        </w:trPr>
        <w:tc>
          <w:tcPr>
            <w:tcW w:w="1816"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Consiglio Comunale dei Ragazzi (</w:t>
            </w:r>
            <w:proofErr w:type="spellStart"/>
            <w:r>
              <w:rPr>
                <w:rFonts w:ascii="Verdana" w:eastAsia="Verdana" w:hAnsi="Verdana" w:cs="Verdana"/>
                <w:b/>
                <w:color w:val="000000"/>
                <w:sz w:val="16"/>
                <w:szCs w:val="16"/>
              </w:rPr>
              <w:t>CCdR</w:t>
            </w:r>
            <w:proofErr w:type="spellEnd"/>
            <w:r>
              <w:rPr>
                <w:rFonts w:ascii="Verdana" w:eastAsia="Verdana" w:hAnsi="Verdana" w:cs="Verdana"/>
                <w:b/>
                <w:color w:val="000000"/>
                <w:sz w:val="16"/>
                <w:szCs w:val="16"/>
              </w:rPr>
              <w:t>)</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Aliati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Nella scuola secondaria di Dosolo, un rappresentante per ogni classe (il primo eletto) partecipa al Consiglio Comunale dei Ragazzi, con sede presso il Comune e convocazioni alla presenza del Sindaco Stesso. Il Consiglio Comunale dei ragazzi. a sua volta elegge il suo Sindaco e viene convocato per affrontare questioni relative alla vita scolastica e alle problematiche giovanili</w:t>
            </w:r>
            <w:r>
              <w:rPr>
                <w:rFonts w:ascii="Verdana" w:eastAsia="Verdana" w:hAnsi="Verdana" w:cs="Verdana"/>
                <w:color w:val="1C2024"/>
                <w:sz w:val="16"/>
                <w:szCs w:val="16"/>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primaria e secondaria di Dosolo </w:t>
            </w:r>
          </w:p>
        </w:tc>
        <w:tc>
          <w:tcPr>
            <w:tcW w:w="1843"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Coinvolgimento di tutte le classi attraverso i loro rappresentanti e una docente della scuola sec. 1° grado, degli alunni e delle insegnanti di classe quarta e quinta della scuola primaria</w:t>
            </w:r>
          </w:p>
        </w:tc>
      </w:tr>
      <w:tr w:rsidR="00C95386">
        <w:trPr>
          <w:trHeight w:val="1977"/>
        </w:trPr>
        <w:tc>
          <w:tcPr>
            <w:tcW w:w="1816"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Conosciamo il territorio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Cavalca</w:t>
            </w:r>
          </w:p>
        </w:tc>
        <w:tc>
          <w:tcPr>
            <w:tcW w:w="5387"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Visita all’ECOMUSEO </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Visite di un paio d’ore alla ex centrale termoelettrica (sede) e al vicino impianto</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idrovoro (in accordo con gli addetti del Consorzio di Bonifica </w:t>
            </w:r>
            <w:proofErr w:type="spellStart"/>
            <w:r>
              <w:rPr>
                <w:rFonts w:ascii="Verdana" w:eastAsia="Verdana" w:hAnsi="Verdana" w:cs="Verdana"/>
                <w:color w:val="000000"/>
                <w:sz w:val="16"/>
                <w:szCs w:val="16"/>
              </w:rPr>
              <w:t>Navarolo</w:t>
            </w:r>
            <w:proofErr w:type="spellEnd"/>
            <w:r>
              <w:rPr>
                <w:rFonts w:ascii="Verdana" w:eastAsia="Verdana" w:hAnsi="Verdana" w:cs="Verdana"/>
                <w:color w:val="000000"/>
                <w:sz w:val="16"/>
                <w:szCs w:val="16"/>
              </w:rPr>
              <w:t>)</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passeggiata divulgativa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(4,5 km A + 4,5km R, entrambe a piedi o con ritorno in pullman)</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attraverso la golena fino al ponte in chiatte di Torre d’Oglio.</w:t>
            </w:r>
          </w:p>
        </w:tc>
        <w:tc>
          <w:tcPr>
            <w:tcW w:w="1559"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Classi prime di entrambi i plessi</w:t>
            </w:r>
          </w:p>
        </w:tc>
        <w:tc>
          <w:tcPr>
            <w:tcW w:w="1843" w:type="dxa"/>
            <w:tcBorders>
              <w:top w:val="single" w:sz="6" w:space="0" w:color="000000"/>
              <w:left w:val="single" w:sz="6" w:space="0" w:color="000000"/>
              <w:bottom w:val="single" w:sz="6" w:space="0" w:color="000000"/>
              <w:right w:val="single" w:sz="6" w:space="0" w:color="000000"/>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con Ecomuseo terre d’acqua tra Oglio e Po</w:t>
            </w:r>
          </w:p>
        </w:tc>
      </w:tr>
      <w:tr w:rsidR="00C95386">
        <w:trPr>
          <w:trHeight w:val="1260"/>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20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“ECOMUSEO: Orientamento-cartografia-sopravvivenza</w:t>
            </w:r>
            <w:r>
              <w:rPr>
                <w:rFonts w:ascii="Verdana" w:eastAsia="Verdana" w:hAnsi="Verdana" w:cs="Verdana"/>
                <w:color w:val="000000"/>
                <w:sz w:val="16"/>
                <w:szCs w:val="16"/>
              </w:rPr>
              <w:t>”</w:t>
            </w:r>
          </w:p>
          <w:p w:rsidR="00C95386" w:rsidRDefault="00C95386">
            <w:pPr>
              <w:pBdr>
                <w:top w:val="nil"/>
                <w:left w:val="nil"/>
                <w:bottom w:val="nil"/>
                <w:right w:val="nil"/>
                <w:between w:val="nil"/>
              </w:pBdr>
              <w:spacing w:after="0" w:line="240" w:lineRule="auto"/>
              <w:ind w:left="0" w:hanging="2"/>
              <w:rPr>
                <w:rFonts w:ascii="Arial" w:eastAsia="Arial" w:hAnsi="Arial" w:cs="Arial"/>
                <w:color w:val="353535"/>
                <w:sz w:val="16"/>
                <w:szCs w:val="16"/>
              </w:rPr>
            </w:pPr>
          </w:p>
          <w:p w:rsidR="00C95386" w:rsidRDefault="00C95386">
            <w:pPr>
              <w:pBdr>
                <w:top w:val="nil"/>
                <w:left w:val="nil"/>
                <w:bottom w:val="nil"/>
                <w:right w:val="nil"/>
                <w:between w:val="nil"/>
              </w:pBdr>
              <w:spacing w:after="0" w:line="240" w:lineRule="auto"/>
              <w:ind w:left="0" w:hanging="2"/>
              <w:rPr>
                <w:rFonts w:ascii="Arial" w:eastAsia="Arial" w:hAnsi="Arial" w:cs="Arial"/>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Arial" w:eastAsia="Arial" w:hAnsi="Arial" w:cs="Arial"/>
                <w:color w:val="000000"/>
                <w:sz w:val="16"/>
                <w:szCs w:val="16"/>
              </w:rPr>
              <w:t>ref</w:t>
            </w:r>
            <w:proofErr w:type="spellEnd"/>
            <w:r>
              <w:rPr>
                <w:rFonts w:ascii="Arial" w:eastAsia="Arial" w:hAnsi="Arial" w:cs="Arial"/>
                <w:color w:val="000000"/>
                <w:sz w:val="16"/>
                <w:szCs w:val="16"/>
              </w:rPr>
              <w:t>. Marino Cavalca</w:t>
            </w:r>
          </w:p>
        </w:tc>
        <w:tc>
          <w:tcPr>
            <w:tcW w:w="5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proposto da Ecomuseo</w:t>
            </w:r>
          </w:p>
          <w:p w:rsidR="00C95386" w:rsidRDefault="00F82998">
            <w:pPr>
              <w:pBdr>
                <w:top w:val="nil"/>
                <w:left w:val="nil"/>
                <w:bottom w:val="nil"/>
                <w:right w:val="nil"/>
                <w:between w:val="nil"/>
              </w:pBdr>
              <w:spacing w:after="200"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 xml:space="preserve">Il </w:t>
            </w:r>
            <w:proofErr w:type="gramStart"/>
            <w:r>
              <w:rPr>
                <w:rFonts w:ascii="Verdana" w:eastAsia="Verdana" w:hAnsi="Verdana" w:cs="Verdana"/>
                <w:color w:val="000000"/>
                <w:sz w:val="16"/>
                <w:szCs w:val="16"/>
              </w:rPr>
              <w:t>progetto  prevede</w:t>
            </w:r>
            <w:proofErr w:type="gramEnd"/>
            <w:r>
              <w:rPr>
                <w:rFonts w:ascii="Verdana" w:eastAsia="Verdana" w:hAnsi="Verdana" w:cs="Verdana"/>
                <w:color w:val="000000"/>
                <w:sz w:val="16"/>
                <w:szCs w:val="16"/>
              </w:rPr>
              <w:t>:</w:t>
            </w:r>
          </w:p>
          <w:p w:rsidR="00C95386" w:rsidRDefault="00F82998">
            <w:pPr>
              <w:numPr>
                <w:ilvl w:val="0"/>
                <w:numId w:val="1"/>
              </w:numPr>
              <w:pBdr>
                <w:top w:val="nil"/>
                <w:left w:val="nil"/>
                <w:bottom w:val="nil"/>
                <w:right w:val="nil"/>
                <w:between w:val="nil"/>
              </w:pBdr>
              <w:spacing w:after="200"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Escursione in zona golenale: lettura e uso delle mappe e delle carte geografiche; riprodurre su carta un percorso e un territorio; come sopravvivere in natura, nel bosco; come prepararsi ad una uscita fuoriporta</w:t>
            </w:r>
          </w:p>
          <w:p w:rsidR="00C95386" w:rsidRDefault="00F82998">
            <w:pPr>
              <w:pBdr>
                <w:top w:val="nil"/>
                <w:left w:val="nil"/>
                <w:bottom w:val="nil"/>
                <w:right w:val="nil"/>
                <w:between w:val="nil"/>
              </w:pBdr>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Obiettivi trasversali </w:t>
            </w:r>
          </w:p>
          <w:p w:rsidR="00C95386" w:rsidRDefault="00F82998">
            <w:pPr>
              <w:numPr>
                <w:ilvl w:val="0"/>
                <w:numId w:val="2"/>
              </w:num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Manifestare e promuovere atteggiamenti rispettosi e sostenibili verso l’ambiente naturale, le piante e gli animali per la salvaguardia delle risorse naturali. </w:t>
            </w:r>
          </w:p>
          <w:p w:rsidR="00C95386" w:rsidRDefault="00F82998">
            <w:pPr>
              <w:numPr>
                <w:ilvl w:val="0"/>
                <w:numId w:val="3"/>
              </w:num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Cogliere il valore delle scelte individuali a tutela dell’ambiente per il bene comune.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Secondaria di I grado di Dosolo e San Matteo, classi prime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Esperto botanico</w:t>
            </w:r>
          </w:p>
        </w:tc>
      </w:tr>
    </w:tbl>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C95386" w:rsidRDefault="00C95386">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rPr>
      </w:pPr>
    </w:p>
    <w:p w:rsidR="00C95386" w:rsidRDefault="00F82998">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rPr>
      </w:pPr>
      <w:r>
        <w:rPr>
          <w:rFonts w:ascii="Verdana" w:eastAsia="Verdana" w:hAnsi="Verdana" w:cs="Verdana"/>
          <w:b/>
          <w:color w:val="000000"/>
          <w:sz w:val="20"/>
          <w:szCs w:val="20"/>
        </w:rPr>
        <w:t>AREA 2 SVILUPPO DELLE ABILITÀ LINGUISTICHE PER COMUNICARE, COMPRENDERE IL MONDO CHE CI CIRCONDA E MIGLIORARE LE RELAZIONI</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I progetti promuovono un atteggiamento positivo nei confronti della lettura anche nei bambini che frequentano la scuola dell’infanzia, o che sono in fase di apprendimento dell’abilità di lettura. Si promuovono progetti con le biblioteche del territorio, per avvicinare gli alunni al piacere della lettura, attraverso percorsi di animazione creativa. Con la pratica di esperienze laboratoriali si sviluppano percorsi funzionali all’acquisizione della lingua italiana per le esigenze quotidiane di studio e di comunicazione, sia per alunni neo-arrivati che per alunni residenti in Italia da più tempo, ma immersi nella lingua straniera d’origine dei genitori. Il progetto è altresì funzionale allo sviluppo di competenze linguistiche per la comunicazione, sin dalla scuola dell’infanzia con l’intento di prevenire i disturbi del linguaggio e della letto-scrittura.</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lastRenderedPageBreak/>
        <w:t>Nella scuola secondaria oltre a gare di lettura, sono previsti partecipazioni a concorsi letterari e incontri con l’autore, per avvicinare in modo più concreto i ragazzi alla scrittura. Relativamente al potenziamento della L2 si offre la possibilità di attivare itinerari formativi con la collaborazione di esperti esterni madrelingua o docenti della scuola, al fine di migliorare le competenze socio-linguistiche e pragmatiche, rafforzare la motivazione e rendere l’interazione in lingua straniera efficace.</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I percorsi hanno lo scopo di favorire l’approccio affettivo ed emozionale del bambino al libro, stimolare il piacere alla lettura, potenziare la lingua italiana per alunni non italofoni, potenziare l’uso della Lingua 2.</w:t>
      </w:r>
    </w:p>
    <w:tbl>
      <w:tblPr>
        <w:tblStyle w:val="affffffff7"/>
        <w:tblW w:w="10635" w:type="dxa"/>
        <w:tblInd w:w="-145" w:type="dxa"/>
        <w:tblLayout w:type="fixed"/>
        <w:tblLook w:val="0000" w:firstRow="0" w:lastRow="0" w:firstColumn="0" w:lastColumn="0" w:noHBand="0" w:noVBand="0"/>
      </w:tblPr>
      <w:tblGrid>
        <w:gridCol w:w="1845"/>
        <w:gridCol w:w="5385"/>
        <w:gridCol w:w="1560"/>
        <w:gridCol w:w="1845"/>
      </w:tblGrid>
      <w:tr w:rsidR="00C95386">
        <w:trPr>
          <w:trHeight w:val="414"/>
        </w:trPr>
        <w:tc>
          <w:tcPr>
            <w:tcW w:w="184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Titolo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Referente</w:t>
            </w:r>
          </w:p>
        </w:tc>
        <w:tc>
          <w:tcPr>
            <w:tcW w:w="538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Breve descrizione</w:t>
            </w:r>
          </w:p>
        </w:tc>
        <w:tc>
          <w:tcPr>
            <w:tcW w:w="156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Ordine di scuola/plesso/classi</w:t>
            </w:r>
          </w:p>
        </w:tc>
        <w:tc>
          <w:tcPr>
            <w:tcW w:w="184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coinvolgimento risorse interne ed esterne alla scuola</w:t>
            </w:r>
          </w:p>
        </w:tc>
      </w:tr>
      <w:tr w:rsidR="00C95386">
        <w:trPr>
          <w:trHeight w:val="414"/>
        </w:trPr>
        <w:tc>
          <w:tcPr>
            <w:tcW w:w="10635" w:type="dxa"/>
            <w:gridSpan w:val="4"/>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INFANZIA</w:t>
            </w:r>
          </w:p>
        </w:tc>
      </w:tr>
      <w:tr w:rsidR="00C95386">
        <w:trPr>
          <w:trHeight w:val="635"/>
        </w:trPr>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Leggi-amo in biblioteca</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xml:space="preserve">. </w:t>
            </w:r>
            <w:proofErr w:type="spellStart"/>
            <w:r>
              <w:rPr>
                <w:rFonts w:ascii="Verdana" w:eastAsia="Verdana" w:hAnsi="Verdana" w:cs="Verdana"/>
                <w:color w:val="000000"/>
                <w:sz w:val="16"/>
                <w:szCs w:val="16"/>
                <w:highlight w:val="white"/>
              </w:rPr>
              <w:t>Bernazzali</w:t>
            </w:r>
            <w:proofErr w:type="spellEnd"/>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si svolge in collaborazione con la biblioteca di Dosolo.</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Si prevedono:</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attività di lettura, visione e</w:t>
            </w:r>
            <w:r>
              <w:rPr>
                <w:rFonts w:ascii="Verdana" w:eastAsia="Verdana" w:hAnsi="Verdana" w:cs="Verdana"/>
                <w:color w:val="000000"/>
                <w:sz w:val="16"/>
                <w:szCs w:val="16"/>
              </w:rPr>
              <w:tab/>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animazione di libri illustrati e l’incontro con un autore di libri per bambini.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Dosolo</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Villastrada</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prevede la collaborazione del personale della locale biblioteca.</w:t>
            </w:r>
          </w:p>
        </w:tc>
      </w:tr>
      <w:tr w:rsidR="00C95386">
        <w:trPr>
          <w:trHeight w:val="635"/>
        </w:trPr>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Libri in viaggio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Sassi</w:t>
            </w:r>
          </w:p>
          <w:p w:rsidR="00C95386" w:rsidRDefault="00C95386">
            <w:pPr>
              <w:pBdr>
                <w:top w:val="nil"/>
                <w:left w:val="nil"/>
                <w:bottom w:val="nil"/>
                <w:right w:val="nil"/>
                <w:between w:val="nil"/>
              </w:pBdr>
              <w:shd w:val="clear" w:color="auto" w:fill="FFFFFF"/>
              <w:spacing w:after="60" w:line="240" w:lineRule="auto"/>
              <w:ind w:left="0" w:hanging="2"/>
              <w:rPr>
                <w:rFonts w:ascii="Times New Roman" w:eastAsia="Times New Roman" w:hAnsi="Times New Roman" w:cs="Times New Roman"/>
                <w:color w:val="000000"/>
                <w:sz w:val="16"/>
                <w:szCs w:val="16"/>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si svolgerà in collaborazione con la biblioteca di Pomponesco dove ogni sezione del plesso, suddivisa in due piccoli gruppi, si recherà a cadenza mensile. Verranno coinvolti “lettori speciali” come nonni o lettori volontari per creare momenti di condivisione e socializzazione attraverso i libri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vuole condurre i bimbi a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porre attenzione al valore delle parole e alle capacità comunicative come strumento per conoscere, per confrontarsi.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di Pomponesco</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 il progetto prevede la collaborazione del personale della locale biblioteca.</w:t>
            </w:r>
          </w:p>
        </w:tc>
      </w:tr>
      <w:tr w:rsidR="00C95386">
        <w:trPr>
          <w:trHeight w:val="635"/>
        </w:trPr>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highlight w:val="white"/>
              </w:rPr>
              <w:t>Un libro per viaggiare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highlight w:val="white"/>
              </w:rPr>
              <w:t>Inf</w:t>
            </w:r>
            <w:proofErr w:type="spellEnd"/>
            <w:r>
              <w:rPr>
                <w:rFonts w:ascii="Verdana" w:eastAsia="Verdana" w:hAnsi="Verdana" w:cs="Verdana"/>
                <w:color w:val="000000"/>
                <w:sz w:val="16"/>
                <w:szCs w:val="16"/>
                <w:highlight w:val="white"/>
              </w:rPr>
              <w:t xml:space="preserve"> Bellaguarda: </w:t>
            </w:r>
            <w:proofErr w:type="spellStart"/>
            <w:r>
              <w:rPr>
                <w:rFonts w:ascii="Verdana" w:eastAsia="Verdana" w:hAnsi="Verdana" w:cs="Verdana"/>
                <w:color w:val="000000"/>
                <w:sz w:val="16"/>
                <w:szCs w:val="16"/>
                <w:highlight w:val="white"/>
              </w:rPr>
              <w:t>Gravuso</w:t>
            </w:r>
            <w:proofErr w:type="spellEnd"/>
            <w:r>
              <w:rPr>
                <w:rFonts w:ascii="Verdana" w:eastAsia="Verdana" w:hAnsi="Verdana" w:cs="Verdana"/>
                <w:color w:val="000000"/>
                <w:sz w:val="16"/>
                <w:szCs w:val="16"/>
                <w:highlight w:val="white"/>
              </w:rPr>
              <w:t xml:space="preserve"> Anna </w:t>
            </w:r>
            <w:r>
              <w:rPr>
                <w:rFonts w:ascii="Verdana" w:eastAsia="Verdana" w:hAnsi="Verdana" w:cs="Verdana"/>
                <w:color w:val="000000"/>
                <w:sz w:val="16"/>
                <w:szCs w:val="16"/>
              </w:rPr>
              <w:t xml:space="preserve">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highlight w:val="white"/>
              </w:rPr>
              <w:t>Inf</w:t>
            </w:r>
            <w:proofErr w:type="spellEnd"/>
            <w:r>
              <w:rPr>
                <w:rFonts w:ascii="Verdana" w:eastAsia="Verdana" w:hAnsi="Verdana" w:cs="Verdana"/>
                <w:color w:val="000000"/>
                <w:sz w:val="16"/>
                <w:szCs w:val="16"/>
                <w:highlight w:val="white"/>
              </w:rPr>
              <w:t xml:space="preserve"> </w:t>
            </w:r>
            <w:proofErr w:type="spellStart"/>
            <w:proofErr w:type="gramStart"/>
            <w:r>
              <w:rPr>
                <w:rFonts w:ascii="Verdana" w:eastAsia="Verdana" w:hAnsi="Verdana" w:cs="Verdana"/>
                <w:color w:val="000000"/>
                <w:sz w:val="16"/>
                <w:szCs w:val="16"/>
                <w:highlight w:val="white"/>
              </w:rPr>
              <w:t>S.Matteo</w:t>
            </w:r>
            <w:proofErr w:type="spellEnd"/>
            <w:proofErr w:type="gramEnd"/>
            <w:r>
              <w:rPr>
                <w:rFonts w:ascii="Verdana" w:eastAsia="Verdana" w:hAnsi="Verdana" w:cs="Verdana"/>
                <w:color w:val="000000"/>
                <w:sz w:val="16"/>
                <w:szCs w:val="16"/>
                <w:highlight w:val="white"/>
              </w:rPr>
              <w:t>:</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Saccani Adele</w:t>
            </w:r>
          </w:p>
          <w:p w:rsidR="00C95386" w:rsidRDefault="00C95386">
            <w:pPr>
              <w:pBdr>
                <w:top w:val="nil"/>
                <w:left w:val="nil"/>
                <w:bottom w:val="nil"/>
                <w:right w:val="nil"/>
                <w:between w:val="nil"/>
              </w:pBdr>
              <w:shd w:val="clear" w:color="auto" w:fill="FFFFFF"/>
              <w:spacing w:after="60" w:line="240" w:lineRule="auto"/>
              <w:ind w:left="0" w:hanging="2"/>
              <w:rPr>
                <w:rFonts w:ascii="Times New Roman" w:eastAsia="Times New Roman" w:hAnsi="Times New Roman" w:cs="Times New Roman"/>
                <w:color w:val="000000"/>
                <w:sz w:val="16"/>
                <w:szCs w:val="16"/>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8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444444"/>
                <w:sz w:val="16"/>
                <w:szCs w:val="16"/>
              </w:rPr>
              <w:t xml:space="preserve">Il progetto consentirà ai bambini di conoscere più da vicino il mondo dei libri e della lettura, inoltre accompagnerà i piccoli </w:t>
            </w:r>
            <w:proofErr w:type="gramStart"/>
            <w:r>
              <w:rPr>
                <w:rFonts w:ascii="Verdana" w:eastAsia="Verdana" w:hAnsi="Verdana" w:cs="Verdana"/>
                <w:color w:val="444444"/>
                <w:sz w:val="16"/>
                <w:szCs w:val="16"/>
              </w:rPr>
              <w:t>lettori  alla</w:t>
            </w:r>
            <w:proofErr w:type="gramEnd"/>
            <w:r>
              <w:rPr>
                <w:rFonts w:ascii="Verdana" w:eastAsia="Verdana" w:hAnsi="Verdana" w:cs="Verdana"/>
                <w:color w:val="444444"/>
                <w:sz w:val="16"/>
                <w:szCs w:val="16"/>
              </w:rPr>
              <w:t xml:space="preserve"> scoperta degli ambienti della locale biblioteca e dei servizi che offre. Attraverso la lettura di favole, racconti e poesie ci si avvicinerà al mondo dei più piccoli, sollecitando la loro curiosità e fantasia arricchendone anche il vocabolario. L’attività di lettura promuoverà la capacità dei bambini di riconoscere ed esprimere emozioni, pensieri e desideri, di stabilire rapporti con gli altri condividendone le conoscenze.</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di</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Bellaguarda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San Matteo</w:t>
            </w:r>
          </w:p>
        </w:tc>
        <w:tc>
          <w:tcPr>
            <w:tcW w:w="1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Il progetto prevede la collaborazione con il personale ei volontari delle biblioteche di Bellaguarda e </w:t>
            </w:r>
            <w:proofErr w:type="spellStart"/>
            <w:r>
              <w:rPr>
                <w:rFonts w:ascii="Verdana" w:eastAsia="Verdana" w:hAnsi="Verdana" w:cs="Verdana"/>
                <w:color w:val="000000"/>
                <w:sz w:val="16"/>
                <w:szCs w:val="16"/>
              </w:rPr>
              <w:t>S.Matteo</w:t>
            </w:r>
            <w:proofErr w:type="spellEnd"/>
            <w:r>
              <w:rPr>
                <w:rFonts w:ascii="Verdana" w:eastAsia="Verdana" w:hAnsi="Verdana" w:cs="Verdana"/>
                <w:color w:val="000000"/>
                <w:sz w:val="16"/>
                <w:szCs w:val="16"/>
              </w:rPr>
              <w:t>  </w:t>
            </w:r>
          </w:p>
        </w:tc>
      </w:tr>
      <w:tr w:rsidR="00C95386">
        <w:trPr>
          <w:trHeight w:val="635"/>
        </w:trPr>
        <w:tc>
          <w:tcPr>
            <w:tcW w:w="184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Libri in testa</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proofErr w:type="gram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Fornasari </w:t>
            </w:r>
          </w:p>
        </w:tc>
        <w:tc>
          <w:tcPr>
            <w:tcW w:w="538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highlight w:val="white"/>
              </w:rPr>
              <w:t xml:space="preserve">Un progetto nato per promuovere la lettura a casa come a scuola, un bambino/a che riceve letture quotidiane acquisirà un vocabolario più ricco, avrà più immaginazione, si esprimerà meglio e sarà </w:t>
            </w:r>
            <w:proofErr w:type="gramStart"/>
            <w:r>
              <w:rPr>
                <w:rFonts w:ascii="Verdana" w:eastAsia="Verdana" w:hAnsi="Verdana" w:cs="Verdana"/>
                <w:color w:val="000000"/>
                <w:sz w:val="16"/>
                <w:szCs w:val="16"/>
                <w:highlight w:val="white"/>
              </w:rPr>
              <w:t>più  curioso</w:t>
            </w:r>
            <w:proofErr w:type="gramEnd"/>
            <w:r>
              <w:rPr>
                <w:rFonts w:ascii="Verdana" w:eastAsia="Verdana" w:hAnsi="Verdana" w:cs="Verdana"/>
                <w:color w:val="000000"/>
                <w:sz w:val="16"/>
                <w:szCs w:val="16"/>
                <w:highlight w:val="white"/>
              </w:rPr>
              <w:t xml:space="preserve"> di scoprire il mondo. Il progetto prevede:</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frequentazione costante </w:t>
            </w:r>
            <w:proofErr w:type="gramStart"/>
            <w:r>
              <w:rPr>
                <w:rFonts w:ascii="Verdana" w:eastAsia="Verdana" w:hAnsi="Verdana" w:cs="Verdana"/>
                <w:color w:val="000000"/>
                <w:sz w:val="16"/>
                <w:szCs w:val="16"/>
              </w:rPr>
              <w:t>della  Biblioteca</w:t>
            </w:r>
            <w:proofErr w:type="gramEnd"/>
            <w:r>
              <w:rPr>
                <w:rFonts w:ascii="Verdana" w:eastAsia="Verdana" w:hAnsi="Verdana" w:cs="Verdana"/>
                <w:color w:val="000000"/>
                <w:sz w:val="16"/>
                <w:szCs w:val="16"/>
              </w:rPr>
              <w:t xml:space="preserve"> di San Matteo delle Chiaviche</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abbonamento di libri "Cestino di Mirtillo" presso la Libreria Radice Labirinto di Carpi</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attivazione di un prestito libri "</w:t>
            </w:r>
            <w:proofErr w:type="spellStart"/>
            <w:r>
              <w:rPr>
                <w:rFonts w:ascii="Verdana" w:eastAsia="Verdana" w:hAnsi="Verdana" w:cs="Verdana"/>
                <w:color w:val="000000"/>
                <w:sz w:val="16"/>
                <w:szCs w:val="16"/>
              </w:rPr>
              <w:t>BiblioCiz</w:t>
            </w:r>
            <w:proofErr w:type="spellEnd"/>
            <w:r>
              <w:rPr>
                <w:rFonts w:ascii="Verdana" w:eastAsia="Verdana" w:hAnsi="Verdana" w:cs="Verdana"/>
                <w:color w:val="000000"/>
                <w:sz w:val="16"/>
                <w:szCs w:val="16"/>
              </w:rPr>
              <w:t>" grazie a una piccola biblioteca posta all'interno del plesso che prende spunto dalle Librerie degli Onesti.</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adesione all'iniziativa "Notte dei Racconti promossa da </w:t>
            </w:r>
            <w:proofErr w:type="spellStart"/>
            <w:r>
              <w:rPr>
                <w:rFonts w:ascii="Verdana" w:eastAsia="Verdana" w:hAnsi="Verdana" w:cs="Verdana"/>
                <w:color w:val="000000"/>
                <w:sz w:val="16"/>
                <w:szCs w:val="16"/>
              </w:rPr>
              <w:t>Reggionarra</w:t>
            </w:r>
            <w:proofErr w:type="spellEnd"/>
            <w:r>
              <w:rPr>
                <w:rFonts w:ascii="Verdana" w:eastAsia="Verdana" w:hAnsi="Verdana" w:cs="Verdana"/>
                <w:color w:val="000000"/>
                <w:sz w:val="16"/>
                <w:szCs w:val="16"/>
              </w:rPr>
              <w:t>.</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adesione all'iniziativa nazionale di  #</w:t>
            </w:r>
            <w:proofErr w:type="spellStart"/>
            <w:r>
              <w:rPr>
                <w:rFonts w:ascii="Verdana" w:eastAsia="Verdana" w:hAnsi="Verdana" w:cs="Verdana"/>
                <w:color w:val="000000"/>
                <w:sz w:val="16"/>
                <w:szCs w:val="16"/>
              </w:rPr>
              <w:t>ioleggoperché</w:t>
            </w:r>
            <w:proofErr w:type="spellEnd"/>
          </w:p>
        </w:tc>
        <w:tc>
          <w:tcPr>
            <w:tcW w:w="1560"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Scuola dell’infanzia di Cizzolo</w:t>
            </w:r>
          </w:p>
        </w:tc>
        <w:tc>
          <w:tcPr>
            <w:tcW w:w="184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vedrà il coinvolgimento  del bibliotecaria </w:t>
            </w:r>
          </w:p>
        </w:tc>
      </w:tr>
      <w:tr w:rsidR="00C95386">
        <w:trPr>
          <w:trHeight w:val="635"/>
        </w:trPr>
        <w:tc>
          <w:tcPr>
            <w:tcW w:w="184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Arial" w:eastAsia="Arial" w:hAnsi="Arial" w:cs="Arial"/>
                <w:color w:val="000000"/>
                <w:sz w:val="16"/>
                <w:szCs w:val="16"/>
              </w:rPr>
            </w:pPr>
            <w:r>
              <w:rPr>
                <w:rFonts w:ascii="Arial" w:eastAsia="Arial" w:hAnsi="Arial" w:cs="Arial"/>
                <w:b/>
                <w:color w:val="000000"/>
                <w:sz w:val="16"/>
                <w:szCs w:val="16"/>
              </w:rPr>
              <w:t>Notte dei racconti</w:t>
            </w:r>
          </w:p>
          <w:p w:rsidR="00C95386" w:rsidRDefault="00F82998">
            <w:pPr>
              <w:pBdr>
                <w:top w:val="nil"/>
                <w:left w:val="nil"/>
                <w:bottom w:val="nil"/>
                <w:right w:val="nil"/>
                <w:between w:val="nil"/>
              </w:pBdr>
              <w:spacing w:after="0" w:line="240" w:lineRule="auto"/>
              <w:ind w:left="0" w:hanging="2"/>
              <w:rPr>
                <w:rFonts w:ascii="Arial" w:eastAsia="Arial" w:hAnsi="Arial" w:cs="Arial"/>
                <w:color w:val="000000"/>
                <w:sz w:val="16"/>
                <w:szCs w:val="16"/>
              </w:rPr>
            </w:pPr>
            <w:proofErr w:type="spellStart"/>
            <w:r>
              <w:rPr>
                <w:rFonts w:ascii="Arial" w:eastAsia="Arial" w:hAnsi="Arial" w:cs="Arial"/>
                <w:color w:val="000000"/>
                <w:sz w:val="16"/>
                <w:szCs w:val="16"/>
              </w:rPr>
              <w:t>Ref</w:t>
            </w:r>
            <w:proofErr w:type="spellEnd"/>
            <w:r>
              <w:rPr>
                <w:rFonts w:ascii="Arial" w:eastAsia="Arial" w:hAnsi="Arial" w:cs="Arial"/>
                <w:color w:val="000000"/>
                <w:sz w:val="16"/>
                <w:szCs w:val="16"/>
              </w:rPr>
              <w:t>. Sassi</w:t>
            </w:r>
          </w:p>
        </w:tc>
        <w:tc>
          <w:tcPr>
            <w:tcW w:w="538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highlight w:val="white"/>
              </w:rPr>
            </w:pPr>
            <w:r>
              <w:rPr>
                <w:rFonts w:ascii="Arial" w:eastAsia="Arial" w:hAnsi="Arial" w:cs="Arial"/>
                <w:color w:val="000000"/>
                <w:sz w:val="16"/>
                <w:szCs w:val="16"/>
                <w:highlight w:val="white"/>
              </w:rPr>
              <w:t>Adesione all’iniziativa di Reggio Narra, che propone storie a tema da leggere in orario serale con i bambini di entrambe le sezioni</w:t>
            </w:r>
            <w:r>
              <w:rPr>
                <w:rFonts w:ascii="Arial" w:eastAsia="Arial" w:hAnsi="Arial" w:cs="Arial"/>
                <w:i/>
                <w:color w:val="000000"/>
                <w:sz w:val="16"/>
                <w:szCs w:val="16"/>
                <w:highlight w:val="white"/>
              </w:rPr>
              <w:t>.</w:t>
            </w:r>
          </w:p>
        </w:tc>
        <w:tc>
          <w:tcPr>
            <w:tcW w:w="1560"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dell’infanzia Pomponesco</w:t>
            </w:r>
          </w:p>
        </w:tc>
        <w:tc>
          <w:tcPr>
            <w:tcW w:w="1845" w:type="dxa"/>
            <w:tcBorders>
              <w:top w:val="single" w:sz="4" w:space="0" w:color="000000"/>
              <w:left w:val="single" w:sz="4" w:space="0" w:color="000000"/>
              <w:bottom w:val="single" w:sz="6" w:space="0" w:color="000001"/>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Risorse interne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1933"/>
        </w:trPr>
        <w:tc>
          <w:tcPr>
            <w:tcW w:w="1845"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Musica giocando</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Referente </w:t>
            </w:r>
            <w:proofErr w:type="spellStart"/>
            <w:r>
              <w:rPr>
                <w:rFonts w:ascii="Verdana" w:eastAsia="Verdana" w:hAnsi="Verdana" w:cs="Verdana"/>
                <w:color w:val="000000"/>
                <w:sz w:val="16"/>
                <w:szCs w:val="16"/>
              </w:rPr>
              <w:t>Gravuso</w:t>
            </w:r>
            <w:proofErr w:type="spellEnd"/>
            <w:r>
              <w:rPr>
                <w:rFonts w:ascii="Verdana" w:eastAsia="Verdana" w:hAnsi="Verdana" w:cs="Verdana"/>
                <w:color w:val="000000"/>
                <w:sz w:val="16"/>
                <w:szCs w:val="16"/>
              </w:rPr>
              <w:t xml:space="preserve"> Anna</w:t>
            </w:r>
          </w:p>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w:t>
            </w:r>
          </w:p>
        </w:tc>
        <w:tc>
          <w:tcPr>
            <w:tcW w:w="5385"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Questo progetto verrà attuato in collaborazione con la biblioteca di Bellaguarda e l’esperta Deborah Gozzi. Ha l’obiettivo di introdurre i bambini alla musica in modo giocoso e coinvolgente, sviluppando la loro sensibilità ritmica, l’ascolto e le basi del linguaggio musicale.</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programma si articola su 5 incontri di circa 60 minuti ciascuno.</w:t>
            </w:r>
          </w:p>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Periodo di attuazione Gennaio/Febbraio</w:t>
            </w:r>
          </w:p>
        </w:tc>
        <w:tc>
          <w:tcPr>
            <w:tcW w:w="1560"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Ordine di scuola/plesso</w:t>
            </w:r>
          </w:p>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dell’Infanzia di Bellaguarda</w:t>
            </w:r>
          </w:p>
        </w:tc>
        <w:tc>
          <w:tcPr>
            <w:tcW w:w="1845"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coinvolgimento risorse interne ed esterne alla scuola</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è offerto dalla Biblioteca di Bellaguarda</w:t>
            </w:r>
          </w:p>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tc>
      </w:tr>
      <w:tr w:rsidR="00C95386">
        <w:trPr>
          <w:trHeight w:val="184"/>
        </w:trPr>
        <w:tc>
          <w:tcPr>
            <w:tcW w:w="10635" w:type="dxa"/>
            <w:gridSpan w:val="4"/>
            <w:tcBorders>
              <w:top w:val="single" w:sz="6" w:space="0" w:color="000001"/>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lastRenderedPageBreak/>
              <w:t>PRIMARIA</w:t>
            </w:r>
          </w:p>
        </w:tc>
      </w:tr>
      <w:tr w:rsidR="00C95386">
        <w:trPr>
          <w:trHeight w:val="1678"/>
        </w:trPr>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Apprendere serenamente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Bellini, </w:t>
            </w:r>
            <w:proofErr w:type="spellStart"/>
            <w:r>
              <w:rPr>
                <w:rFonts w:ascii="Verdana" w:eastAsia="Verdana" w:hAnsi="Verdana" w:cs="Verdana"/>
                <w:color w:val="000000"/>
                <w:sz w:val="16"/>
                <w:szCs w:val="16"/>
              </w:rPr>
              <w:t>Sarzi</w:t>
            </w:r>
            <w:proofErr w:type="spellEnd"/>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c>
          <w:tcPr>
            <w:tcW w:w="5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Monitoraggio delle difficoltà della letto-scrittura”</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(progetto provinciale con formazione interna all’I.C.)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Da riproporre, rivedendo le prove, nelle classi prime e seconde e agli alunni di terza già individuati dalle prove di seconda</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Referente DSA e Referente CTS</w:t>
            </w:r>
          </w:p>
        </w:tc>
      </w:tr>
      <w:tr w:rsidR="00C95386">
        <w:trPr>
          <w:trHeight w:val="1672"/>
        </w:trPr>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b/>
                <w:color w:val="000000"/>
                <w:sz w:val="16"/>
                <w:szCs w:val="16"/>
              </w:rPr>
              <w:t>LeggiAmo</w:t>
            </w:r>
            <w:proofErr w:type="spellEnd"/>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Dosolo: </w:t>
            </w:r>
            <w:proofErr w:type="spellStart"/>
            <w:r>
              <w:rPr>
                <w:rFonts w:ascii="Verdana" w:eastAsia="Verdana" w:hAnsi="Verdana" w:cs="Verdana"/>
                <w:color w:val="000000"/>
                <w:sz w:val="16"/>
                <w:szCs w:val="16"/>
              </w:rPr>
              <w:t>Bottenghi</w:t>
            </w:r>
            <w:proofErr w:type="spellEnd"/>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San Matteo: Cavicchia</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Pomponesco: </w:t>
            </w:r>
            <w:proofErr w:type="spellStart"/>
            <w:r>
              <w:rPr>
                <w:rFonts w:ascii="Verdana" w:eastAsia="Verdana" w:hAnsi="Verdana" w:cs="Verdana"/>
                <w:color w:val="000000"/>
                <w:sz w:val="16"/>
                <w:szCs w:val="16"/>
              </w:rPr>
              <w:t>Baldissara</w:t>
            </w:r>
            <w:proofErr w:type="spellEnd"/>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Casaletto: Formici</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Progetti di animazione alla lettura, proposti dalle Biblioteche locali e/o associazioni culturali del territorio.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E’ prevista per la scuola primaria di Pomponesco l’iniziativa “Libri in gara” per stimolare gli alunni alla lettura di libri ed esprimere le proprie preferenze condividendole con la classe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Scuola primaria di Dosolo, </w:t>
            </w:r>
            <w:proofErr w:type="spellStart"/>
            <w:proofErr w:type="gramStart"/>
            <w:r>
              <w:rPr>
                <w:rFonts w:ascii="Verdana" w:eastAsia="Verdana" w:hAnsi="Verdana" w:cs="Verdana"/>
                <w:color w:val="000000"/>
                <w:sz w:val="16"/>
                <w:szCs w:val="16"/>
              </w:rPr>
              <w:t>S.Matteo</w:t>
            </w:r>
            <w:proofErr w:type="spellEnd"/>
            <w:proofErr w:type="gramEnd"/>
            <w:r>
              <w:rPr>
                <w:rFonts w:ascii="Verdana" w:eastAsia="Verdana" w:hAnsi="Verdana" w:cs="Verdana"/>
                <w:color w:val="000000"/>
                <w:sz w:val="16"/>
                <w:szCs w:val="16"/>
              </w:rPr>
              <w:t>, Pomponesco</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Casaletto</w:t>
            </w:r>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3C78D8"/>
                <w:sz w:val="16"/>
                <w:szCs w:val="16"/>
              </w:rPr>
            </w:pPr>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D5A6BD"/>
                <w:sz w:val="16"/>
                <w:szCs w:val="16"/>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Collaborazione con le biblioteche di San </w:t>
            </w:r>
            <w:proofErr w:type="gramStart"/>
            <w:r>
              <w:rPr>
                <w:rFonts w:ascii="Verdana" w:eastAsia="Verdana" w:hAnsi="Verdana" w:cs="Verdana"/>
                <w:color w:val="000000"/>
                <w:sz w:val="16"/>
                <w:szCs w:val="16"/>
              </w:rPr>
              <w:t>Matteo,  Dosolo</w:t>
            </w:r>
            <w:proofErr w:type="gramEnd"/>
            <w:r>
              <w:rPr>
                <w:rFonts w:ascii="Verdana" w:eastAsia="Verdana" w:hAnsi="Verdana" w:cs="Verdana"/>
                <w:color w:val="000000"/>
                <w:sz w:val="16"/>
                <w:szCs w:val="16"/>
              </w:rPr>
              <w:t>, Pomponesco e</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Bellaguarda</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r>
      <w:tr w:rsidR="00C95386">
        <w:trPr>
          <w:trHeight w:val="70"/>
        </w:trPr>
        <w:tc>
          <w:tcPr>
            <w:tcW w:w="1845" w:type="dxa"/>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Racconti al tramonto</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Nasi</w:t>
            </w:r>
          </w:p>
        </w:tc>
        <w:tc>
          <w:tcPr>
            <w:tcW w:w="5385" w:type="dxa"/>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Le insegnanti della scuola primaria di Casaletto intendono offrire una particolare occasione volta alla valorizzazione della lettura, dell’ascolto e della narrazione. I bambini di tutte le classi, divisi per gruppi, in angoli appositamente allestiti, verranno coinvolti nell’ascolto di racconti proposti dalle docenti e narrati ad alta voce.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Tale iniziativa si svolgerà presso il plesso di Casaletto, al pomeriggio, in orario extra scolastico. </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Periodo di realizzazione: inizio dell’anno scolastico.</w:t>
            </w:r>
          </w:p>
        </w:tc>
        <w:tc>
          <w:tcPr>
            <w:tcW w:w="1560" w:type="dxa"/>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Primaria di Casaletto tutte le classi</w:t>
            </w:r>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3C78D8"/>
                <w:sz w:val="16"/>
                <w:szCs w:val="16"/>
              </w:rPr>
            </w:pPr>
          </w:p>
        </w:tc>
        <w:tc>
          <w:tcPr>
            <w:tcW w:w="1845" w:type="dxa"/>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PdS</w:t>
            </w:r>
            <w:proofErr w:type="spellEnd"/>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Collaboratori scolastici</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3C78D8"/>
                <w:sz w:val="16"/>
                <w:szCs w:val="16"/>
              </w:rPr>
            </w:pPr>
          </w:p>
        </w:tc>
      </w:tr>
      <w:tr w:rsidR="00C95386">
        <w:trPr>
          <w:trHeight w:val="1406"/>
        </w:trPr>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La notte dei racconti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Mondini</w:t>
            </w:r>
            <w:proofErr w:type="spellEnd"/>
          </w:p>
        </w:tc>
        <w:tc>
          <w:tcPr>
            <w:tcW w:w="538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Adesione al Progetto di Reggio Narra che propone storie a tema da leggere a scuola con le famiglie.</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 bambini di tutte le classi, verranno coinvolti nell’ascolto di racconti narrati ad alta voce. </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L’attività si svolgerà nel tardo pomeriggio a scuola.</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da riproporre in collaborazione con nido, infanzia e associazione FORMATART</w:t>
            </w:r>
          </w:p>
        </w:tc>
        <w:tc>
          <w:tcPr>
            <w:tcW w:w="1560"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Scuola Primaria Pomponesco e San </w:t>
            </w:r>
            <w:proofErr w:type="gramStart"/>
            <w:r>
              <w:rPr>
                <w:rFonts w:ascii="Verdana" w:eastAsia="Verdana" w:hAnsi="Verdana" w:cs="Verdana"/>
                <w:color w:val="000000"/>
                <w:sz w:val="16"/>
                <w:szCs w:val="16"/>
              </w:rPr>
              <w:t>Matteo  tutte</w:t>
            </w:r>
            <w:proofErr w:type="gramEnd"/>
            <w:r>
              <w:rPr>
                <w:rFonts w:ascii="Verdana" w:eastAsia="Verdana" w:hAnsi="Verdana" w:cs="Verdana"/>
                <w:color w:val="000000"/>
                <w:sz w:val="16"/>
                <w:szCs w:val="16"/>
              </w:rPr>
              <w:t xml:space="preserve"> le classi</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FF0000"/>
                <w:sz w:val="16"/>
                <w:szCs w:val="16"/>
              </w:rPr>
            </w:pPr>
            <w:r>
              <w:rPr>
                <w:rFonts w:ascii="Verdana" w:eastAsia="Verdana" w:hAnsi="Verdana" w:cs="Verdana"/>
                <w:color w:val="FF0000"/>
                <w:sz w:val="16"/>
                <w:szCs w:val="16"/>
              </w:rPr>
              <w:t xml:space="preserve"> </w:t>
            </w:r>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shd w:val="clear" w:color="auto" w:fill="D5A6BD"/>
              </w:rPr>
            </w:pPr>
          </w:p>
        </w:tc>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Collaboratori scolastici</w:t>
            </w:r>
          </w:p>
        </w:tc>
      </w:tr>
      <w:tr w:rsidR="00C95386">
        <w:trPr>
          <w:trHeight w:val="418"/>
        </w:trPr>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Incontro con l’autore</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Bottenghi</w:t>
            </w:r>
            <w:proofErr w:type="spellEnd"/>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6" w:space="0" w:color="000000"/>
              <w:bottom w:val="single" w:sz="4"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Incontro con lo scrittore del quale gli alunni leggeranno un libro. I ragazzi avranno la possibilità di conoscere, dialogare e porre domande alla persona che ha effettivamente pensato e scritto la storia contenuta nel libro.</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Primaria di Dosolo</w:t>
            </w:r>
            <w:r>
              <w:rPr>
                <w:rFonts w:ascii="Verdana" w:eastAsia="Verdana" w:hAnsi="Verdana" w:cs="Verdana"/>
                <w:sz w:val="16"/>
                <w:szCs w:val="16"/>
              </w:rPr>
              <w:t xml:space="preserve">, </w:t>
            </w:r>
            <w:r>
              <w:rPr>
                <w:rFonts w:ascii="Verdana" w:eastAsia="Verdana" w:hAnsi="Verdana" w:cs="Verdana"/>
                <w:color w:val="000000"/>
                <w:sz w:val="16"/>
                <w:szCs w:val="16"/>
              </w:rPr>
              <w:t>Pomponesco  San Matteo e Casaletto per tutte le classi</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PdS</w:t>
            </w:r>
            <w:proofErr w:type="spellEnd"/>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color w:val="FF0000"/>
                <w:sz w:val="16"/>
                <w:szCs w:val="16"/>
              </w:rPr>
            </w:pPr>
            <w:r>
              <w:rPr>
                <w:rFonts w:ascii="Verdana" w:eastAsia="Verdana" w:hAnsi="Verdana" w:cs="Verdana"/>
                <w:color w:val="FF0000"/>
                <w:sz w:val="16"/>
                <w:szCs w:val="16"/>
              </w:rPr>
              <w:t> </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FF0000"/>
                <w:sz w:val="16"/>
                <w:szCs w:val="16"/>
              </w:rPr>
            </w:pPr>
          </w:p>
          <w:p w:rsidR="00C95386" w:rsidRDefault="00C95386">
            <w:pPr>
              <w:pBdr>
                <w:top w:val="nil"/>
                <w:left w:val="nil"/>
                <w:bottom w:val="nil"/>
                <w:right w:val="nil"/>
                <w:between w:val="nil"/>
              </w:pBdr>
              <w:spacing w:after="0" w:line="240" w:lineRule="auto"/>
              <w:ind w:left="0" w:hanging="2"/>
              <w:rPr>
                <w:rFonts w:ascii="Verdana" w:eastAsia="Verdana" w:hAnsi="Verdana" w:cs="Verdana"/>
                <w:color w:val="FF0000"/>
                <w:sz w:val="16"/>
                <w:szCs w:val="16"/>
              </w:rPr>
            </w:pPr>
          </w:p>
          <w:p w:rsidR="00C95386" w:rsidRDefault="00C95386">
            <w:pPr>
              <w:pBdr>
                <w:top w:val="nil"/>
                <w:left w:val="nil"/>
                <w:bottom w:val="nil"/>
                <w:right w:val="nil"/>
                <w:between w:val="nil"/>
              </w:pBdr>
              <w:spacing w:after="0" w:line="240" w:lineRule="auto"/>
              <w:ind w:left="0" w:hanging="2"/>
              <w:rPr>
                <w:rFonts w:ascii="Verdana" w:eastAsia="Verdana" w:hAnsi="Verdana" w:cs="Verdana"/>
                <w:color w:val="D5A6BD"/>
                <w:sz w:val="16"/>
                <w:szCs w:val="16"/>
              </w:rPr>
            </w:pPr>
          </w:p>
        </w:tc>
      </w:tr>
      <w:tr w:rsidR="00C95386">
        <w:trPr>
          <w:trHeight w:val="856"/>
        </w:trPr>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b/>
                <w:color w:val="000000"/>
                <w:sz w:val="16"/>
                <w:szCs w:val="16"/>
              </w:rPr>
              <w:t>Clil</w:t>
            </w:r>
            <w:proofErr w:type="spellEnd"/>
            <w:r>
              <w:rPr>
                <w:rFonts w:ascii="Verdana" w:eastAsia="Verdana" w:hAnsi="Verdana" w:cs="Verdana"/>
                <w:b/>
                <w:color w:val="000000"/>
                <w:sz w:val="16"/>
                <w:szCs w:val="16"/>
              </w:rPr>
              <w:t xml:space="preserve"> Week</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Busi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Realizzazione di laboratori su ogni classe da parte di esperti madrelingua per un’intera settimana scolastica. </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Gli alunni interagiscono in lingua inglese in giochi, musiche, spettacoli e attività manuali.</w:t>
            </w:r>
          </w:p>
        </w:tc>
        <w:tc>
          <w:tcPr>
            <w:tcW w:w="1560"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Scuola Primaria di Pomponesco tutte le classi </w:t>
            </w:r>
          </w:p>
        </w:tc>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Pomponesco: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fondi </w:t>
            </w:r>
            <w:proofErr w:type="spellStart"/>
            <w:r>
              <w:rPr>
                <w:rFonts w:ascii="Verdana" w:eastAsia="Verdana" w:hAnsi="Verdana" w:cs="Verdana"/>
                <w:color w:val="000000"/>
                <w:sz w:val="16"/>
                <w:szCs w:val="16"/>
              </w:rPr>
              <w:t>PdS</w:t>
            </w:r>
            <w:proofErr w:type="spellEnd"/>
            <w:r>
              <w:rPr>
                <w:rFonts w:ascii="Verdana" w:eastAsia="Verdana" w:hAnsi="Verdana" w:cs="Verdana"/>
                <w:color w:val="000000"/>
                <w:sz w:val="16"/>
                <w:szCs w:val="16"/>
              </w:rPr>
              <w:t xml:space="preserve"> o genitori</w:t>
            </w: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r>
      <w:tr w:rsidR="00C95386">
        <w:trPr>
          <w:trHeight w:val="1898"/>
        </w:trPr>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Teatro in inglese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roofErr w:type="spellStart"/>
            <w:r>
              <w:rPr>
                <w:rFonts w:ascii="Verdana" w:eastAsia="Verdana" w:hAnsi="Verdana" w:cs="Verdana"/>
                <w:color w:val="000000"/>
                <w:sz w:val="16"/>
                <w:szCs w:val="16"/>
              </w:rPr>
              <w:t>Chiva</w:t>
            </w:r>
            <w:proofErr w:type="spellEnd"/>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All'interno della stessa mattinata, a scuola, sono organizzati 2 spettacoli di teatro didattico di circa un'ora seguiti da 2 serie di laboratori di 45 minuti ciascuna. Gli spettacoli vengono realizzati da insegnanti/attori madrelingua. Successivamente ad ogni spettacolo si attuano dei workshops/</w:t>
            </w:r>
            <w:proofErr w:type="spellStart"/>
            <w:r>
              <w:rPr>
                <w:rFonts w:ascii="Verdana" w:eastAsia="Verdana" w:hAnsi="Verdana" w:cs="Verdana"/>
                <w:color w:val="000000"/>
                <w:sz w:val="16"/>
                <w:szCs w:val="16"/>
              </w:rPr>
              <w:t>ateliers</w:t>
            </w:r>
            <w:proofErr w:type="spellEnd"/>
            <w:r>
              <w:rPr>
                <w:rFonts w:ascii="Verdana" w:eastAsia="Verdana" w:hAnsi="Verdana" w:cs="Verdana"/>
                <w:color w:val="000000"/>
                <w:sz w:val="16"/>
                <w:szCs w:val="16"/>
              </w:rPr>
              <w:t xml:space="preserve"> in classe. Gli spettacoli sono graduati per livello e condotti in modo interattivo. Non sono richiesti né attrezzature né palco, in quanto gli attori sono già dotati di impianto stereo e microfoni, nonché scenografie aventi sostegni propri.</w:t>
            </w:r>
          </w:p>
        </w:tc>
        <w:tc>
          <w:tcPr>
            <w:tcW w:w="1560"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Primaria di Dosolo, tutte le classi, Casaletto e San Matteo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845"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Contributo genitori</w:t>
            </w:r>
          </w:p>
        </w:tc>
      </w:tr>
      <w:tr w:rsidR="00C95386">
        <w:trPr>
          <w:trHeight w:val="2030"/>
        </w:trPr>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Concorso linguistico il poliglotta</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Realizzazione di una performance in lingua straniera, attraverso una varietà di mezzi e strumenti previsti dal bando.</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Da riproporre come progetto solo per la scuola primaria come compito autentico a tema aperto alle classi quarte e quinte di Dosolo e Pomponesco</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tc>
      </w:tr>
      <w:tr w:rsidR="00C95386">
        <w:trPr>
          <w:trHeight w:val="1389"/>
        </w:trPr>
        <w:tc>
          <w:tcPr>
            <w:tcW w:w="1845" w:type="dxa"/>
            <w:tcBorders>
              <w:top w:val="single" w:sz="6" w:space="0" w:color="000000"/>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lastRenderedPageBreak/>
              <w:t>Progetto alfabetizzazione</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Raffaella</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Borriello</w:t>
            </w:r>
          </w:p>
        </w:tc>
        <w:tc>
          <w:tcPr>
            <w:tcW w:w="5385" w:type="dxa"/>
            <w:tcBorders>
              <w:top w:val="single" w:sz="6" w:space="0" w:color="000000"/>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Attività di alfabetizzazione</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Acquisire vocabolario di base dell’italiano</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Comprendere la lingua attraverso la lettura di frasi e storie con immagini e attraverso la conversazione orale</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Favorire l’espressione scritta</w:t>
            </w: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Facilitare la socializzazione con i compagni</w:t>
            </w:r>
          </w:p>
          <w:p w:rsidR="00C95386" w:rsidRDefault="00F82998">
            <w:pPr>
              <w:pBdr>
                <w:top w:val="nil"/>
                <w:left w:val="nil"/>
                <w:bottom w:val="nil"/>
                <w:right w:val="nil"/>
                <w:between w:val="nil"/>
              </w:pBdr>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w:t>
            </w:r>
          </w:p>
        </w:tc>
        <w:tc>
          <w:tcPr>
            <w:tcW w:w="1560" w:type="dxa"/>
            <w:tcBorders>
              <w:top w:val="single" w:sz="6" w:space="0" w:color="000000"/>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Primaria Pomponesco</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Classe Seconda,</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Classe Quarta e Quinta</w:t>
            </w:r>
          </w:p>
          <w:p w:rsidR="00C95386" w:rsidRDefault="00F82998">
            <w:pPr>
              <w:pBdr>
                <w:top w:val="nil"/>
                <w:left w:val="nil"/>
                <w:bottom w:val="nil"/>
                <w:right w:val="nil"/>
                <w:between w:val="nil"/>
              </w:pBdr>
              <w:shd w:val="clear" w:color="auto" w:fill="FFFFFF"/>
              <w:spacing w:after="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(un alunno per classe)</w:t>
            </w:r>
          </w:p>
        </w:tc>
        <w:tc>
          <w:tcPr>
            <w:tcW w:w="1845" w:type="dxa"/>
            <w:tcBorders>
              <w:top w:val="single" w:sz="6" w:space="0" w:color="000000"/>
              <w:left w:val="single" w:sz="6" w:space="0" w:color="000001"/>
              <w:bottom w:val="single" w:sz="6" w:space="0" w:color="000001"/>
              <w:right w:val="single" w:sz="6" w:space="0" w:color="000001"/>
            </w:tcBorders>
            <w:tcMar>
              <w:top w:w="0" w:type="dxa"/>
              <w:left w:w="100" w:type="dxa"/>
              <w:bottom w:w="0" w:type="dxa"/>
              <w:right w:w="100" w:type="dxa"/>
            </w:tcMar>
          </w:tcPr>
          <w:p w:rsidR="00C95386" w:rsidRDefault="00F82998">
            <w:pPr>
              <w:pBdr>
                <w:top w:val="nil"/>
                <w:left w:val="nil"/>
                <w:bottom w:val="nil"/>
                <w:right w:val="nil"/>
                <w:between w:val="nil"/>
              </w:pBdr>
              <w:shd w:val="clear" w:color="auto" w:fill="FFFFFF"/>
              <w:spacing w:after="120" w:line="240" w:lineRule="auto"/>
              <w:ind w:left="0" w:right="12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La docente Borriello fuori al proprio orario di servizio svolgerebbe un’ora a settimana per ogni alunno fino a raggiungere 15 ore ad alunno (totale 45 ore)</w:t>
            </w:r>
          </w:p>
        </w:tc>
      </w:tr>
      <w:tr w:rsidR="00C95386">
        <w:trPr>
          <w:trHeight w:val="206"/>
        </w:trPr>
        <w:tc>
          <w:tcPr>
            <w:tcW w:w="10635" w:type="dxa"/>
            <w:gridSpan w:val="4"/>
            <w:tcBorders>
              <w:top w:val="single" w:sz="6" w:space="0" w:color="000001"/>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SECONDARIA</w:t>
            </w:r>
          </w:p>
        </w:tc>
      </w:tr>
      <w:tr w:rsidR="00C95386">
        <w:trPr>
          <w:trHeight w:val="1350"/>
        </w:trPr>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Incontro con l’autore</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Marcheselli</w:t>
            </w:r>
            <w:proofErr w:type="spellEnd"/>
          </w:p>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Moreschi</w:t>
            </w:r>
          </w:p>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Incontro con lo scrittore del quale gli alunni leggeranno un libro. I ragazzi avranno la possibilità di conoscere, dialogare e porre domande alla persona che ha effettivamente pensato e scritto la storia contenuta nel libro.</w:t>
            </w: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In collaborazione con l’Istituto </w:t>
            </w:r>
            <w:proofErr w:type="spellStart"/>
            <w:r>
              <w:rPr>
                <w:rFonts w:ascii="Verdana" w:eastAsia="Verdana" w:hAnsi="Verdana" w:cs="Verdana"/>
                <w:color w:val="000000"/>
                <w:sz w:val="16"/>
                <w:szCs w:val="16"/>
              </w:rPr>
              <w:t>Sanfelice</w:t>
            </w:r>
            <w:proofErr w:type="spellEnd"/>
            <w:r>
              <w:rPr>
                <w:rFonts w:ascii="Verdana" w:eastAsia="Verdana" w:hAnsi="Verdana" w:cs="Verdana"/>
                <w:color w:val="000000"/>
                <w:sz w:val="16"/>
                <w:szCs w:val="16"/>
              </w:rPr>
              <w:t xml:space="preserve"> nell’ambito dell’orientamento, invitando il vincitore del Premio Viadana.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 Tutte le classi</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Fondo per il diritto allo studio di Dosolo</w:t>
            </w:r>
          </w:p>
        </w:tc>
      </w:tr>
      <w:tr w:rsidR="00C95386">
        <w:trPr>
          <w:trHeight w:val="2119"/>
        </w:trPr>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b/>
                <w:color w:val="000000"/>
                <w:sz w:val="16"/>
                <w:szCs w:val="16"/>
              </w:rPr>
              <w:t>LeggiAmo</w:t>
            </w:r>
            <w:proofErr w:type="spellEnd"/>
            <w:r>
              <w:rPr>
                <w:rFonts w:ascii="Verdana" w:eastAsia="Verdana" w:hAnsi="Verdana" w:cs="Verdana"/>
                <w:b/>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Animazione alla lettura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Marcheselli</w:t>
            </w:r>
            <w:proofErr w:type="spellEnd"/>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Moreschi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Gara di lettura organizzata dalla biblioteca comunale per approcciarsi ai libri in modo ludico. I partecipanti dovranno leggere alcuni libri (tre o più), sfidare la squadra avversaria per vincere questa gara di abilità e di memoria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Tutte le classi di Dosolo e San Matteo</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Collaborazioni con le biblioteche comunali di Dosolo e S. Matteo e con l’Ecomuseo di S. Matteo e con l’associazione “Amici della biblioteca” di San Matteo</w:t>
            </w:r>
          </w:p>
        </w:tc>
      </w:tr>
      <w:tr w:rsidR="00C95386">
        <w:trPr>
          <w:trHeight w:val="1273"/>
        </w:trPr>
        <w:tc>
          <w:tcPr>
            <w:tcW w:w="1845" w:type="dxa"/>
            <w:tcBorders>
              <w:top w:val="single" w:sz="6"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b/>
                <w:color w:val="000000"/>
                <w:sz w:val="16"/>
                <w:szCs w:val="16"/>
              </w:rPr>
              <w:t>Clil</w:t>
            </w:r>
            <w:proofErr w:type="spellEnd"/>
            <w:r>
              <w:rPr>
                <w:rFonts w:ascii="Verdana" w:eastAsia="Verdana" w:hAnsi="Verdana" w:cs="Verdana"/>
                <w:b/>
                <w:color w:val="000000"/>
                <w:sz w:val="16"/>
                <w:szCs w:val="16"/>
              </w:rPr>
              <w:t xml:space="preserve"> Week</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Bedogna</w:t>
            </w:r>
            <w:proofErr w:type="spellEnd"/>
            <w:r>
              <w:rPr>
                <w:rFonts w:ascii="Verdana" w:eastAsia="Verdana" w:hAnsi="Verdana" w:cs="Verdana"/>
                <w:color w:val="000000"/>
                <w:sz w:val="16"/>
                <w:szCs w:val="16"/>
              </w:rPr>
              <w:t xml:space="preserve">,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5" w:type="dxa"/>
            <w:tcBorders>
              <w:top w:val="single" w:sz="6"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Il progetto propone una settimana intensiva sui temi di sostenibilità, educazione alimentare e benessere psicofisico con insegnanti madrelingua inglese che prevede il potenziamento della partecipazione e comunicazione in lingua inglese sui temi scelti. I temi vengono presentati sotto forma ludica mantenendo il focus sull’apprendimento dei contenuti.</w:t>
            </w:r>
          </w:p>
        </w:tc>
        <w:tc>
          <w:tcPr>
            <w:tcW w:w="156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secondaria di Dosolo e San Matteo, tutte le classi</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Da riproporre con il contributo delle famiglie, per una settimana</w:t>
            </w:r>
          </w:p>
        </w:tc>
      </w:tr>
    </w:tbl>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AREA 3 ESPLORAZIONE DI TUTTI I LINGUAGGI E SVILUPPO DELLE CAPACITÀ ESPRESSIVE PERSONALI</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In tutti gli ordini di scuola si sviluppano percorsi attenti ai diversi linguaggi espressivi della persona. Nella scuola dell’infanzia si lavora in particolare sull'attività ludico motoria come espressione del sé, per proseguire nella scuola primaria e secondaria puntando sul consolidamento degli schemi motori di base oltre che sull’avvio degli alunni alle diverse pratiche sportive.  Si favoriscono valori quali la lealtà, il rispetto delle regole, la capacità di collaborare e di fare squadra. L’attività teatrale o di drammatizzazione permette agli alunni di diventare protagonisti di situazioni comunicative sempre nuove, coinvolgenti e aperte a più chiavi di lettura e di interpretazione della realtà, sviluppando la consapevolezza che il “teatro” non è solo finzione e rappresentazione, ma è anche creazione.</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L’esperienza musicale, oltre a rappresentare un momento di conoscenza dell’universo sonoro e della sua valenza linguistica, è soprattutto uno strumento di conoscenza del proprio “essere musicale” e di promozione della relazionalità. Il laboratorio musicale favorisce la dinamica del gruppo che innesca meccanismi positivi quali l’incremento della qualità delle relazioni, lo spirito di condivisione di un progetto comune, la coralità delle azioni, il coinvolgimento emotivo. Il linguaggio universale della musica diventa chiave di esternazione del proprio essere, di lettura e interpretazione di messaggi provenienti dalla realtà e dalla natura, e strumento di creazione.</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I progetti di quest’area garantiscono condizioni, spazi e tempi idonei a far vivere agli alunni importanti esperienze di socializzazione, comunicazione, espressione, sperimentazione di tecniche, ampliamento delle conoscenze, affinamento del gusto estetico. Si forniscono anche gli strumenti di analisi e decodificazione dei vari linguaggi, stimolando l’immaginazione, la fantasia e il pensiero divergente.</w:t>
      </w:r>
    </w:p>
    <w:tbl>
      <w:tblPr>
        <w:tblStyle w:val="affffffff8"/>
        <w:tblW w:w="10605" w:type="dxa"/>
        <w:tblInd w:w="-115" w:type="dxa"/>
        <w:tblLayout w:type="fixed"/>
        <w:tblLook w:val="0000" w:firstRow="0" w:lastRow="0" w:firstColumn="0" w:lastColumn="0" w:noHBand="0" w:noVBand="0"/>
      </w:tblPr>
      <w:tblGrid>
        <w:gridCol w:w="1815"/>
        <w:gridCol w:w="5400"/>
        <w:gridCol w:w="1830"/>
        <w:gridCol w:w="1560"/>
      </w:tblGrid>
      <w:tr w:rsidR="00C95386">
        <w:trPr>
          <w:trHeight w:val="677"/>
        </w:trPr>
        <w:tc>
          <w:tcPr>
            <w:tcW w:w="181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lastRenderedPageBreak/>
              <w:t>Titolo</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Referente</w:t>
            </w:r>
          </w:p>
        </w:tc>
        <w:tc>
          <w:tcPr>
            <w:tcW w:w="5400"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Breve descrizione</w:t>
            </w:r>
          </w:p>
        </w:tc>
        <w:tc>
          <w:tcPr>
            <w:tcW w:w="1830"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Ordine di scuola/plesso/classi</w:t>
            </w:r>
          </w:p>
        </w:tc>
        <w:tc>
          <w:tcPr>
            <w:tcW w:w="1560"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coinvolgimento risorse interne ed esterne alla scuola</w:t>
            </w:r>
          </w:p>
        </w:tc>
      </w:tr>
      <w:tr w:rsidR="00C95386">
        <w:trPr>
          <w:trHeight w:val="393"/>
        </w:trPr>
        <w:tc>
          <w:tcPr>
            <w:tcW w:w="10605" w:type="dxa"/>
            <w:gridSpan w:val="4"/>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b/>
                <w:sz w:val="16"/>
                <w:szCs w:val="16"/>
              </w:rPr>
              <w:t>INFANZIA</w:t>
            </w:r>
          </w:p>
        </w:tc>
      </w:tr>
      <w:tr w:rsidR="00C95386">
        <w:trPr>
          <w:trHeight w:val="27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highlight w:val="white"/>
              </w:rPr>
              <w:t>Corpo in movimento</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highlight w:val="white"/>
              </w:rPr>
              <w:t>Inf</w:t>
            </w:r>
            <w:proofErr w:type="spellEnd"/>
            <w:r>
              <w:rPr>
                <w:rFonts w:ascii="Verdana" w:eastAsia="Verdana" w:hAnsi="Verdana" w:cs="Verdana"/>
                <w:color w:val="000000"/>
                <w:sz w:val="16"/>
                <w:szCs w:val="16"/>
                <w:highlight w:val="white"/>
              </w:rPr>
              <w:t>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highlight w:val="white"/>
              </w:rPr>
              <w:t>San Matteo</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highlight w:val="white"/>
              </w:rPr>
              <w:t>Saccani Adele</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Il progetto mira a sviluppare le capacità di leggere e interpretare i messaggi provenienti dal corpo altrui, rispettandolo e avendone cura. Si pone come obiettivo anche di sviluppare la capacità di esprimersi e di comunicare attraverso il corpo per giungere ad affinarne le capacità percettive e di conoscenza degli </w:t>
            </w:r>
            <w:proofErr w:type="spellStart"/>
            <w:r>
              <w:rPr>
                <w:rFonts w:ascii="Verdana" w:eastAsia="Verdana" w:hAnsi="Verdana" w:cs="Verdana"/>
                <w:color w:val="000000"/>
                <w:sz w:val="16"/>
                <w:szCs w:val="16"/>
              </w:rPr>
              <w:t>oggetti,la</w:t>
            </w:r>
            <w:proofErr w:type="spellEnd"/>
            <w:r>
              <w:rPr>
                <w:rFonts w:ascii="Verdana" w:eastAsia="Verdana" w:hAnsi="Verdana" w:cs="Verdana"/>
                <w:color w:val="000000"/>
                <w:sz w:val="16"/>
                <w:szCs w:val="16"/>
              </w:rPr>
              <w:t xml:space="preserve"> capacità di orientarsi nello spazio, di muoversi e di comunicare con fantasia e creatività seguendo indicazioni e rispettando le regole</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dell’infanzia di </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San Matteo d/C</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prevede il coinvolgimento di un esperto esterno e sarà realizzato grazie al contributo volontario dei genitori</w:t>
            </w:r>
          </w:p>
        </w:tc>
      </w:tr>
      <w:tr w:rsidR="00C95386">
        <w:trPr>
          <w:trHeight w:val="27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highlight w:val="white"/>
              </w:rPr>
              <w:t>Corpo in gioco</w:t>
            </w:r>
          </w:p>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Veneri</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Progetto finalizzato a potenziare, attraverso il gioco e il movimento, la consapevolezza del proprio corpo nella relazione con gli altri</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dell’Infanzia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di Dosolo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vedrà il coinvolgimento di un esperto esterno e realizzato con contributo delle famiglie</w:t>
            </w:r>
          </w:p>
        </w:tc>
      </w:tr>
      <w:tr w:rsidR="00C95386">
        <w:trPr>
          <w:trHeight w:val="1162"/>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highlight w:val="white"/>
              </w:rPr>
              <w:t>Muoviamoci</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xml:space="preserve">.  </w:t>
            </w:r>
            <w:proofErr w:type="spellStart"/>
            <w:r>
              <w:rPr>
                <w:rFonts w:ascii="Verdana" w:eastAsia="Verdana" w:hAnsi="Verdana" w:cs="Verdana"/>
                <w:color w:val="000000"/>
                <w:sz w:val="16"/>
                <w:szCs w:val="16"/>
                <w:highlight w:val="white"/>
              </w:rPr>
              <w:t>Tenca</w:t>
            </w:r>
            <w:proofErr w:type="spellEnd"/>
          </w:p>
          <w:p w:rsidR="00C95386" w:rsidRDefault="00F82998">
            <w:pPr>
              <w:pBdr>
                <w:top w:val="nil"/>
                <w:left w:val="nil"/>
                <w:bottom w:val="nil"/>
                <w:right w:val="nil"/>
                <w:between w:val="nil"/>
              </w:pBdr>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br/>
            </w:r>
            <w:r>
              <w:rPr>
                <w:rFonts w:ascii="Verdana" w:eastAsia="Verdana" w:hAnsi="Verdana" w:cs="Verdana"/>
                <w:color w:val="000000"/>
                <w:sz w:val="16"/>
                <w:szCs w:val="16"/>
              </w:rPr>
              <w:br/>
            </w: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highlight w:val="white"/>
              </w:rPr>
              <w:t>Il progetto rivolto a tutti i bambini e le bambine  del plesso ed è finalizzato alla costruzione del sé anche in relazione con l'altro, attraverso il movimento e lo sviluppo di abilità percettivo-motorie, cognitive e linguistiche</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dell’Infanzia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Pomponesco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verrà realizzato in collaborazione con la polisportiva  di Pomponesco</w:t>
            </w:r>
          </w:p>
        </w:tc>
      </w:tr>
      <w:tr w:rsidR="00C95386">
        <w:trPr>
          <w:trHeight w:val="210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Shiatsu-yoga</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proofErr w:type="gram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Fornasari</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Gravuso</w:t>
            </w:r>
            <w:proofErr w:type="spellEnd"/>
            <w:r>
              <w:rPr>
                <w:rFonts w:ascii="Verdana" w:eastAsia="Verdana" w:hAnsi="Verdana" w:cs="Verdana"/>
                <w:color w:val="000000"/>
                <w:sz w:val="16"/>
                <w:szCs w:val="16"/>
              </w:rPr>
              <w:t xml:space="preserve"> Anna </w:t>
            </w: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highlight w:val="white"/>
              </w:rPr>
              <w:t>Un progetto che si prefigge lo scopo di aiutare i bambini a scaricare le tensioni attraverso giochi divertenti, tecniche di rilassamento e semplici sequenze di massaggio shiatsu. Ogni bambino potrà così sperimentare gli effetti benefici del rilassamento, la riduzione del livello di contrazione del corpo conseguente al tocco.</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Scuole dell’infanzia di Cizzolo e Bellaguarda</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Il progetto vedrà il coinvolgimento  a titolo gratuito dell’esperta </w:t>
            </w:r>
            <w:proofErr w:type="spellStart"/>
            <w:r>
              <w:rPr>
                <w:rFonts w:ascii="Verdana" w:eastAsia="Verdana" w:hAnsi="Verdana" w:cs="Verdana"/>
                <w:color w:val="000000"/>
                <w:sz w:val="16"/>
                <w:szCs w:val="16"/>
              </w:rPr>
              <w:t>EriKa</w:t>
            </w:r>
            <w:proofErr w:type="spellEnd"/>
            <w:r>
              <w:rPr>
                <w:rFonts w:ascii="Verdana" w:eastAsia="Verdana" w:hAnsi="Verdana" w:cs="Verdana"/>
                <w:color w:val="000000"/>
                <w:sz w:val="16"/>
                <w:szCs w:val="16"/>
              </w:rPr>
              <w:t xml:space="preserve"> Bonazzi</w:t>
            </w:r>
          </w:p>
        </w:tc>
      </w:tr>
      <w:tr w:rsidR="00C95386">
        <w:trPr>
          <w:trHeight w:val="210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Emozioni…in gioco</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Saccani</w:t>
            </w: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before="240" w:after="240" w:line="240" w:lineRule="auto"/>
              <w:ind w:left="0" w:hanging="2"/>
              <w:rPr>
                <w:rFonts w:ascii="Verdana" w:eastAsia="Verdana" w:hAnsi="Verdana" w:cs="Verdana"/>
                <w:color w:val="000000"/>
                <w:sz w:val="16"/>
                <w:szCs w:val="16"/>
              </w:rPr>
            </w:pPr>
            <w:proofErr w:type="gramStart"/>
            <w:r>
              <w:rPr>
                <w:rFonts w:ascii="Verdana" w:eastAsia="Verdana" w:hAnsi="Verdana" w:cs="Verdana"/>
                <w:color w:val="000000"/>
                <w:sz w:val="16"/>
                <w:szCs w:val="16"/>
                <w:highlight w:val="white"/>
              </w:rPr>
              <w:t>Il  progetto</w:t>
            </w:r>
            <w:proofErr w:type="gramEnd"/>
            <w:r>
              <w:rPr>
                <w:rFonts w:ascii="Verdana" w:eastAsia="Verdana" w:hAnsi="Verdana" w:cs="Verdana"/>
                <w:color w:val="000000"/>
                <w:sz w:val="16"/>
                <w:szCs w:val="16"/>
                <w:highlight w:val="white"/>
              </w:rPr>
              <w:t xml:space="preserve">  “Emozioni … in gioco”, attraverso proposte diversificate (letture </w:t>
            </w:r>
            <w:proofErr w:type="spellStart"/>
            <w:r>
              <w:rPr>
                <w:rFonts w:ascii="Verdana" w:eastAsia="Verdana" w:hAnsi="Verdana" w:cs="Verdana"/>
                <w:color w:val="000000"/>
                <w:sz w:val="16"/>
                <w:szCs w:val="16"/>
                <w:highlight w:val="white"/>
              </w:rPr>
              <w:t>animate,manipolazione</w:t>
            </w:r>
            <w:proofErr w:type="spellEnd"/>
            <w:r>
              <w:rPr>
                <w:rFonts w:ascii="Verdana" w:eastAsia="Verdana" w:hAnsi="Verdana" w:cs="Verdana"/>
                <w:color w:val="000000"/>
                <w:sz w:val="16"/>
                <w:szCs w:val="16"/>
                <w:highlight w:val="white"/>
              </w:rPr>
              <w:t>, teatro, danza creativa ecc....) e sperimentazioni,  si propone di sostenere e approfondire le tematiche inserite nel progetto didattico delle maestre.</w:t>
            </w:r>
          </w:p>
          <w:p w:rsidR="00C95386" w:rsidRDefault="00F82998">
            <w:pPr>
              <w:pBdr>
                <w:top w:val="nil"/>
                <w:left w:val="nil"/>
                <w:bottom w:val="nil"/>
                <w:right w:val="nil"/>
                <w:between w:val="nil"/>
              </w:pBdr>
              <w:spacing w:before="240"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highlight w:val="white"/>
              </w:rPr>
              <w:t xml:space="preserve">I bambini saranno accompagnati alla scoperta di alcune emozioni </w:t>
            </w:r>
            <w:proofErr w:type="gramStart"/>
            <w:r>
              <w:rPr>
                <w:rFonts w:ascii="Verdana" w:eastAsia="Verdana" w:hAnsi="Verdana" w:cs="Verdana"/>
                <w:color w:val="000000"/>
                <w:sz w:val="16"/>
                <w:szCs w:val="16"/>
                <w:highlight w:val="white"/>
              </w:rPr>
              <w:t>come  la</w:t>
            </w:r>
            <w:proofErr w:type="gramEnd"/>
            <w:r>
              <w:rPr>
                <w:rFonts w:ascii="Verdana" w:eastAsia="Verdana" w:hAnsi="Verdana" w:cs="Verdana"/>
                <w:color w:val="000000"/>
                <w:sz w:val="16"/>
                <w:szCs w:val="16"/>
                <w:highlight w:val="white"/>
              </w:rPr>
              <w:t xml:space="preserve"> felicità,  la  paura, la  rabbia, la sorpresa....e potranno sperimentare attraverso il gioco “del facciamo finta che....” l'esperienza di crescita e del diventare grandi.        </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dell'Infanzia San Matteo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verrà realizzato con il contributo delle famiglie</w:t>
            </w:r>
          </w:p>
        </w:tc>
      </w:tr>
      <w:tr w:rsidR="00C95386">
        <w:trPr>
          <w:trHeight w:val="210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highlight w:val="white"/>
              </w:rPr>
              <w:t>Progetto Gulliver</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xml:space="preserve">. </w:t>
            </w:r>
            <w:proofErr w:type="spellStart"/>
            <w:r>
              <w:rPr>
                <w:rFonts w:ascii="Verdana" w:eastAsia="Verdana" w:hAnsi="Verdana" w:cs="Verdana"/>
                <w:color w:val="000000"/>
                <w:sz w:val="16"/>
                <w:szCs w:val="16"/>
                <w:highlight w:val="white"/>
              </w:rPr>
              <w:t>Bernazzali</w:t>
            </w:r>
            <w:proofErr w:type="spellEnd"/>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222222"/>
                <w:sz w:val="16"/>
                <w:szCs w:val="16"/>
                <w:highlight w:val="white"/>
              </w:rPr>
              <w:t>Il teatro può migliorare il legame sociale, consentire l'esplorazione delle emozioni in uno spazio sicuro, sviluppare le capacità emotive e cognitive per affrontare un mondo complicato e avviare conversazioni su questioni importanti.</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222222"/>
                <w:sz w:val="16"/>
                <w:szCs w:val="16"/>
              </w:rPr>
              <w:t xml:space="preserve">Come ogni anno, nel mese di dicembre, le scuole dell'infanzia del Comune di </w:t>
            </w:r>
            <w:proofErr w:type="gramStart"/>
            <w:r>
              <w:rPr>
                <w:rFonts w:ascii="Verdana" w:eastAsia="Verdana" w:hAnsi="Verdana" w:cs="Verdana"/>
                <w:color w:val="222222"/>
                <w:sz w:val="16"/>
                <w:szCs w:val="16"/>
              </w:rPr>
              <w:t>Dosolo ,</w:t>
            </w:r>
            <w:proofErr w:type="gramEnd"/>
            <w:r>
              <w:rPr>
                <w:rFonts w:ascii="Verdana" w:eastAsia="Verdana" w:hAnsi="Verdana" w:cs="Verdana"/>
                <w:color w:val="222222"/>
                <w:sz w:val="16"/>
                <w:szCs w:val="16"/>
              </w:rPr>
              <w:t xml:space="preserve"> offrono ai bambini l'opportunità di assistere ad uno spettacolo teatrale di qualità presso il Teatro comunale Gulliver di Dosolo. Se ci saranno le condizioni l’evento potrebbe essere allargato ad altre scuole dell'infanzia </w:t>
            </w:r>
            <w:proofErr w:type="spellStart"/>
            <w:r>
              <w:rPr>
                <w:rFonts w:ascii="Verdana" w:eastAsia="Verdana" w:hAnsi="Verdana" w:cs="Verdana"/>
                <w:color w:val="222222"/>
                <w:sz w:val="16"/>
                <w:szCs w:val="16"/>
              </w:rPr>
              <w:t>dell'Ic</w:t>
            </w:r>
            <w:proofErr w:type="spellEnd"/>
            <w:r>
              <w:rPr>
                <w:rFonts w:ascii="Verdana" w:eastAsia="Verdana" w:hAnsi="Verdana" w:cs="Verdana"/>
                <w:color w:val="222222"/>
                <w:sz w:val="16"/>
                <w:szCs w:val="16"/>
              </w:rPr>
              <w:t>.</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Infanzia Villastrada, Dosolo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Contributo del Comune di Dosolo e contributo volontario dei genitori.</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con il Circolo Gulliver di Dosolo</w:t>
            </w:r>
          </w:p>
        </w:tc>
      </w:tr>
      <w:tr w:rsidR="00C95386">
        <w:trPr>
          <w:trHeight w:val="1027"/>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b/>
                <w:color w:val="000000"/>
                <w:sz w:val="16"/>
                <w:szCs w:val="16"/>
                <w:highlight w:val="white"/>
              </w:rPr>
            </w:pPr>
            <w:r>
              <w:rPr>
                <w:rFonts w:ascii="Verdana" w:eastAsia="Verdana" w:hAnsi="Verdana" w:cs="Verdana"/>
                <w:b/>
                <w:color w:val="000000"/>
                <w:sz w:val="16"/>
                <w:szCs w:val="16"/>
                <w:highlight w:val="white"/>
              </w:rPr>
              <w:lastRenderedPageBreak/>
              <w:t>Parata della luce</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proofErr w:type="spellStart"/>
            <w:r>
              <w:rPr>
                <w:rFonts w:ascii="Verdana" w:eastAsia="Verdana" w:hAnsi="Verdana" w:cs="Verdana"/>
                <w:color w:val="000000"/>
                <w:sz w:val="16"/>
                <w:szCs w:val="16"/>
                <w:highlight w:val="white"/>
              </w:rPr>
              <w:t>Ref.Menozzi</w:t>
            </w:r>
            <w:proofErr w:type="spellEnd"/>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r>
              <w:rPr>
                <w:rFonts w:ascii="Verdana" w:eastAsia="Verdana" w:hAnsi="Verdana" w:cs="Verdana"/>
                <w:color w:val="000000"/>
                <w:sz w:val="16"/>
                <w:szCs w:val="16"/>
                <w:highlight w:val="white"/>
              </w:rPr>
              <w:t xml:space="preserve">In occasione della Giornata dei Diritti dei bambini e degli adolescenti, si decorano lanterne che illumineranno le strade di Pomponesco durante una passeggiata </w:t>
            </w:r>
            <w:proofErr w:type="spellStart"/>
            <w:r>
              <w:rPr>
                <w:rFonts w:ascii="Verdana" w:eastAsia="Verdana" w:hAnsi="Verdana" w:cs="Verdana"/>
                <w:color w:val="000000"/>
                <w:sz w:val="16"/>
                <w:szCs w:val="16"/>
                <w:highlight w:val="white"/>
              </w:rPr>
              <w:t>pre</w:t>
            </w:r>
            <w:proofErr w:type="spellEnd"/>
            <w:r>
              <w:rPr>
                <w:rFonts w:ascii="Verdana" w:eastAsia="Verdana" w:hAnsi="Verdana" w:cs="Verdana"/>
                <w:color w:val="000000"/>
                <w:sz w:val="16"/>
                <w:szCs w:val="16"/>
                <w:highlight w:val="white"/>
              </w:rPr>
              <w:t>-serale insieme alle famiglie.</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tra nido, scuola dell’infanzia e scuola primaria di Pomponesco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Risorse interne e collaborazione con Format-</w:t>
            </w:r>
            <w:proofErr w:type="spellStart"/>
            <w:r>
              <w:rPr>
                <w:rFonts w:ascii="Verdana" w:eastAsia="Verdana" w:hAnsi="Verdana" w:cs="Verdana"/>
                <w:color w:val="000000"/>
                <w:sz w:val="16"/>
                <w:szCs w:val="16"/>
              </w:rPr>
              <w:t>Artr</w:t>
            </w:r>
            <w:proofErr w:type="spellEnd"/>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1694"/>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r>
              <w:rPr>
                <w:rFonts w:ascii="Verdana" w:eastAsia="Verdana" w:hAnsi="Verdana" w:cs="Verdana"/>
                <w:b/>
                <w:color w:val="000000"/>
                <w:sz w:val="16"/>
                <w:szCs w:val="16"/>
                <w:highlight w:val="white"/>
              </w:rPr>
              <w:t>Muoversi in music</w:t>
            </w:r>
            <w:r>
              <w:rPr>
                <w:rFonts w:ascii="Verdana" w:eastAsia="Verdana" w:hAnsi="Verdana" w:cs="Verdana"/>
                <w:color w:val="000000"/>
                <w:sz w:val="16"/>
                <w:szCs w:val="16"/>
                <w:highlight w:val="white"/>
              </w:rPr>
              <w:t>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b/>
                <w:sz w:val="16"/>
                <w:szCs w:val="16"/>
                <w:highlight w:val="white"/>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proofErr w:type="spellStart"/>
            <w:r>
              <w:rPr>
                <w:rFonts w:ascii="Verdana" w:eastAsia="Verdana" w:hAnsi="Verdana" w:cs="Verdana"/>
                <w:color w:val="000000"/>
                <w:sz w:val="16"/>
                <w:szCs w:val="16"/>
                <w:highlight w:val="white"/>
              </w:rPr>
              <w:t>Ref</w:t>
            </w:r>
            <w:proofErr w:type="spellEnd"/>
            <w:r>
              <w:rPr>
                <w:rFonts w:ascii="Verdana" w:eastAsia="Verdana" w:hAnsi="Verdana" w:cs="Verdana"/>
                <w:color w:val="000000"/>
                <w:sz w:val="16"/>
                <w:szCs w:val="16"/>
                <w:highlight w:val="white"/>
              </w:rPr>
              <w:t xml:space="preserve"> Menozzi S</w:t>
            </w: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highlight w:val="white"/>
              </w:rPr>
            </w:pPr>
            <w:r>
              <w:rPr>
                <w:rFonts w:ascii="Verdana" w:eastAsia="Verdana" w:hAnsi="Verdana" w:cs="Verdana"/>
                <w:color w:val="000000"/>
                <w:sz w:val="16"/>
                <w:szCs w:val="16"/>
                <w:highlight w:val="white"/>
              </w:rPr>
              <w:t xml:space="preserve">Il progetto nasce come un percorso che </w:t>
            </w:r>
            <w:proofErr w:type="gramStart"/>
            <w:r>
              <w:rPr>
                <w:rFonts w:ascii="Verdana" w:eastAsia="Verdana" w:hAnsi="Verdana" w:cs="Verdana"/>
                <w:color w:val="000000"/>
                <w:sz w:val="16"/>
                <w:szCs w:val="16"/>
                <w:highlight w:val="white"/>
              </w:rPr>
              <w:t>valorizza  “</w:t>
            </w:r>
            <w:proofErr w:type="gramEnd"/>
            <w:r>
              <w:rPr>
                <w:rFonts w:ascii="Verdana" w:eastAsia="Verdana" w:hAnsi="Verdana" w:cs="Verdana"/>
                <w:color w:val="000000"/>
                <w:sz w:val="16"/>
                <w:szCs w:val="16"/>
                <w:highlight w:val="white"/>
              </w:rPr>
              <w:t>i cento linguaggi”  espressivi dei bambini e promuove un apprendimento globale e creativo attraverso l’esplorazione e la scoperta. Un viaggio nella musica, nel movimento e nelle relazioni</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Infanzia Pomponesco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prevede il coinvolgimento di esperto esterno e verrà finanziato dal piano diritto allo studio</w:t>
            </w:r>
          </w:p>
        </w:tc>
      </w:tr>
      <w:tr w:rsidR="00DF18BE">
        <w:trPr>
          <w:trHeight w:val="1694"/>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18BE" w:rsidRPr="00DF18BE" w:rsidRDefault="00DF18BE">
            <w:pPr>
              <w:pBdr>
                <w:top w:val="nil"/>
                <w:left w:val="nil"/>
                <w:bottom w:val="nil"/>
                <w:right w:val="nil"/>
                <w:between w:val="nil"/>
              </w:pBdr>
              <w:shd w:val="clear" w:color="auto" w:fill="FFFFFF"/>
              <w:spacing w:after="0" w:line="240" w:lineRule="auto"/>
              <w:ind w:left="0" w:hanging="2"/>
              <w:rPr>
                <w:rFonts w:ascii="Verdana" w:eastAsia="Verdana" w:hAnsi="Verdana" w:cs="Verdana"/>
                <w:b/>
                <w:color w:val="000000"/>
                <w:sz w:val="16"/>
                <w:szCs w:val="16"/>
                <w:highlight w:val="yellow"/>
              </w:rPr>
            </w:pPr>
            <w:r w:rsidRPr="00DF18BE">
              <w:rPr>
                <w:rFonts w:ascii="Verdana" w:eastAsia="Verdana" w:hAnsi="Verdana" w:cs="Verdana"/>
                <w:b/>
                <w:color w:val="000000"/>
                <w:sz w:val="16"/>
                <w:szCs w:val="16"/>
                <w:highlight w:val="yellow"/>
              </w:rPr>
              <w:t>Giochiamo per imparare</w:t>
            </w:r>
          </w:p>
          <w:p w:rsidR="00DF18BE" w:rsidRDefault="00DF18BE">
            <w:pPr>
              <w:pBdr>
                <w:top w:val="nil"/>
                <w:left w:val="nil"/>
                <w:bottom w:val="nil"/>
                <w:right w:val="nil"/>
                <w:between w:val="nil"/>
              </w:pBdr>
              <w:shd w:val="clear" w:color="auto" w:fill="FFFFFF"/>
              <w:spacing w:after="0" w:line="240" w:lineRule="auto"/>
              <w:ind w:left="0" w:hanging="2"/>
              <w:rPr>
                <w:rFonts w:ascii="Verdana" w:eastAsia="Verdana" w:hAnsi="Verdana" w:cs="Verdana"/>
                <w:b/>
                <w:color w:val="000000"/>
                <w:sz w:val="16"/>
                <w:szCs w:val="16"/>
                <w:highlight w:val="white"/>
              </w:rPr>
            </w:pPr>
            <w:proofErr w:type="spellStart"/>
            <w:r w:rsidRPr="00DF18BE">
              <w:rPr>
                <w:rFonts w:ascii="Verdana" w:eastAsia="Verdana" w:hAnsi="Verdana" w:cs="Verdana"/>
                <w:color w:val="000000"/>
                <w:sz w:val="16"/>
                <w:szCs w:val="16"/>
                <w:highlight w:val="yellow"/>
              </w:rPr>
              <w:t>Ref</w:t>
            </w:r>
            <w:proofErr w:type="spellEnd"/>
            <w:r w:rsidRPr="00DF18BE">
              <w:rPr>
                <w:rFonts w:ascii="Verdana" w:eastAsia="Verdana" w:hAnsi="Verdana" w:cs="Verdana"/>
                <w:color w:val="000000"/>
                <w:sz w:val="16"/>
                <w:szCs w:val="16"/>
                <w:highlight w:val="yellow"/>
              </w:rPr>
              <w:t xml:space="preserve">. Sara </w:t>
            </w:r>
            <w:proofErr w:type="spellStart"/>
            <w:r w:rsidRPr="00DF18BE">
              <w:rPr>
                <w:rFonts w:ascii="Verdana" w:eastAsia="Verdana" w:hAnsi="Verdana" w:cs="Verdana"/>
                <w:color w:val="000000"/>
                <w:sz w:val="16"/>
                <w:szCs w:val="16"/>
                <w:highlight w:val="yellow"/>
              </w:rPr>
              <w:t>Bernazzali</w:t>
            </w:r>
            <w:proofErr w:type="spellEnd"/>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18BE" w:rsidRDefault="00DF18BE" w:rsidP="00DF18BE">
            <w:pPr>
              <w:pBdr>
                <w:top w:val="nil"/>
                <w:left w:val="nil"/>
                <w:bottom w:val="nil"/>
                <w:right w:val="nil"/>
                <w:between w:val="nil"/>
              </w:pBdr>
              <w:shd w:val="clear" w:color="auto" w:fill="FFFFFF"/>
              <w:spacing w:after="0" w:line="240" w:lineRule="auto"/>
              <w:ind w:leftChars="0" w:left="0" w:firstLineChars="0" w:firstLine="0"/>
              <w:rPr>
                <w:rFonts w:ascii="Verdana" w:eastAsia="Verdana" w:hAnsi="Verdana" w:cs="Verdana"/>
                <w:color w:val="000000"/>
                <w:sz w:val="16"/>
                <w:szCs w:val="16"/>
                <w:highlight w:val="white"/>
              </w:rPr>
            </w:pPr>
            <w:r w:rsidRPr="00DF18BE">
              <w:rPr>
                <w:rFonts w:ascii="Verdana" w:eastAsia="Verdana" w:hAnsi="Verdana" w:cs="Verdana"/>
                <w:color w:val="000000"/>
                <w:sz w:val="16"/>
                <w:szCs w:val="16"/>
                <w:highlight w:val="white"/>
              </w:rPr>
              <w:t>Si tratta di un</w:t>
            </w:r>
            <w:r>
              <w:rPr>
                <w:rFonts w:ascii="Verdana" w:eastAsia="Verdana" w:hAnsi="Verdana" w:cs="Verdana"/>
                <w:color w:val="000000"/>
                <w:sz w:val="16"/>
                <w:szCs w:val="16"/>
                <w:highlight w:val="white"/>
              </w:rPr>
              <w:t xml:space="preserve"> </w:t>
            </w:r>
            <w:r w:rsidRPr="00DF18BE">
              <w:rPr>
                <w:rFonts w:ascii="Verdana" w:eastAsia="Verdana" w:hAnsi="Verdana" w:cs="Verdana"/>
                <w:color w:val="000000"/>
                <w:sz w:val="16"/>
                <w:szCs w:val="16"/>
                <w:highlight w:val="white"/>
              </w:rPr>
              <w:t>progetto di inclusione che mira a creare un ambiente educativo dove ogni bambino, inclusi quelli con bisogni educativi speciali, possa svilupparsi pienamente, attraverso strategie diversificate, attività collaborative coinvolgendo tutti i linguaggi espressivi. L’esperto, attraverso attività ludiche nei vari spazi della scuola, affianca i bambini affinché il gioco tra pari diventi un importante momento di crescita personale ed umana.</w:t>
            </w:r>
          </w:p>
          <w:p w:rsidR="00584543" w:rsidRPr="00584543" w:rsidRDefault="00584543" w:rsidP="00584543">
            <w:pPr>
              <w:numPr>
                <w:ilvl w:val="0"/>
                <w:numId w:val="5"/>
              </w:numPr>
              <w:suppressAutoHyphens w:val="0"/>
              <w:spacing w:after="120" w:line="276" w:lineRule="auto"/>
              <w:ind w:leftChars="0" w:firstLineChars="0"/>
              <w:jc w:val="both"/>
              <w:textDirection w:val="lrTb"/>
              <w:textAlignment w:val="auto"/>
              <w:outlineLvl w:val="9"/>
              <w:rPr>
                <w:rFonts w:ascii="Verdana" w:eastAsia="Verdana" w:hAnsi="Verdana" w:cs="Verdana"/>
                <w:color w:val="000000"/>
                <w:sz w:val="16"/>
                <w:szCs w:val="16"/>
                <w:highlight w:val="white"/>
              </w:rPr>
            </w:pPr>
            <w:r w:rsidRPr="00584543">
              <w:rPr>
                <w:rFonts w:ascii="Verdana" w:eastAsia="Verdana" w:hAnsi="Verdana" w:cs="Verdana"/>
                <w:color w:val="000000"/>
                <w:sz w:val="16"/>
                <w:szCs w:val="16"/>
                <w:highlight w:val="white"/>
              </w:rPr>
              <w:t>Il lunedì, martedì, mercoledì e giovedì, dalle 8.30 alle 10.30 per l’intero anno scolastico</w:t>
            </w:r>
            <w:bookmarkStart w:id="2" w:name="_GoBack"/>
            <w:bookmarkEnd w:id="2"/>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18BE" w:rsidRDefault="00DF18BE">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Infanzia Villastrada</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18BE" w:rsidRDefault="00DF18BE">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prevede la collaborazione dell’esperta, docente in quiescenza Bassi Cristina, a carattere non oneroso</w:t>
            </w:r>
          </w:p>
        </w:tc>
      </w:tr>
      <w:tr w:rsidR="00C95386">
        <w:trPr>
          <w:trHeight w:val="285"/>
        </w:trPr>
        <w:tc>
          <w:tcPr>
            <w:tcW w:w="1060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b/>
                <w:sz w:val="16"/>
                <w:szCs w:val="16"/>
                <w:highlight w:val="white"/>
              </w:rPr>
            </w:pPr>
            <w:r>
              <w:rPr>
                <w:rFonts w:ascii="Verdana" w:eastAsia="Verdana" w:hAnsi="Verdana" w:cs="Verdana"/>
                <w:b/>
                <w:sz w:val="16"/>
                <w:szCs w:val="16"/>
                <w:highlight w:val="white"/>
              </w:rPr>
              <w:t>PRIMARIA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b/>
                <w:sz w:val="16"/>
                <w:szCs w:val="16"/>
                <w:highlight w:val="white"/>
              </w:rPr>
            </w:pPr>
          </w:p>
        </w:tc>
      </w:tr>
      <w:tr w:rsidR="00C95386">
        <w:trPr>
          <w:trHeight w:val="1436"/>
        </w:trPr>
        <w:tc>
          <w:tcPr>
            <w:tcW w:w="181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teatro e danza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Bottenghi</w:t>
            </w:r>
            <w:proofErr w:type="spellEnd"/>
          </w:p>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
        </w:tc>
        <w:tc>
          <w:tcPr>
            <w:tcW w:w="540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gramStart"/>
            <w:r>
              <w:rPr>
                <w:rFonts w:ascii="Verdana" w:eastAsia="Verdana" w:hAnsi="Verdana" w:cs="Verdana"/>
                <w:color w:val="000000"/>
                <w:sz w:val="16"/>
                <w:szCs w:val="16"/>
              </w:rPr>
              <w:t>E’</w:t>
            </w:r>
            <w:proofErr w:type="gramEnd"/>
            <w:r>
              <w:rPr>
                <w:rFonts w:ascii="Verdana" w:eastAsia="Verdana" w:hAnsi="Verdana" w:cs="Verdana"/>
                <w:color w:val="000000"/>
                <w:sz w:val="16"/>
                <w:szCs w:val="16"/>
              </w:rPr>
              <w:t xml:space="preserve"> un progetto di approccio alla danza e alla drammaturgia da realizzare in tutte le classi in cui i bambini verranno guidati a scoprire e ad associare le proprie emozioni alla musica e a migliorare la propria coordinazione corporea, imparando a muoversi a ritmo di musica.</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Al termine del percorso, ogni classe realizzerà una semplice coreografia da socializzare alle famiglie.</w:t>
            </w:r>
          </w:p>
        </w:tc>
        <w:tc>
          <w:tcPr>
            <w:tcW w:w="183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Primaria Dosolo tutte le classi</w:t>
            </w:r>
          </w:p>
        </w:tc>
        <w:tc>
          <w:tcPr>
            <w:tcW w:w="156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PdS</w:t>
            </w:r>
            <w:proofErr w:type="spellEnd"/>
            <w:r>
              <w:rPr>
                <w:rFonts w:ascii="Verdana" w:eastAsia="Verdana" w:hAnsi="Verdana" w:cs="Verdana"/>
                <w:color w:val="000000"/>
                <w:sz w:val="16"/>
                <w:szCs w:val="16"/>
              </w:rPr>
              <w:t xml:space="preserve"> per esperto esterno</w:t>
            </w:r>
          </w:p>
        </w:tc>
      </w:tr>
      <w:tr w:rsidR="00C95386">
        <w:trPr>
          <w:trHeight w:val="677"/>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teatro San Matteo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Cavicchia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Arial" w:eastAsia="Arial" w:hAnsi="Arial" w:cs="Arial"/>
                <w:color w:val="000000"/>
                <w:sz w:val="16"/>
                <w:szCs w:val="16"/>
                <w:highlight w:val="white"/>
              </w:rPr>
              <w:t>La presente proposta progettuale si pone in linea di continuità̀ con la tradizione della scuola, che ha sempre inserito nel PTOF progetti di arricchimento dell’Offerta Formativa legati ad attività̀ di drammatizzazione, rappresentazioni teatrali, esibizioni coreutiche e coreografiche. Sarà realizzato uno spettacolo finale, con il coinvolgimento di tutti gli alunni della scuola.</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Primaria San Matteo tutte le classi</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852"/>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Sviluppo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dei linguaggi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sz w:val="16"/>
                <w:szCs w:val="16"/>
              </w:rPr>
              <w:t>. Esposito Annalisa</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Attività espressive – manipolative volte a produrre oggetti tridimensionali</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Primaria di Casaletto (tutte le classi)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3C78D8"/>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Insegnante interna volontaria </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2100"/>
        </w:trPr>
        <w:tc>
          <w:tcPr>
            <w:tcW w:w="18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40" w:lineRule="auto"/>
              <w:ind w:left="0" w:right="160" w:hanging="2"/>
              <w:rPr>
                <w:rFonts w:ascii="Verdana" w:eastAsia="Verdana" w:hAnsi="Verdana" w:cs="Verdana"/>
                <w:b/>
                <w:sz w:val="16"/>
                <w:szCs w:val="16"/>
                <w:highlight w:val="yellow"/>
              </w:rPr>
            </w:pPr>
            <w:r>
              <w:rPr>
                <w:rFonts w:ascii="Verdana" w:eastAsia="Verdana" w:hAnsi="Verdana" w:cs="Verdana"/>
                <w:b/>
                <w:sz w:val="16"/>
                <w:szCs w:val="16"/>
                <w:highlight w:val="yellow"/>
              </w:rPr>
              <w:t>Arte naif a scuola -parte 2-</w:t>
            </w:r>
          </w:p>
          <w:p w:rsidR="00C95386" w:rsidRDefault="00C95386">
            <w:pPr>
              <w:shd w:val="clear" w:color="auto" w:fill="FFFFFF"/>
              <w:spacing w:after="0" w:line="240" w:lineRule="auto"/>
              <w:ind w:left="0" w:right="160" w:hanging="2"/>
              <w:rPr>
                <w:rFonts w:ascii="Verdana" w:eastAsia="Verdana" w:hAnsi="Verdana" w:cs="Verdana"/>
                <w:b/>
                <w:sz w:val="16"/>
                <w:szCs w:val="16"/>
              </w:rPr>
            </w:pPr>
          </w:p>
          <w:p w:rsidR="00C95386" w:rsidRDefault="00F82998">
            <w:pPr>
              <w:shd w:val="clear" w:color="auto" w:fill="FFFFFF"/>
              <w:spacing w:after="0" w:line="240" w:lineRule="auto"/>
              <w:ind w:left="0" w:right="160" w:hanging="2"/>
              <w:rPr>
                <w:rFonts w:ascii="Verdana" w:eastAsia="Verdana" w:hAnsi="Verdana" w:cs="Verdana"/>
                <w:sz w:val="16"/>
                <w:szCs w:val="16"/>
              </w:rPr>
            </w:pPr>
            <w:proofErr w:type="spellStart"/>
            <w:r>
              <w:rPr>
                <w:rFonts w:ascii="Verdana" w:eastAsia="Verdana" w:hAnsi="Verdana" w:cs="Verdana"/>
                <w:sz w:val="16"/>
                <w:szCs w:val="16"/>
              </w:rPr>
              <w:t>Ref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Marasi</w:t>
            </w:r>
            <w:proofErr w:type="spellEnd"/>
            <w:r>
              <w:rPr>
                <w:rFonts w:ascii="Verdana" w:eastAsia="Verdana" w:hAnsi="Verdana" w:cs="Verdana"/>
                <w:sz w:val="16"/>
                <w:szCs w:val="16"/>
              </w:rPr>
              <w:t xml:space="preserve"> Patrizia</w:t>
            </w:r>
          </w:p>
          <w:p w:rsidR="00C95386" w:rsidRDefault="00F82998">
            <w:pPr>
              <w:shd w:val="clear" w:color="auto" w:fill="FFFFFF"/>
              <w:spacing w:before="400" w:line="240" w:lineRule="auto"/>
              <w:ind w:left="0" w:right="160" w:hanging="2"/>
              <w:rPr>
                <w:rFonts w:ascii="Verdana" w:eastAsia="Verdana" w:hAnsi="Verdana" w:cs="Verdana"/>
                <w:b/>
                <w:sz w:val="16"/>
                <w:szCs w:val="16"/>
              </w:rPr>
            </w:pPr>
            <w:r>
              <w:rPr>
                <w:rFonts w:ascii="Verdana" w:eastAsia="Verdana" w:hAnsi="Verdana" w:cs="Verdana"/>
                <w:b/>
                <w:sz w:val="16"/>
                <w:szCs w:val="16"/>
              </w:rPr>
              <w:t xml:space="preserve"> </w:t>
            </w:r>
          </w:p>
        </w:tc>
        <w:tc>
          <w:tcPr>
            <w:tcW w:w="54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pacing w:after="0" w:line="240" w:lineRule="auto"/>
              <w:ind w:left="0" w:right="160" w:hanging="2"/>
              <w:rPr>
                <w:rFonts w:ascii="Verdana" w:eastAsia="Verdana" w:hAnsi="Verdana" w:cs="Verdana"/>
                <w:color w:val="001D35"/>
                <w:sz w:val="16"/>
                <w:szCs w:val="16"/>
                <w:highlight w:val="white"/>
              </w:rPr>
            </w:pPr>
            <w:r>
              <w:rPr>
                <w:rFonts w:ascii="Verdana" w:eastAsia="Verdana" w:hAnsi="Verdana" w:cs="Verdana"/>
                <w:color w:val="001D35"/>
                <w:sz w:val="16"/>
                <w:szCs w:val="16"/>
                <w:highlight w:val="white"/>
              </w:rPr>
              <w:t xml:space="preserve">La pittura naïf offre un'espressione artistica genuina e spontanea che cattura l'essenza della vita quotidiana in modo poetico e universale. Gli alunni si cimentano in un’arte che si ispira al mondo quotidiano, al territorio, alla natura e ai sogni grazie a incontri speciali con artisti locali. </w:t>
            </w:r>
          </w:p>
          <w:p w:rsidR="00C95386" w:rsidRDefault="00F82998">
            <w:pPr>
              <w:spacing w:after="0" w:line="240" w:lineRule="auto"/>
              <w:ind w:left="0" w:right="160" w:hanging="2"/>
              <w:rPr>
                <w:rFonts w:ascii="Verdana" w:eastAsia="Verdana" w:hAnsi="Verdana" w:cs="Verdana"/>
                <w:sz w:val="16"/>
                <w:szCs w:val="16"/>
              </w:rPr>
            </w:pPr>
            <w:r>
              <w:rPr>
                <w:rFonts w:ascii="Verdana" w:eastAsia="Verdana" w:hAnsi="Verdana" w:cs="Verdana"/>
                <w:sz w:val="16"/>
                <w:szCs w:val="16"/>
              </w:rPr>
              <w:t>Azioni intraprese dalle classi terze della scuola primaria:</w:t>
            </w:r>
          </w:p>
          <w:p w:rsidR="00C95386" w:rsidRDefault="00F82998">
            <w:pPr>
              <w:spacing w:after="0"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Laboratorio </w:t>
            </w:r>
            <w:proofErr w:type="gramStart"/>
            <w:r>
              <w:rPr>
                <w:rFonts w:ascii="Verdana" w:eastAsia="Verdana" w:hAnsi="Verdana" w:cs="Verdana"/>
                <w:sz w:val="16"/>
                <w:szCs w:val="16"/>
              </w:rPr>
              <w:t>naif  a</w:t>
            </w:r>
            <w:proofErr w:type="gramEnd"/>
            <w:r>
              <w:rPr>
                <w:rFonts w:ascii="Verdana" w:eastAsia="Verdana" w:hAnsi="Verdana" w:cs="Verdana"/>
                <w:sz w:val="16"/>
                <w:szCs w:val="16"/>
              </w:rPr>
              <w:t xml:space="preserve"> scuola in collaborazione con il pittore Brenno </w:t>
            </w:r>
            <w:proofErr w:type="spellStart"/>
            <w:r>
              <w:rPr>
                <w:rFonts w:ascii="Verdana" w:eastAsia="Verdana" w:hAnsi="Verdana" w:cs="Verdana"/>
                <w:sz w:val="16"/>
                <w:szCs w:val="16"/>
              </w:rPr>
              <w:t>Benatti</w:t>
            </w:r>
            <w:proofErr w:type="spellEnd"/>
          </w:p>
          <w:p w:rsidR="00C95386" w:rsidRDefault="00F82998">
            <w:pPr>
              <w:spacing w:after="0"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Mostra delle opere realizzate dagli alunni, lo scorso anno con Franco Mora, il corrente anno con Brenno </w:t>
            </w:r>
            <w:proofErr w:type="spellStart"/>
            <w:r>
              <w:rPr>
                <w:rFonts w:ascii="Verdana" w:eastAsia="Verdana" w:hAnsi="Verdana" w:cs="Verdana"/>
                <w:sz w:val="16"/>
                <w:szCs w:val="16"/>
              </w:rPr>
              <w:t>Benatti</w:t>
            </w:r>
            <w:proofErr w:type="spellEnd"/>
            <w:r>
              <w:rPr>
                <w:rFonts w:ascii="Verdana" w:eastAsia="Verdana" w:hAnsi="Verdana" w:cs="Verdana"/>
                <w:sz w:val="16"/>
                <w:szCs w:val="16"/>
              </w:rPr>
              <w:t>.</w:t>
            </w:r>
          </w:p>
        </w:tc>
        <w:tc>
          <w:tcPr>
            <w:tcW w:w="18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40" w:lineRule="auto"/>
              <w:ind w:left="0" w:right="160" w:hanging="2"/>
              <w:rPr>
                <w:rFonts w:ascii="Verdana" w:eastAsia="Verdana" w:hAnsi="Verdana" w:cs="Verdana"/>
                <w:sz w:val="16"/>
                <w:szCs w:val="16"/>
              </w:rPr>
            </w:pPr>
            <w:r>
              <w:rPr>
                <w:rFonts w:ascii="Verdana" w:eastAsia="Verdana" w:hAnsi="Verdana" w:cs="Verdana"/>
                <w:sz w:val="16"/>
                <w:szCs w:val="16"/>
              </w:rPr>
              <w:t>Scuola Primaria di</w:t>
            </w:r>
          </w:p>
          <w:p w:rsidR="00C95386" w:rsidRDefault="00F82998">
            <w:pPr>
              <w:shd w:val="clear" w:color="auto" w:fill="FFFFFF"/>
              <w:spacing w:after="0" w:line="240" w:lineRule="auto"/>
              <w:ind w:left="0" w:right="160" w:hanging="2"/>
              <w:rPr>
                <w:rFonts w:ascii="Verdana" w:eastAsia="Verdana" w:hAnsi="Verdana" w:cs="Verdana"/>
                <w:sz w:val="16"/>
                <w:szCs w:val="16"/>
              </w:rPr>
            </w:pPr>
            <w:r>
              <w:rPr>
                <w:rFonts w:ascii="Verdana" w:eastAsia="Verdana" w:hAnsi="Verdana" w:cs="Verdana"/>
                <w:sz w:val="16"/>
                <w:szCs w:val="16"/>
              </w:rPr>
              <w:t>Dosolo classi terze A e B</w:t>
            </w:r>
          </w:p>
          <w:p w:rsidR="00C95386" w:rsidRDefault="00F82998">
            <w:pPr>
              <w:shd w:val="clear" w:color="auto" w:fill="FFFFFF"/>
              <w:spacing w:before="400" w:line="240" w:lineRule="auto"/>
              <w:ind w:left="0" w:right="160" w:hanging="2"/>
              <w:rPr>
                <w:rFonts w:ascii="Verdana" w:eastAsia="Verdana" w:hAnsi="Verdana" w:cs="Verdana"/>
                <w:sz w:val="16"/>
                <w:szCs w:val="16"/>
              </w:rPr>
            </w:pPr>
            <w:r>
              <w:rPr>
                <w:rFonts w:ascii="Verdana" w:eastAsia="Verdana" w:hAnsi="Verdana" w:cs="Verdana"/>
                <w:sz w:val="16"/>
                <w:szCs w:val="16"/>
              </w:rPr>
              <w:t xml:space="preserve"> </w:t>
            </w:r>
          </w:p>
        </w:tc>
        <w:tc>
          <w:tcPr>
            <w:tcW w:w="15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pacing w:after="0" w:line="240" w:lineRule="auto"/>
              <w:ind w:left="0" w:right="160" w:hanging="2"/>
              <w:rPr>
                <w:rFonts w:ascii="Verdana" w:eastAsia="Verdana" w:hAnsi="Verdana" w:cs="Verdana"/>
                <w:sz w:val="16"/>
                <w:szCs w:val="16"/>
              </w:rPr>
            </w:pPr>
            <w:r>
              <w:rPr>
                <w:rFonts w:ascii="Verdana" w:eastAsia="Verdana" w:hAnsi="Verdana" w:cs="Verdana"/>
                <w:sz w:val="16"/>
                <w:szCs w:val="16"/>
              </w:rPr>
              <w:t>Esperto a titolo gratuito</w:t>
            </w:r>
          </w:p>
        </w:tc>
      </w:tr>
      <w:tr w:rsidR="00C95386">
        <w:trPr>
          <w:trHeight w:val="2184"/>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Accanto ai nonni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Azzini</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222222"/>
                <w:sz w:val="16"/>
                <w:szCs w:val="16"/>
              </w:rPr>
              <w:t>I bambini delle classi prima e quinta tengono un contatto con gli anziani della casa di riposo producendo bigliettini per la Festa dei Nonni, cartelloni, disegni del Natale, lanterne per la Giornata dei Diritti dell’Infanzia. Vengono eseguite anche canzoni. </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Primaria Pomponesco,</w:t>
            </w:r>
            <w:r>
              <w:rPr>
                <w:rFonts w:ascii="Verdana" w:eastAsia="Verdana" w:hAnsi="Verdana" w:cs="Verdana"/>
                <w:color w:val="00B0F0"/>
                <w:sz w:val="16"/>
                <w:szCs w:val="16"/>
              </w:rPr>
              <w:t xml:space="preserve"> </w:t>
            </w:r>
            <w:r>
              <w:rPr>
                <w:rFonts w:ascii="Verdana" w:eastAsia="Verdana" w:hAnsi="Verdana" w:cs="Verdana"/>
                <w:color w:val="000000"/>
                <w:sz w:val="16"/>
                <w:szCs w:val="16"/>
              </w:rPr>
              <w:t>tutte le classi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Incontri molto positivi effettuati in vari momenti dell’anno </w:t>
            </w:r>
          </w:p>
          <w:p w:rsidR="00C95386" w:rsidRDefault="00C95386">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Nessuna spesa</w:t>
            </w: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con l’educatrice della Casa di riposo</w:t>
            </w: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Intenzione di continuare l’esperienza anche il prossimo anno </w:t>
            </w:r>
          </w:p>
        </w:tc>
      </w:tr>
      <w:tr w:rsidR="00C95386">
        <w:trPr>
          <w:trHeight w:val="677"/>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Parata della Luce</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Mondini</w:t>
            </w:r>
            <w:proofErr w:type="spellEnd"/>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In occasione della Giornata dei Diritti dei Bambini si preparano delle Lanterne dopo aver visionato video che sensibilizzano al </w:t>
            </w:r>
            <w:r>
              <w:rPr>
                <w:rFonts w:ascii="Verdana" w:eastAsia="Verdana" w:hAnsi="Verdana" w:cs="Verdana"/>
                <w:color w:val="000000"/>
                <w:sz w:val="16"/>
                <w:szCs w:val="16"/>
              </w:rPr>
              <w:lastRenderedPageBreak/>
              <w:t xml:space="preserve">tema e ci si ritrova in orario </w:t>
            </w:r>
            <w:proofErr w:type="spellStart"/>
            <w:r>
              <w:rPr>
                <w:rFonts w:ascii="Verdana" w:eastAsia="Verdana" w:hAnsi="Verdana" w:cs="Verdana"/>
                <w:color w:val="000000"/>
                <w:sz w:val="16"/>
                <w:szCs w:val="16"/>
              </w:rPr>
              <w:t>pre</w:t>
            </w:r>
            <w:proofErr w:type="spellEnd"/>
            <w:r>
              <w:rPr>
                <w:rFonts w:ascii="Verdana" w:eastAsia="Verdana" w:hAnsi="Verdana" w:cs="Verdana"/>
                <w:color w:val="000000"/>
                <w:sz w:val="16"/>
                <w:szCs w:val="16"/>
              </w:rPr>
              <w:t>-serale per fare una camminata attorno alla Scuola che termina in piazza </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lastRenderedPageBreak/>
              <w:t>Primaria Pomponesco, tutte le classi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lastRenderedPageBreak/>
              <w:t xml:space="preserve">Collaborazione con Iris </w:t>
            </w:r>
            <w:proofErr w:type="spellStart"/>
            <w:r>
              <w:rPr>
                <w:rFonts w:ascii="Verdana" w:eastAsia="Verdana" w:hAnsi="Verdana" w:cs="Verdana"/>
                <w:color w:val="000000"/>
                <w:sz w:val="16"/>
                <w:szCs w:val="16"/>
              </w:rPr>
              <w:t>Caffelli</w:t>
            </w:r>
            <w:proofErr w:type="spellEnd"/>
            <w:r>
              <w:rPr>
                <w:rFonts w:ascii="Verdana" w:eastAsia="Verdana" w:hAnsi="Verdana" w:cs="Verdana"/>
                <w:color w:val="000000"/>
                <w:sz w:val="16"/>
                <w:szCs w:val="16"/>
              </w:rPr>
              <w:t xml:space="preserve"> </w:t>
            </w:r>
            <w:r>
              <w:rPr>
                <w:rFonts w:ascii="Verdana" w:eastAsia="Verdana" w:hAnsi="Verdana" w:cs="Verdana"/>
                <w:color w:val="000000"/>
                <w:sz w:val="16"/>
                <w:szCs w:val="16"/>
              </w:rPr>
              <w:lastRenderedPageBreak/>
              <w:t>(</w:t>
            </w:r>
            <w:proofErr w:type="spellStart"/>
            <w:r>
              <w:rPr>
                <w:rFonts w:ascii="Verdana" w:eastAsia="Verdana" w:hAnsi="Verdana" w:cs="Verdana"/>
                <w:color w:val="000000"/>
                <w:sz w:val="16"/>
                <w:szCs w:val="16"/>
              </w:rPr>
              <w:t>FormatArt</w:t>
            </w:r>
            <w:proofErr w:type="spellEnd"/>
            <w:r>
              <w:rPr>
                <w:rFonts w:ascii="Verdana" w:eastAsia="Verdana" w:hAnsi="Verdana" w:cs="Verdana"/>
                <w:color w:val="000000"/>
                <w:sz w:val="16"/>
                <w:szCs w:val="16"/>
              </w:rPr>
              <w:t xml:space="preserve"> Milano)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677"/>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1"/>
                <w:sz w:val="16"/>
                <w:szCs w:val="16"/>
              </w:rPr>
              <w:lastRenderedPageBreak/>
              <w:t>Progetto </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1"/>
                <w:sz w:val="16"/>
                <w:szCs w:val="16"/>
              </w:rPr>
              <w:t>Musica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1"/>
                <w:sz w:val="16"/>
                <w:szCs w:val="16"/>
              </w:rPr>
              <w:t>Ref</w:t>
            </w:r>
            <w:proofErr w:type="spellEnd"/>
            <w:r>
              <w:rPr>
                <w:rFonts w:ascii="Verdana" w:eastAsia="Verdana" w:hAnsi="Verdana" w:cs="Verdana"/>
                <w:color w:val="000001"/>
                <w:sz w:val="16"/>
                <w:szCs w:val="16"/>
              </w:rPr>
              <w:t>. Vicini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5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1"/>
                <w:sz w:val="16"/>
                <w:szCs w:val="16"/>
              </w:rPr>
              <w:t>Le classi partecipano a varie lezioni con un'esperta di musica per la realizzazione di uno spettacolo natalizio e uno di fine anno scolastico </w:t>
            </w:r>
          </w:p>
        </w:tc>
        <w:tc>
          <w:tcPr>
            <w:tcW w:w="1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1"/>
                <w:sz w:val="16"/>
                <w:szCs w:val="16"/>
              </w:rPr>
              <w:t xml:space="preserve">Scuola primaria di </w:t>
            </w:r>
            <w:r>
              <w:rPr>
                <w:rFonts w:ascii="Verdana" w:eastAsia="Verdana" w:hAnsi="Verdana" w:cs="Verdana"/>
                <w:color w:val="000000"/>
                <w:sz w:val="16"/>
                <w:szCs w:val="16"/>
              </w:rPr>
              <w:t>Pomponesco</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1"/>
                <w:sz w:val="16"/>
                <w:szCs w:val="16"/>
              </w:rPr>
              <w:t>Risorsa interna ed esperta finanziata con donazione</w:t>
            </w:r>
          </w:p>
        </w:tc>
      </w:tr>
      <w:tr w:rsidR="00C95386">
        <w:trPr>
          <w:trHeight w:val="677"/>
        </w:trPr>
        <w:tc>
          <w:tcPr>
            <w:tcW w:w="1815" w:type="dxa"/>
            <w:tcBorders>
              <w:top w:val="single" w:sz="4" w:space="0" w:color="000000"/>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Attività motorie con esperti della Polisportiva di Pomponesco</w:t>
            </w:r>
          </w:p>
          <w:p w:rsidR="00C95386" w:rsidRDefault="00C95386">
            <w:pPr>
              <w:pBdr>
                <w:top w:val="nil"/>
                <w:left w:val="nil"/>
                <w:bottom w:val="nil"/>
                <w:right w:val="nil"/>
                <w:between w:val="nil"/>
              </w:pBdr>
              <w:spacing w:after="0" w:line="240" w:lineRule="auto"/>
              <w:ind w:left="0" w:hanging="2"/>
              <w:rPr>
                <w:rFonts w:ascii="Verdana" w:eastAsia="Verdana" w:hAnsi="Verdana" w:cs="Verdana"/>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sz w:val="16"/>
                <w:szCs w:val="16"/>
              </w:rPr>
            </w:pPr>
            <w:proofErr w:type="spellStart"/>
            <w:r>
              <w:rPr>
                <w:rFonts w:ascii="Verdana" w:eastAsia="Verdana" w:hAnsi="Verdana" w:cs="Verdana"/>
                <w:sz w:val="16"/>
                <w:szCs w:val="16"/>
              </w:rPr>
              <w:t>Ref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Bedogni</w:t>
            </w:r>
            <w:proofErr w:type="spellEnd"/>
            <w:r>
              <w:rPr>
                <w:rFonts w:ascii="Verdana" w:eastAsia="Verdana" w:hAnsi="Verdana" w:cs="Verdana"/>
                <w:sz w:val="16"/>
                <w:szCs w:val="16"/>
              </w:rPr>
              <w:t xml:space="preserve"> e Busi</w:t>
            </w:r>
          </w:p>
          <w:p w:rsidR="00C95386" w:rsidRDefault="00C95386">
            <w:pPr>
              <w:pBdr>
                <w:top w:val="nil"/>
                <w:left w:val="nil"/>
                <w:bottom w:val="nil"/>
                <w:right w:val="nil"/>
                <w:between w:val="nil"/>
              </w:pBdr>
              <w:spacing w:after="0" w:line="240" w:lineRule="auto"/>
              <w:ind w:left="0" w:hanging="2"/>
              <w:rPr>
                <w:rFonts w:ascii="Verdana" w:eastAsia="Verdana" w:hAnsi="Verdana" w:cs="Verdana"/>
                <w:sz w:val="16"/>
                <w:szCs w:val="16"/>
              </w:rPr>
            </w:pPr>
          </w:p>
        </w:tc>
        <w:tc>
          <w:tcPr>
            <w:tcW w:w="5400" w:type="dxa"/>
            <w:tcBorders>
              <w:top w:val="single" w:sz="4" w:space="0" w:color="000000"/>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La Polisportiva di Pomponesco offre gli esperti per affiancare le docenti di motoria delle classi I,II,III della scuola primarie.</w:t>
            </w:r>
          </w:p>
        </w:tc>
        <w:tc>
          <w:tcPr>
            <w:tcW w:w="1830" w:type="dxa"/>
            <w:tcBorders>
              <w:top w:val="single" w:sz="4" w:space="0" w:color="000000"/>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primaria di   Pomponesco, Dosolo</w:t>
            </w: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classi I,II,III)</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3C78D8"/>
                <w:sz w:val="16"/>
                <w:szCs w:val="16"/>
              </w:rPr>
            </w:pPr>
          </w:p>
        </w:tc>
        <w:tc>
          <w:tcPr>
            <w:tcW w:w="1560" w:type="dxa"/>
            <w:tcBorders>
              <w:top w:val="single" w:sz="4" w:space="0" w:color="000000"/>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Esperti della Polisportiva di Pomponesco</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677"/>
        </w:trPr>
        <w:tc>
          <w:tcPr>
            <w:tcW w:w="181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b/>
                <w:sz w:val="16"/>
                <w:szCs w:val="16"/>
              </w:rPr>
            </w:pPr>
            <w:r>
              <w:rPr>
                <w:rFonts w:ascii="Verdana" w:eastAsia="Verdana" w:hAnsi="Verdana" w:cs="Verdana"/>
                <w:b/>
                <w:sz w:val="16"/>
                <w:szCs w:val="16"/>
              </w:rPr>
              <w:t>La schiena va a scuola</w:t>
            </w:r>
          </w:p>
          <w:p w:rsidR="00C95386" w:rsidRDefault="00C95386">
            <w:pPr>
              <w:pBdr>
                <w:top w:val="nil"/>
                <w:left w:val="nil"/>
                <w:bottom w:val="nil"/>
                <w:right w:val="nil"/>
                <w:between w:val="nil"/>
              </w:pBdr>
              <w:spacing w:after="0" w:line="240" w:lineRule="auto"/>
              <w:ind w:left="0" w:hanging="2"/>
              <w:rPr>
                <w:rFonts w:ascii="Verdana" w:eastAsia="Verdana" w:hAnsi="Verdana" w:cs="Verdana"/>
                <w:b/>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b/>
                <w:sz w:val="16"/>
                <w:szCs w:val="16"/>
              </w:rPr>
            </w:pPr>
            <w:proofErr w:type="spellStart"/>
            <w:r>
              <w:rPr>
                <w:rFonts w:ascii="Verdana" w:eastAsia="Verdana" w:hAnsi="Verdana" w:cs="Verdana"/>
                <w:b/>
                <w:sz w:val="16"/>
                <w:szCs w:val="16"/>
              </w:rPr>
              <w:t>Ref</w:t>
            </w:r>
            <w:proofErr w:type="spellEnd"/>
            <w:r>
              <w:rPr>
                <w:rFonts w:ascii="Verdana" w:eastAsia="Verdana" w:hAnsi="Verdana" w:cs="Verdana"/>
                <w:b/>
                <w:sz w:val="16"/>
                <w:szCs w:val="16"/>
              </w:rPr>
              <w:t>. Maramotti</w:t>
            </w:r>
          </w:p>
        </w:tc>
        <w:tc>
          <w:tcPr>
            <w:tcW w:w="540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sz w:val="16"/>
                <w:szCs w:val="16"/>
              </w:rPr>
            </w:pPr>
            <w:r>
              <w:rPr>
                <w:rFonts w:ascii="Verdana" w:eastAsia="Verdana" w:hAnsi="Verdana" w:cs="Verdana"/>
                <w:sz w:val="16"/>
                <w:szCs w:val="16"/>
              </w:rPr>
              <w:t>Il progetto, promosso dall’Associazione Italiana di Fisioterapia (AIFI) e il Gruppo d’Interesse Specialistico (GIS) in Fisioterapia Pediatrico, propone un breve percorso di 3 incontri (2 con i bambini in orario scolastico e 1 con i genitori on line) per promuovere buone pratiche relative alla cura della propria schiena in momenti di vita quotidiana e in particolare a scuola.</w:t>
            </w:r>
          </w:p>
        </w:tc>
        <w:tc>
          <w:tcPr>
            <w:tcW w:w="183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sz w:val="16"/>
                <w:szCs w:val="16"/>
              </w:rPr>
            </w:pPr>
            <w:r>
              <w:rPr>
                <w:rFonts w:ascii="Verdana" w:eastAsia="Verdana" w:hAnsi="Verdana" w:cs="Verdana"/>
                <w:sz w:val="16"/>
                <w:szCs w:val="16"/>
              </w:rPr>
              <w:t>Classi II, III, IV, V di Casaletto</w:t>
            </w:r>
          </w:p>
        </w:tc>
        <w:tc>
          <w:tcPr>
            <w:tcW w:w="156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sz w:val="16"/>
                <w:szCs w:val="16"/>
              </w:rPr>
            </w:pPr>
            <w:r>
              <w:rPr>
                <w:rFonts w:ascii="Verdana" w:eastAsia="Verdana" w:hAnsi="Verdana" w:cs="Verdana"/>
                <w:sz w:val="16"/>
                <w:szCs w:val="16"/>
              </w:rPr>
              <w:t>Nessun costo</w:t>
            </w:r>
          </w:p>
        </w:tc>
      </w:tr>
      <w:tr w:rsidR="00C95386">
        <w:trPr>
          <w:trHeight w:val="677"/>
        </w:trPr>
        <w:tc>
          <w:tcPr>
            <w:tcW w:w="181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Giochi di fine anno scolastico</w:t>
            </w:r>
          </w:p>
          <w:p w:rsidR="00C95386" w:rsidRDefault="00C95386">
            <w:pPr>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pacing w:after="0" w:line="240" w:lineRule="auto"/>
              <w:ind w:left="0" w:hanging="2"/>
              <w:rPr>
                <w:rFonts w:ascii="Verdana" w:eastAsia="Verdana" w:hAnsi="Verdana" w:cs="Verdana"/>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r>
              <w:rPr>
                <w:rFonts w:ascii="Verdana" w:eastAsia="Verdana" w:hAnsi="Verdana" w:cs="Verdana"/>
                <w:sz w:val="16"/>
                <w:szCs w:val="16"/>
              </w:rPr>
              <w:t xml:space="preserve">Lodi </w:t>
            </w:r>
            <w:proofErr w:type="spellStart"/>
            <w:r>
              <w:rPr>
                <w:rFonts w:ascii="Verdana" w:eastAsia="Verdana" w:hAnsi="Verdana" w:cs="Verdana"/>
                <w:sz w:val="16"/>
                <w:szCs w:val="16"/>
              </w:rPr>
              <w:t>Rizzini</w:t>
            </w:r>
            <w:proofErr w:type="spellEnd"/>
            <w:r>
              <w:rPr>
                <w:rFonts w:ascii="Verdana" w:eastAsia="Verdana" w:hAnsi="Verdana" w:cs="Verdana"/>
                <w:sz w:val="16"/>
                <w:szCs w:val="16"/>
              </w:rPr>
              <w:t xml:space="preserve"> Gloria</w:t>
            </w:r>
          </w:p>
        </w:tc>
        <w:tc>
          <w:tcPr>
            <w:tcW w:w="540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Vengono organizzati giochi sportivi con</w:t>
            </w:r>
            <w:r>
              <w:rPr>
                <w:rFonts w:ascii="Verdana" w:eastAsia="Verdana" w:hAnsi="Verdana" w:cs="Verdana"/>
                <w:color w:val="FF0000"/>
                <w:sz w:val="16"/>
                <w:szCs w:val="16"/>
              </w:rPr>
              <w:t xml:space="preserve"> </w:t>
            </w:r>
            <w:r>
              <w:rPr>
                <w:rFonts w:ascii="Verdana" w:eastAsia="Verdana" w:hAnsi="Verdana" w:cs="Verdana"/>
                <w:color w:val="000000"/>
                <w:sz w:val="16"/>
                <w:szCs w:val="16"/>
              </w:rPr>
              <w:t xml:space="preserve"> tutti i plessi, in collaborazione con il contributo della  Polisportiva di Pomponesco e dei referenti dell’educazione motoria.</w:t>
            </w:r>
          </w:p>
        </w:tc>
        <w:tc>
          <w:tcPr>
            <w:tcW w:w="183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Scuole primarie di Dosolo Pomponesco Casaletto San Matteo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3C78D8"/>
                <w:sz w:val="16"/>
                <w:szCs w:val="16"/>
              </w:rPr>
            </w:pPr>
          </w:p>
        </w:tc>
        <w:tc>
          <w:tcPr>
            <w:tcW w:w="156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Esperti della Polisportiva di Pomponesco</w:t>
            </w:r>
          </w:p>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Docente specialista ed. motoria</w:t>
            </w:r>
          </w:p>
        </w:tc>
      </w:tr>
      <w:tr w:rsidR="00C95386">
        <w:trPr>
          <w:trHeight w:val="677"/>
        </w:trPr>
        <w:tc>
          <w:tcPr>
            <w:tcW w:w="181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Scuola attiva Kids</w:t>
            </w:r>
          </w:p>
        </w:tc>
        <w:tc>
          <w:tcPr>
            <w:tcW w:w="540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sz w:val="16"/>
                <w:szCs w:val="16"/>
              </w:rPr>
              <w:t>Progetto promosso da Sport e salute per il ministero dell'istruzione e del merito in collaborazione con il ministero dello sport, che si pone l’obiettivo di partire dalla scuola primaria con un’attenzione particolare all'apprendimento delle capacità e degli schemi motori di base e  un focus su attività propedeutiche alle varie discipline sportive, per poi procedere nella scuola secondaria di I grado con l’orientamento allo sport.</w:t>
            </w:r>
          </w:p>
        </w:tc>
        <w:tc>
          <w:tcPr>
            <w:tcW w:w="183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San Matteo classe 2</w:t>
            </w:r>
          </w:p>
        </w:tc>
        <w:tc>
          <w:tcPr>
            <w:tcW w:w="1560"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sz w:val="16"/>
                <w:szCs w:val="16"/>
              </w:rPr>
              <w:t>nessun costo</w:t>
            </w:r>
          </w:p>
        </w:tc>
      </w:tr>
      <w:tr w:rsidR="00C95386">
        <w:trPr>
          <w:trHeight w:val="292"/>
        </w:trPr>
        <w:tc>
          <w:tcPr>
            <w:tcW w:w="10605" w:type="dxa"/>
            <w:gridSpan w:val="4"/>
            <w:tcBorders>
              <w:top w:val="single" w:sz="4" w:space="0" w:color="000000"/>
              <w:left w:val="single" w:sz="6" w:space="0" w:color="000001"/>
              <w:bottom w:val="single" w:sz="6" w:space="0" w:color="000001"/>
              <w:right w:val="single" w:sz="6" w:space="0" w:color="000001"/>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pacing w:after="12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SECONDARIA</w:t>
            </w:r>
          </w:p>
        </w:tc>
      </w:tr>
      <w:tr w:rsidR="00C95386">
        <w:trPr>
          <w:trHeight w:val="1775"/>
        </w:trPr>
        <w:tc>
          <w:tcPr>
            <w:tcW w:w="1815" w:type="dxa"/>
            <w:tcBorders>
              <w:top w:val="single" w:sz="6" w:space="0" w:color="000001"/>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Teatro: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“Spettacolo della memoria”</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San Matteo: </w:t>
            </w:r>
            <w:proofErr w:type="spellStart"/>
            <w:r>
              <w:rPr>
                <w:rFonts w:ascii="Verdana" w:eastAsia="Verdana" w:hAnsi="Verdana" w:cs="Verdana"/>
                <w:color w:val="000000"/>
                <w:sz w:val="16"/>
                <w:szCs w:val="16"/>
              </w:rPr>
              <w:t>Sartor</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Chiovoloni</w:t>
            </w:r>
            <w:proofErr w:type="spellEnd"/>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5400" w:type="dxa"/>
            <w:tcBorders>
              <w:top w:val="single" w:sz="6" w:space="0" w:color="000001"/>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Questo spettacolo viene realizzato per ricordare le vittime delle guerre per una sensibilizzazione delle nuove generazioni sui tragici avvenimenti dei conflitti bellici.</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È destinato sì ai ragazzi delle scuole, ma anche agli adulti che forse rischiano di poter dimenticare.</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Se possibile incontro con Autori o personaggi coinvolti nel testo teatrale rappresentato ed eventuale uscita didattica o gita nei luoghi della memoria.</w:t>
            </w:r>
          </w:p>
        </w:tc>
        <w:tc>
          <w:tcPr>
            <w:tcW w:w="1830" w:type="dxa"/>
            <w:tcBorders>
              <w:top w:val="single" w:sz="6" w:space="0" w:color="000001"/>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alunni che partecipano ai laboratori e L/M</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cl. terza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560" w:type="dxa"/>
            <w:tcBorders>
              <w:top w:val="single" w:sz="6" w:space="0" w:color="000001"/>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40 ore funzionali all’insegnamento da utilizzare per entrambi gli spettacoli realizzati nell’anno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r>
      <w:tr w:rsidR="00C95386">
        <w:trPr>
          <w:trHeight w:val="1502"/>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teatro San Matteo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“Musical”</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Sartor</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Chiovoloni</w:t>
            </w:r>
            <w:proofErr w:type="spellEnd"/>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viene realizzato durante le attività laboratoriali del Tempo Prolungato che si svolgono a classi aperte. Sono coinvolti nel progetto i laboratori opzionali del mercoledì di teatro, danza, musica e scenografia.</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Tali laboratori si svolgono per 22 venerdì pomeriggio e coinvolgono tutti i ragazzi del plesso. Infine verrà allestito lo spettacolo, si effettueranno le prove in teatro per arrivare alla giornata della rappresentazione alla sera per la cittadinanza. </w:t>
            </w:r>
            <w:r>
              <w:rPr>
                <w:rFonts w:ascii="Verdana" w:eastAsia="Verdana" w:hAnsi="Verdana" w:cs="Verdana"/>
                <w:b/>
                <w:color w:val="000000"/>
                <w:sz w:val="16"/>
                <w:szCs w:val="16"/>
              </w:rPr>
              <w:t> </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Tutti gli alunni della secondaria di primo grado del plesso di San Matteo</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di esperto esterno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Di danza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r>
      <w:tr w:rsidR="00C95386">
        <w:trPr>
          <w:trHeight w:val="323"/>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teatro Dosolo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Cavalca Marino, Trentini Matteo</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Il Progetto viene realizzato durante le attività laboratoriali del Tempo Prolungato che si svolgono a classi aperte. Sono coinvolti nel progetto i laboratori opzionali del mercoledì di teatro, danza, musica e scenografia.</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Tali laboratori si svolgono per 22 venerdì pomeriggio e coinvolgono tutti i ragazzi del plesso. Infine verrà allestito lo spettacolo, si effettueranno le prove in teatro per arrivare alla giornata della rappresentazione alla sera per la cittadinanza. </w:t>
            </w:r>
            <w:r>
              <w:rPr>
                <w:rFonts w:ascii="Verdana" w:eastAsia="Verdana" w:hAnsi="Verdana" w:cs="Verdana"/>
                <w:b/>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E’ prevista la realizzazione di uno spettacolo della memoria alla fine del primo quadrimestre e un musical alla fine </w:t>
            </w:r>
            <w:proofErr w:type="spellStart"/>
            <w:r>
              <w:rPr>
                <w:rFonts w:ascii="Verdana" w:eastAsia="Verdana" w:hAnsi="Verdana" w:cs="Verdana"/>
                <w:color w:val="000000"/>
                <w:sz w:val="16"/>
                <w:szCs w:val="16"/>
              </w:rPr>
              <w:t>dell’a.s.</w:t>
            </w:r>
            <w:proofErr w:type="spellEnd"/>
            <w:r>
              <w:rPr>
                <w:rFonts w:ascii="Verdana" w:eastAsia="Verdana" w:hAnsi="Verdana" w:cs="Verdana"/>
                <w:color w:val="000000"/>
                <w:sz w:val="16"/>
                <w:szCs w:val="16"/>
              </w:rPr>
              <w:t> </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Si farà soltanto lo spettacolo di fine anno, non quello della memoria Alunni/e che partecipano al laboratorio espressivo della scuola sec. di Dosolo da Ottobre a maggio</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22 ore funzionali all’insegnamento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Collaborazione di esperto esterno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Di danza </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r>
      <w:tr w:rsidR="00C95386">
        <w:trPr>
          <w:trHeight w:val="878"/>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lastRenderedPageBreak/>
              <w:t>Laboratorio musicale scuola secondaria Dosolo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Referente Cavalca marino</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Si </w:t>
            </w:r>
            <w:r>
              <w:rPr>
                <w:rFonts w:ascii="Verdana" w:eastAsia="Verdana" w:hAnsi="Verdana" w:cs="Verdana"/>
                <w:sz w:val="16"/>
                <w:szCs w:val="16"/>
              </w:rPr>
              <w:t>tratta</w:t>
            </w:r>
            <w:r>
              <w:rPr>
                <w:rFonts w:ascii="Verdana" w:eastAsia="Verdana" w:hAnsi="Verdana" w:cs="Verdana"/>
                <w:color w:val="000000"/>
                <w:sz w:val="16"/>
                <w:szCs w:val="16"/>
              </w:rPr>
              <w:t xml:space="preserve"> di un progetto finalizzato alla promozione dell’educazione musicale. Il progetto si articola in:</w:t>
            </w:r>
          </w:p>
          <w:p w:rsidR="00C95386" w:rsidRDefault="00F82998">
            <w:pPr>
              <w:numPr>
                <w:ilvl w:val="0"/>
                <w:numId w:val="4"/>
              </w:num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Laboratorio di canto tenuto dal prof Cavalca durante i 22 pomeriggi del tempo prolungato. Il laboratorio si conclude con una performance inserita nello spettacolo teatrale di fine anno </w:t>
            </w:r>
          </w:p>
          <w:p w:rsidR="00C95386" w:rsidRDefault="00F82998">
            <w:pPr>
              <w:numPr>
                <w:ilvl w:val="0"/>
                <w:numId w:val="4"/>
              </w:num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Laboratorio di chitarra da svolgersi durante le attività dei laboratori pomeridiani, con un docente esterno esperto della locale scuola di musica</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22 ore di insegnamento Cavalca e ore di esperto offerte dalla scuola di musica AMS</w:t>
            </w:r>
          </w:p>
        </w:tc>
      </w:tr>
      <w:tr w:rsidR="00C95386">
        <w:trPr>
          <w:trHeight w:val="15"/>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Progetto “Gruppo Sportivo”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Letteriello</w:t>
            </w:r>
            <w:proofErr w:type="spellEnd"/>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6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Allenamento con gli alunni selezionati tra quelli delle classi di scuola secondaria, per approfondire e migliorare i contenuti e le prestazioni sportive in previsione della partecipazione ai Campionati Studenteschi. </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right="60" w:hanging="2"/>
              <w:rPr>
                <w:rFonts w:ascii="Verdana" w:eastAsia="Verdana" w:hAnsi="Verdana" w:cs="Verdana"/>
                <w:color w:val="000000"/>
                <w:sz w:val="16"/>
                <w:szCs w:val="16"/>
              </w:rPr>
            </w:pPr>
            <w:r>
              <w:rPr>
                <w:rFonts w:ascii="Verdana" w:eastAsia="Verdana" w:hAnsi="Verdana" w:cs="Verdana"/>
                <w:color w:val="000000"/>
                <w:sz w:val="16"/>
                <w:szCs w:val="16"/>
              </w:rPr>
              <w:t>Alunni selezionati tra quelli di tutte le classi della scuola secondaria di 1° Grado di Dosolo e San Matteo </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Fondo d’istituto </w:t>
            </w:r>
          </w:p>
          <w:p w:rsidR="00C95386" w:rsidRDefault="00C95386">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p>
        </w:tc>
      </w:tr>
      <w:tr w:rsidR="00C95386">
        <w:trPr>
          <w:trHeight w:val="1162"/>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Campionati studenteschi/ Giochi della gioventù</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Letteriello</w:t>
            </w:r>
            <w:proofErr w:type="spellEnd"/>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6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Partecipazione alla fase provinciale delle gare dei campionati studenteschi ed eventualmente alle fasi successive</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right="60" w:hanging="2"/>
              <w:rPr>
                <w:rFonts w:ascii="Verdana" w:eastAsia="Verdana" w:hAnsi="Verdana" w:cs="Verdana"/>
                <w:color w:val="000000"/>
                <w:sz w:val="16"/>
                <w:szCs w:val="16"/>
              </w:rPr>
            </w:pPr>
            <w:r>
              <w:rPr>
                <w:rFonts w:ascii="Verdana" w:eastAsia="Verdana" w:hAnsi="Verdana" w:cs="Verdana"/>
                <w:color w:val="000000"/>
                <w:sz w:val="16"/>
                <w:szCs w:val="16"/>
              </w:rPr>
              <w:t>Alunni selezionati tra quelli di tutte le classi della scuola secondaria di 1° Grado di Dosolo e San Matteo </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Fondo d’istituto </w:t>
            </w:r>
          </w:p>
        </w:tc>
      </w:tr>
      <w:tr w:rsidR="00C95386">
        <w:trPr>
          <w:trHeight w:val="890"/>
        </w:trPr>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24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SCUOLA ATTIVA JUNIOR</w:t>
            </w:r>
          </w:p>
          <w:p w:rsidR="00C95386" w:rsidRDefault="00F82998">
            <w:pPr>
              <w:pBdr>
                <w:top w:val="nil"/>
                <w:left w:val="nil"/>
                <w:bottom w:val="nil"/>
                <w:right w:val="nil"/>
                <w:between w:val="nil"/>
              </w:pBdr>
              <w:spacing w:after="24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Letteriello</w:t>
            </w:r>
            <w:proofErr w:type="spellEnd"/>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 xml:space="preserve">Le settimane </w:t>
            </w:r>
            <w:r>
              <w:rPr>
                <w:rFonts w:ascii="Verdana" w:eastAsia="Verdana" w:hAnsi="Verdana" w:cs="Verdana"/>
                <w:color w:val="000000"/>
                <w:sz w:val="16"/>
                <w:szCs w:val="16"/>
              </w:rPr>
              <w:t xml:space="preserve">Un percorso multi-sportivo e educativo dedicato alle scuole secondarie di I grado, in continuità con il progetto proposto nelle scuole primarie. Un’iniziativa promossa da </w:t>
            </w:r>
            <w:r>
              <w:rPr>
                <w:rFonts w:ascii="Verdana" w:eastAsia="Verdana" w:hAnsi="Verdana" w:cs="Verdana"/>
                <w:b/>
                <w:color w:val="000000"/>
                <w:sz w:val="16"/>
                <w:szCs w:val="16"/>
              </w:rPr>
              <w:t>Sport e Salute</w:t>
            </w:r>
            <w:r>
              <w:rPr>
                <w:rFonts w:ascii="Verdana" w:eastAsia="Verdana" w:hAnsi="Verdana" w:cs="Verdana"/>
                <w:color w:val="000000"/>
                <w:sz w:val="16"/>
                <w:szCs w:val="16"/>
              </w:rPr>
              <w:t xml:space="preserve"> e il </w:t>
            </w:r>
            <w:r>
              <w:rPr>
                <w:rFonts w:ascii="Verdana" w:eastAsia="Verdana" w:hAnsi="Verdana" w:cs="Verdana"/>
                <w:b/>
                <w:color w:val="000000"/>
                <w:sz w:val="16"/>
                <w:szCs w:val="16"/>
              </w:rPr>
              <w:t>Ministero dell’Istruzione e del Merito (MIM)</w:t>
            </w:r>
            <w:r>
              <w:rPr>
                <w:rFonts w:ascii="Verdana" w:eastAsia="Verdana" w:hAnsi="Verdana" w:cs="Verdana"/>
                <w:color w:val="000000"/>
                <w:sz w:val="16"/>
                <w:szCs w:val="16"/>
              </w:rPr>
              <w:t>, in collaborazione con il Ministro per lo Sport e i Giovani per il tramite del Dipartimento per lo Sport della Presidenza del Consiglio dei ministri, con la partecipazione delle Federazioni Sportive Nazionali e delle Discipline Sportive Associate.</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L'ATTIVITÀ SPORTIVA</w:t>
            </w:r>
          </w:p>
          <w:p w:rsidR="00C95386" w:rsidRDefault="00F82998">
            <w:pPr>
              <w:pBdr>
                <w:top w:val="nil"/>
                <w:left w:val="nil"/>
                <w:bottom w:val="nil"/>
                <w:right w:val="nil"/>
                <w:between w:val="nil"/>
              </w:pBdr>
              <w:shd w:val="clear" w:color="auto" w:fill="FFFFFF"/>
              <w:spacing w:after="24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A ogni scuola sono abbinati 2 sport, individuali o di squadra, per un’offerta multi-sportiva coinvolgente ed emozionante.</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Le settimane di sport</w:t>
            </w:r>
            <w:r>
              <w:rPr>
                <w:rFonts w:ascii="Verdana" w:eastAsia="Verdana" w:hAnsi="Verdana" w:cs="Verdana"/>
                <w:b/>
                <w:color w:val="000000"/>
                <w:sz w:val="16"/>
                <w:szCs w:val="16"/>
              </w:rPr>
              <w:br/>
            </w:r>
            <w:r>
              <w:rPr>
                <w:rFonts w:ascii="Verdana" w:eastAsia="Verdana" w:hAnsi="Verdana" w:cs="Verdana"/>
                <w:color w:val="000000"/>
                <w:sz w:val="16"/>
                <w:szCs w:val="16"/>
              </w:rPr>
              <w:t>Per tutte le classi partecipanti, due tecnici federali, uno per ogni sport abbinato alla scuola, collaborano con gli insegnanti di Educazione fisica.</w:t>
            </w:r>
            <w:r>
              <w:rPr>
                <w:rFonts w:ascii="Verdana" w:eastAsia="Verdana" w:hAnsi="Verdana" w:cs="Verdana"/>
                <w:color w:val="000000"/>
                <w:sz w:val="16"/>
                <w:szCs w:val="16"/>
              </w:rPr>
              <w:br/>
              <w:t>Settimane dedicate agli sport abbinati alla scuola, realizzate durante l’anno scolastico: nuove sfide per i ragazzi, sotto la guida di tecnici ed esperti, e un’occasione per approfondire i dettagli delle varie discipline per gli insegnanti di Educazione fisica.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I pomeriggi sportivi</w:t>
            </w:r>
            <w:r>
              <w:rPr>
                <w:rFonts w:ascii="Verdana" w:eastAsia="Verdana" w:hAnsi="Verdana" w:cs="Verdana"/>
                <w:b/>
                <w:color w:val="000000"/>
                <w:sz w:val="16"/>
                <w:szCs w:val="16"/>
              </w:rPr>
              <w:br/>
            </w:r>
            <w:r>
              <w:rPr>
                <w:rFonts w:ascii="Verdana" w:eastAsia="Verdana" w:hAnsi="Verdana" w:cs="Verdana"/>
                <w:color w:val="000000"/>
                <w:sz w:val="16"/>
                <w:szCs w:val="16"/>
              </w:rPr>
              <w:t>Per le scuole che lo desiderano, i tecnici federali dei due sport svolgono corsi gratuiti pomeridiani in palestra, all’aperto o in altri spazi idonei. Un’ulteriore opportunità per i ragazzi di praticare e approfondire le discipline proposte né «Le settimane di sport».</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LE ATTREZZATURE SPORTIVE</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Un kit di attrezzature sportive, fornito dagli Organismi Sportivi partecipanti al progetto e lasciato in dotazione agli Istituti scolastici che realizzano «I pomeriggi sportivi». Attrezzature adeguate all’ambito scolastico e all’età dei ragazzi, utili alla prosecuzione dei diversi sport.</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LE FESTE FINALI</w:t>
            </w:r>
          </w:p>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Vere e proprie feste organizzate in ogni Istituto Scolastico partecipante al progetto a fine anno, con percorsi e piccole competizioni/esibizioni sulle discipline già approfondite dai ragazzi.</w:t>
            </w:r>
          </w:p>
        </w:tc>
        <w:tc>
          <w:tcPr>
            <w:tcW w:w="18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Scuola secondaria di San Matteo e Dosolo</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Fondo d’Istituto specifico per le attività di scienze motorie</w:t>
            </w:r>
          </w:p>
        </w:tc>
      </w:tr>
    </w:tbl>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rPr>
      </w:pPr>
      <w:r>
        <w:rPr>
          <w:rFonts w:ascii="Verdana" w:eastAsia="Verdana" w:hAnsi="Verdana" w:cs="Verdana"/>
          <w:b/>
          <w:color w:val="000000"/>
          <w:sz w:val="20"/>
          <w:szCs w:val="20"/>
        </w:rPr>
        <w:t>AREA 4 COSTRUZIONE DI UN SAPERE SOLIDO MA FLESSIBILE, APERTO ALLE INNOVAZIONI, ADEGUATO AD UN MONDO IN DIVENIRE E VOLTO ALLO SVILUPPO DI UN APPRENDIMENTO PER TUTTA LA VITA</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L’offerta di attività laboratoriali incentrate sulla manualità, quali l’allestimento di un orto, e lo sviluppo delle capacità critiche e logiche, attraverso la partecipazione a giochi logico-matematici, amplia le possibilità di espressione creativa e di conoscenza di nuove tecniche e strategie d’azione.</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lastRenderedPageBreak/>
        <w:t xml:space="preserve">La realizzazione di progetti interdisciplinari di diverso tipo permette agli alunni di vivere la scuola come un luogo in cui i </w:t>
      </w:r>
      <w:proofErr w:type="spellStart"/>
      <w:r>
        <w:rPr>
          <w:rFonts w:ascii="Verdana" w:eastAsia="Verdana" w:hAnsi="Verdana" w:cs="Verdana"/>
          <w:color w:val="000000"/>
          <w:sz w:val="20"/>
          <w:szCs w:val="20"/>
        </w:rPr>
        <w:t>saperi</w:t>
      </w:r>
      <w:proofErr w:type="spellEnd"/>
      <w:r>
        <w:rPr>
          <w:rFonts w:ascii="Verdana" w:eastAsia="Verdana" w:hAnsi="Verdana" w:cs="Verdana"/>
          <w:color w:val="000000"/>
          <w:sz w:val="20"/>
          <w:szCs w:val="20"/>
        </w:rPr>
        <w:t>, sia teorici che pratici, concorrono in ugual misura alla valorizzazione di ogni singolo individuo.</w:t>
      </w:r>
    </w:p>
    <w:tbl>
      <w:tblPr>
        <w:tblStyle w:val="affffffff9"/>
        <w:tblW w:w="10605" w:type="dxa"/>
        <w:tblInd w:w="-115" w:type="dxa"/>
        <w:tblLayout w:type="fixed"/>
        <w:tblLook w:val="0000" w:firstRow="0" w:lastRow="0" w:firstColumn="0" w:lastColumn="0" w:noHBand="0" w:noVBand="0"/>
      </w:tblPr>
      <w:tblGrid>
        <w:gridCol w:w="1875"/>
        <w:gridCol w:w="5328"/>
        <w:gridCol w:w="1843"/>
        <w:gridCol w:w="1559"/>
      </w:tblGrid>
      <w:tr w:rsidR="00C95386">
        <w:trPr>
          <w:trHeight w:val="1029"/>
        </w:trPr>
        <w:tc>
          <w:tcPr>
            <w:tcW w:w="187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Titolo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Referente</w:t>
            </w:r>
          </w:p>
        </w:tc>
        <w:tc>
          <w:tcPr>
            <w:tcW w:w="5328"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Breve descrizione</w:t>
            </w:r>
          </w:p>
        </w:tc>
        <w:tc>
          <w:tcPr>
            <w:tcW w:w="1843"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Ordine di scuola/plesso/classi</w:t>
            </w:r>
          </w:p>
        </w:tc>
        <w:tc>
          <w:tcPr>
            <w:tcW w:w="1559"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coinvolgimento risorse interne ed esterne alla scuola</w:t>
            </w:r>
          </w:p>
        </w:tc>
      </w:tr>
      <w:tr w:rsidR="00C95386">
        <w:trPr>
          <w:trHeight w:val="311"/>
        </w:trPr>
        <w:tc>
          <w:tcPr>
            <w:tcW w:w="1875"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sz w:val="16"/>
                <w:szCs w:val="16"/>
              </w:rPr>
              <w:t>PRIMARIA</w:t>
            </w:r>
          </w:p>
        </w:tc>
        <w:tc>
          <w:tcPr>
            <w:tcW w:w="5328"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
        </w:tc>
        <w:tc>
          <w:tcPr>
            <w:tcW w:w="1843"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
        </w:tc>
        <w:tc>
          <w:tcPr>
            <w:tcW w:w="1559" w:type="dxa"/>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C95386">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p>
        </w:tc>
      </w:tr>
      <w:tr w:rsidR="00C95386">
        <w:trPr>
          <w:trHeight w:val="869"/>
        </w:trPr>
        <w:tc>
          <w:tcPr>
            <w:tcW w:w="1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Filosofia coi bambini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Testa</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Laboratori con i bambini che mirano a sviluppare e ad allenare funzioni mentali legate all’immaginazione, alla capacità di formulare ipotesi e a ragionare sul presente, al pensiero divergente, all’esplorazione delle ricchezze e delle possibilità del linguaggio e della mente.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San Matteo</w:t>
            </w:r>
            <w:r>
              <w:rPr>
                <w:rFonts w:ascii="Verdana" w:eastAsia="Verdana" w:hAnsi="Verdana" w:cs="Verdana"/>
                <w:color w:val="00B05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I, II, III, IV, V</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San Matteo</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risorsa interna referente di progetto volontaria.</w:t>
            </w:r>
          </w:p>
        </w:tc>
      </w:tr>
      <w:tr w:rsidR="00C95386">
        <w:trPr>
          <w:trHeight w:val="1125"/>
        </w:trPr>
        <w:tc>
          <w:tcPr>
            <w:tcW w:w="1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Rally matematica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b/>
                <w:color w:val="000000"/>
                <w:sz w:val="16"/>
                <w:szCs w:val="16"/>
              </w:rPr>
              <w:t>Ref</w:t>
            </w:r>
            <w:proofErr w:type="spellEnd"/>
            <w:r>
              <w:rPr>
                <w:rFonts w:ascii="Verdana" w:eastAsia="Verdana" w:hAnsi="Verdana" w:cs="Verdana"/>
                <w:b/>
                <w:color w:val="000000"/>
                <w:sz w:val="16"/>
                <w:szCs w:val="16"/>
              </w:rPr>
              <w:t>. Testa</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Il progetto intende coinvolgere le classi III, IV e V primaria in una competizione </w:t>
            </w:r>
            <w:r>
              <w:rPr>
                <w:rFonts w:ascii="Verdana" w:eastAsia="Verdana" w:hAnsi="Verdana" w:cs="Verdana"/>
                <w:sz w:val="16"/>
                <w:szCs w:val="16"/>
              </w:rPr>
              <w:t>sul</w:t>
            </w:r>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problem</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solving</w:t>
            </w:r>
            <w:proofErr w:type="spellEnd"/>
            <w:r>
              <w:rPr>
                <w:rFonts w:ascii="Verdana" w:eastAsia="Verdana" w:hAnsi="Verdana" w:cs="Verdana"/>
                <w:color w:val="000000"/>
                <w:sz w:val="16"/>
                <w:szCs w:val="16"/>
              </w:rPr>
              <w:t xml:space="preserve"> promossa dal dipartimento di matematica di Parma. Nella gara si fronteggiano gruppi di alunni che per raggiungere lo scopo della soluzione di </w:t>
            </w:r>
            <w:proofErr w:type="spellStart"/>
            <w:r>
              <w:rPr>
                <w:rFonts w:ascii="Verdana" w:eastAsia="Verdana" w:hAnsi="Verdana" w:cs="Verdana"/>
                <w:color w:val="000000"/>
                <w:sz w:val="16"/>
                <w:szCs w:val="16"/>
              </w:rPr>
              <w:t>problem</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solving</w:t>
            </w:r>
            <w:proofErr w:type="spellEnd"/>
            <w:r>
              <w:rPr>
                <w:rFonts w:ascii="Verdana" w:eastAsia="Verdana" w:hAnsi="Verdana" w:cs="Verdana"/>
                <w:color w:val="000000"/>
                <w:sz w:val="16"/>
                <w:szCs w:val="16"/>
              </w:rPr>
              <w:t xml:space="preserve"> devono collaborare fra loro.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San </w:t>
            </w:r>
            <w:proofErr w:type="gramStart"/>
            <w:r>
              <w:rPr>
                <w:rFonts w:ascii="Verdana" w:eastAsia="Verdana" w:hAnsi="Verdana" w:cs="Verdana"/>
                <w:color w:val="000000"/>
                <w:sz w:val="16"/>
                <w:szCs w:val="16"/>
              </w:rPr>
              <w:t>Matteo  III</w:t>
            </w:r>
            <w:proofErr w:type="gramEnd"/>
            <w:r>
              <w:rPr>
                <w:rFonts w:ascii="Verdana" w:eastAsia="Verdana" w:hAnsi="Verdana" w:cs="Verdana"/>
                <w:color w:val="000000"/>
                <w:sz w:val="16"/>
                <w:szCs w:val="16"/>
              </w:rPr>
              <w:t>, IV, V</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Dosolo III, IV, V</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Pomponesco III, V</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Contributo genitori per iscrizione</w:t>
            </w:r>
          </w:p>
        </w:tc>
      </w:tr>
      <w:tr w:rsidR="00C95386">
        <w:trPr>
          <w:trHeight w:val="398"/>
        </w:trPr>
        <w:tc>
          <w:tcPr>
            <w:tcW w:w="1060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SECONDARIA</w:t>
            </w:r>
          </w:p>
        </w:tc>
      </w:tr>
      <w:tr w:rsidR="00C95386">
        <w:trPr>
          <w:trHeight w:val="1219"/>
        </w:trPr>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Progetto Orientamento </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Aliati</w:t>
            </w:r>
            <w:r>
              <w:rPr>
                <w:rFonts w:ascii="Verdana" w:eastAsia="Verdana" w:hAnsi="Verdana" w:cs="Verdana"/>
                <w:b/>
                <w:color w:val="000000"/>
                <w:sz w:val="16"/>
                <w:szCs w:val="16"/>
              </w:rPr>
              <w:t> </w:t>
            </w:r>
          </w:p>
        </w:tc>
        <w:tc>
          <w:tcPr>
            <w:tcW w:w="53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Progetto volto a una scelta consapevole della scuola superiore, con il coinvolgimento dei docenti delle scuole secondarie di secondo grado del territorio e dell’esperto esterno dott. Lombardo</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Tutti gli alunni delle classi III  </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Dott. Lombardo </w:t>
            </w:r>
          </w:p>
          <w:p w:rsidR="00C95386" w:rsidRDefault="00F82998">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Docenti delle scuole secondarie di 2° grado del territorio </w:t>
            </w:r>
          </w:p>
        </w:tc>
      </w:tr>
      <w:tr w:rsidR="00C95386">
        <w:trPr>
          <w:trHeight w:val="1574"/>
        </w:trPr>
        <w:tc>
          <w:tcPr>
            <w:tcW w:w="18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widowControl w:val="0"/>
              <w:pBdr>
                <w:top w:val="nil"/>
                <w:left w:val="nil"/>
                <w:bottom w:val="nil"/>
                <w:right w:val="nil"/>
                <w:between w:val="nil"/>
              </w:pBdr>
              <w:spacing w:after="0" w:line="240" w:lineRule="auto"/>
              <w:ind w:left="0" w:hanging="2"/>
              <w:jc w:val="both"/>
              <w:rPr>
                <w:rFonts w:ascii="Verdana" w:eastAsia="Verdana" w:hAnsi="Verdana" w:cs="Verdana"/>
                <w:color w:val="000000"/>
                <w:sz w:val="16"/>
                <w:szCs w:val="16"/>
              </w:rPr>
            </w:pPr>
            <w:r>
              <w:rPr>
                <w:rFonts w:ascii="Verdana" w:eastAsia="Verdana" w:hAnsi="Verdana" w:cs="Verdana"/>
                <w:b/>
                <w:color w:val="000000"/>
                <w:sz w:val="16"/>
                <w:szCs w:val="16"/>
              </w:rPr>
              <w:t>Gara matematica “COPPA RUFFINI”</w:t>
            </w:r>
          </w:p>
          <w:p w:rsidR="00C95386" w:rsidRDefault="00C95386">
            <w:pPr>
              <w:widowControl w:val="0"/>
              <w:pBdr>
                <w:top w:val="nil"/>
                <w:left w:val="nil"/>
                <w:bottom w:val="nil"/>
                <w:right w:val="nil"/>
                <w:between w:val="nil"/>
              </w:pBdr>
              <w:spacing w:after="0" w:line="240" w:lineRule="auto"/>
              <w:ind w:left="0" w:hanging="2"/>
              <w:rPr>
                <w:rFonts w:ascii="Verdana" w:eastAsia="Verdana" w:hAnsi="Verdana" w:cs="Verdana"/>
                <w:color w:val="000000"/>
                <w:sz w:val="16"/>
                <w:szCs w:val="16"/>
              </w:rPr>
            </w:pPr>
          </w:p>
          <w:p w:rsidR="00C95386" w:rsidRDefault="00F82998">
            <w:pPr>
              <w:widowControl w:val="0"/>
              <w:pBdr>
                <w:top w:val="nil"/>
                <w:left w:val="nil"/>
                <w:bottom w:val="nil"/>
                <w:right w:val="nil"/>
                <w:between w:val="nil"/>
              </w:pBdr>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Vizzì</w:t>
            </w:r>
            <w:proofErr w:type="spellEnd"/>
          </w:p>
        </w:tc>
        <w:tc>
          <w:tcPr>
            <w:tcW w:w="53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pBdr>
                <w:top w:val="nil"/>
                <w:left w:val="nil"/>
                <w:bottom w:val="nil"/>
                <w:right w:val="nil"/>
                <w:between w:val="nil"/>
              </w:pBdr>
              <w:shd w:val="clear" w:color="auto" w:fill="FFFFFF"/>
              <w:spacing w:after="120" w:line="252" w:lineRule="auto"/>
              <w:ind w:left="0" w:hanging="2"/>
              <w:rPr>
                <w:rFonts w:ascii="Verdana" w:eastAsia="Verdana" w:hAnsi="Verdana" w:cs="Verdana"/>
                <w:color w:val="000000"/>
                <w:sz w:val="16"/>
                <w:szCs w:val="16"/>
              </w:rPr>
            </w:pPr>
            <w:bookmarkStart w:id="3" w:name="_heading=h.rug021o0wxn7" w:colFirst="0" w:colLast="0"/>
            <w:bookmarkEnd w:id="3"/>
            <w:r>
              <w:rPr>
                <w:rFonts w:ascii="Verdana" w:eastAsia="Verdana" w:hAnsi="Verdana" w:cs="Verdana"/>
                <w:color w:val="000000"/>
                <w:sz w:val="16"/>
                <w:szCs w:val="16"/>
              </w:rPr>
              <w:t xml:space="preserve">Questa gara, promossa </w:t>
            </w:r>
            <w:proofErr w:type="gramStart"/>
            <w:r>
              <w:rPr>
                <w:rFonts w:ascii="Verdana" w:eastAsia="Verdana" w:hAnsi="Verdana" w:cs="Verdana"/>
                <w:color w:val="000000"/>
                <w:sz w:val="16"/>
                <w:szCs w:val="16"/>
              </w:rPr>
              <w:t>dall’Istituto ”Russell</w:t>
            </w:r>
            <w:proofErr w:type="gramEnd"/>
            <w:r>
              <w:rPr>
                <w:rFonts w:ascii="Verdana" w:eastAsia="Verdana" w:hAnsi="Verdana" w:cs="Verdana"/>
                <w:color w:val="000000"/>
                <w:sz w:val="16"/>
                <w:szCs w:val="16"/>
              </w:rPr>
              <w:t xml:space="preserve">” di Guastalla, intende offrire ai ragazzi la possibilità di vedere la matematica come un lavoro di squadra e di competere per la propria scuola. Perciò lo scopo della gara non è quello di individuare gli studenti più bravi, ma solo quello di permettere ai ragazzi di fare matematica in un modo un po’ diverso dal solito e sicuramente più divertente. Ogni istituto può iscrivere una squadra di 7 alunni, salvo eventuali richieste.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widowControl w:val="0"/>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Secondaria di I grado di San Matteo e Dosolo, classi terze</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95386" w:rsidRDefault="00F82998">
            <w:pPr>
              <w:widowControl w:val="0"/>
              <w:pBdr>
                <w:top w:val="nil"/>
                <w:left w:val="nil"/>
                <w:bottom w:val="nil"/>
                <w:right w:val="nil"/>
                <w:between w:val="nil"/>
              </w:pBdr>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docenti di matematica delle classi partecipanti in collaborazione con i genitori che provvedono al trasporto degli alunni.</w:t>
            </w:r>
          </w:p>
        </w:tc>
      </w:tr>
    </w:tbl>
    <w:p w:rsidR="00C95386" w:rsidRDefault="00C9538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b/>
          <w:color w:val="000000"/>
          <w:sz w:val="20"/>
          <w:szCs w:val="20"/>
        </w:rPr>
        <w:t>AREA 5</w:t>
      </w:r>
      <w:r>
        <w:rPr>
          <w:rFonts w:ascii="Verdana" w:eastAsia="Verdana" w:hAnsi="Verdana" w:cs="Verdana"/>
          <w:b/>
          <w:color w:val="000000"/>
          <w:sz w:val="20"/>
          <w:szCs w:val="20"/>
        </w:rPr>
        <w:tab/>
        <w:t>CURA DEL BENESSERE E DELLA SALUTE DEGLI ALUNNI</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La scuola promuove la consapevolezza dell’importanza del benessere psico-fisico fin dalla scuola primaria, con attività di educazione alimentare e all’affettività, oltre che di gestione delle dinamiche relazionali fra pari e con adulti.</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24"/>
          <w:szCs w:val="24"/>
        </w:rPr>
      </w:pPr>
      <w:r>
        <w:rPr>
          <w:rFonts w:ascii="Verdana" w:eastAsia="Verdana" w:hAnsi="Verdana" w:cs="Verdana"/>
          <w:color w:val="000000"/>
          <w:sz w:val="20"/>
          <w:szCs w:val="20"/>
        </w:rPr>
        <w:t>Si pone l’obiettivo di creare un clima positivo tra coetanei ed educare alla riflessione sui temi dell'affettività, della conoscenza di sé e della relazione fra pari e con gli adulti in un contesto di rielaborazione, condivisione ed accoglienza delle esperienze personali.</w:t>
      </w:r>
    </w:p>
    <w:tbl>
      <w:tblPr>
        <w:tblStyle w:val="affffffffa"/>
        <w:tblW w:w="10605" w:type="dxa"/>
        <w:tblInd w:w="-115" w:type="dxa"/>
        <w:tblLayout w:type="fixed"/>
        <w:tblLook w:val="0000" w:firstRow="0" w:lastRow="0" w:firstColumn="0" w:lastColumn="0" w:noHBand="0" w:noVBand="0"/>
      </w:tblPr>
      <w:tblGrid>
        <w:gridCol w:w="1816"/>
        <w:gridCol w:w="5387"/>
        <w:gridCol w:w="1843"/>
        <w:gridCol w:w="1559"/>
      </w:tblGrid>
      <w:tr w:rsidR="00C95386">
        <w:trPr>
          <w:trHeight w:val="1079"/>
        </w:trPr>
        <w:tc>
          <w:tcPr>
            <w:tcW w:w="1816"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Titolo</w:t>
            </w:r>
          </w:p>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Referente</w:t>
            </w:r>
          </w:p>
        </w:tc>
        <w:tc>
          <w:tcPr>
            <w:tcW w:w="5387"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Breve descrizione</w:t>
            </w:r>
          </w:p>
        </w:tc>
        <w:tc>
          <w:tcPr>
            <w:tcW w:w="184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Ordine di scuola/plesso </w:t>
            </w:r>
          </w:p>
        </w:tc>
        <w:tc>
          <w:tcPr>
            <w:tcW w:w="1559"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coinvolgimento risorse interne ed esterne alla scuola</w:t>
            </w:r>
          </w:p>
        </w:tc>
      </w:tr>
      <w:tr w:rsidR="00C95386">
        <w:trPr>
          <w:trHeight w:val="269"/>
        </w:trPr>
        <w:tc>
          <w:tcPr>
            <w:tcW w:w="10605" w:type="dxa"/>
            <w:gridSpan w:val="4"/>
            <w:tcBorders>
              <w:top w:val="single" w:sz="4" w:space="0" w:color="000001"/>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PRIMARIA</w:t>
            </w:r>
          </w:p>
        </w:tc>
      </w:tr>
      <w:tr w:rsidR="00C95386">
        <w:trPr>
          <w:trHeight w:val="1136"/>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Frutta nella scuola- Progetto Regione Lombardia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roofErr w:type="spellStart"/>
            <w:r>
              <w:rPr>
                <w:rFonts w:ascii="Verdana" w:eastAsia="Verdana" w:hAnsi="Verdana" w:cs="Verdana"/>
                <w:color w:val="000000"/>
                <w:sz w:val="16"/>
                <w:szCs w:val="16"/>
              </w:rPr>
              <w:t>Rubiloni</w:t>
            </w:r>
            <w:proofErr w:type="spellEnd"/>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Avviare gli alunni della scuola primaria ad una sana e variata alimentazione attraverso il consumo quotidiano di frutta a scuola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proofErr w:type="gramStart"/>
            <w:r>
              <w:rPr>
                <w:rFonts w:ascii="Verdana" w:eastAsia="Verdana" w:hAnsi="Verdana" w:cs="Verdana"/>
                <w:color w:val="000000"/>
                <w:sz w:val="16"/>
                <w:szCs w:val="16"/>
              </w:rPr>
              <w:t>S.Matteo</w:t>
            </w:r>
            <w:proofErr w:type="spellEnd"/>
            <w:proofErr w:type="gramEnd"/>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Casaletto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3D85C6"/>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w:t>
            </w:r>
          </w:p>
        </w:tc>
      </w:tr>
      <w:tr w:rsidR="00C95386">
        <w:trPr>
          <w:trHeight w:val="774"/>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b/>
                <w:color w:val="000000"/>
                <w:sz w:val="16"/>
                <w:szCs w:val="16"/>
              </w:rPr>
              <w:t>Giornata della frutta e verdura</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FF0000"/>
                <w:sz w:val="16"/>
                <w:szCs w:val="16"/>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Gli alunni della scuola in un giorno alla settimana stabilito consumeranno una merenda a base di frutta o verdura portata da casa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Dosolo e San Matteo</w:t>
            </w:r>
          </w:p>
          <w:p w:rsidR="00C95386" w:rsidRDefault="00C95386">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FF0000"/>
                <w:sz w:val="16"/>
                <w:szCs w:val="16"/>
              </w:rPr>
            </w:pPr>
            <w:r>
              <w:rPr>
                <w:rFonts w:ascii="Verdana" w:eastAsia="Verdana" w:hAnsi="Verdana" w:cs="Verdana"/>
                <w:color w:val="FF0000"/>
                <w:sz w:val="16"/>
                <w:szCs w:val="16"/>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Nessun costo</w:t>
            </w:r>
          </w:p>
        </w:tc>
      </w:tr>
      <w:tr w:rsidR="00C95386">
        <w:trPr>
          <w:trHeight w:val="1837"/>
        </w:trPr>
        <w:tc>
          <w:tcPr>
            <w:tcW w:w="1816"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lastRenderedPageBreak/>
              <w:t>E-Duchiamoci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Seminerio</w:t>
            </w:r>
            <w:proofErr w:type="spellEnd"/>
          </w:p>
        </w:tc>
        <w:tc>
          <w:tcPr>
            <w:tcW w:w="5387"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Questo progetto lavorerà su due fronti, da un lato testando, con un ridotto numero di classi pilota, la partecipazione agli incontri offerti dall’AICS (Associazione Italiana </w:t>
            </w:r>
            <w:proofErr w:type="spellStart"/>
            <w:r>
              <w:rPr>
                <w:rFonts w:ascii="Verdana" w:eastAsia="Verdana" w:hAnsi="Verdana" w:cs="Verdana"/>
                <w:color w:val="000000"/>
                <w:sz w:val="16"/>
                <w:szCs w:val="16"/>
              </w:rPr>
              <w:t>Cyberbullismo</w:t>
            </w:r>
            <w:proofErr w:type="spellEnd"/>
            <w:r>
              <w:rPr>
                <w:rFonts w:ascii="Verdana" w:eastAsia="Verdana" w:hAnsi="Verdana" w:cs="Verdana"/>
                <w:color w:val="000000"/>
                <w:sz w:val="16"/>
                <w:szCs w:val="16"/>
              </w:rPr>
              <w:t xml:space="preserve"> e </w:t>
            </w:r>
            <w:proofErr w:type="spellStart"/>
            <w:r>
              <w:rPr>
                <w:rFonts w:ascii="Verdana" w:eastAsia="Verdana" w:hAnsi="Verdana" w:cs="Verdana"/>
                <w:color w:val="000000"/>
                <w:sz w:val="16"/>
                <w:szCs w:val="16"/>
              </w:rPr>
              <w:t>Sexting</w:t>
            </w:r>
            <w:proofErr w:type="spellEnd"/>
            <w:r>
              <w:rPr>
                <w:rFonts w:ascii="Verdana" w:eastAsia="Verdana" w:hAnsi="Verdana" w:cs="Verdana"/>
                <w:color w:val="000000"/>
                <w:sz w:val="16"/>
                <w:szCs w:val="16"/>
              </w:rPr>
              <w:t xml:space="preserve">), dall’altro coinvolgerà tutti gli alunni della scuola secondaria di primo grado e le classi quarte e quinte della scuola primaria: a partire da una serie di stimoli elaborati dal team digitale e dal gruppo di lavoro sul </w:t>
            </w:r>
            <w:proofErr w:type="spellStart"/>
            <w:r>
              <w:rPr>
                <w:rFonts w:ascii="Verdana" w:eastAsia="Verdana" w:hAnsi="Verdana" w:cs="Verdana"/>
                <w:color w:val="000000"/>
                <w:sz w:val="16"/>
                <w:szCs w:val="16"/>
              </w:rPr>
              <w:t>cyberbullismo</w:t>
            </w:r>
            <w:proofErr w:type="spellEnd"/>
            <w:r>
              <w:rPr>
                <w:rFonts w:ascii="Verdana" w:eastAsia="Verdana" w:hAnsi="Verdana" w:cs="Verdana"/>
                <w:color w:val="000000"/>
                <w:sz w:val="16"/>
                <w:szCs w:val="16"/>
              </w:rPr>
              <w:t>, i singoli team docenti costruiranno un personale percorso d’intervento sul problema, lavorando con la classe fino alla produzione di un elaborato. I lavori prodotti saranno infine socializzati con i genitori.</w:t>
            </w:r>
          </w:p>
        </w:tc>
        <w:tc>
          <w:tcPr>
            <w:tcW w:w="1843"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Classi IV e V di tutte le scuole primarie</w:t>
            </w:r>
          </w:p>
        </w:tc>
        <w:tc>
          <w:tcPr>
            <w:tcW w:w="1559"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Si propone di attivare il progetto con le modalità che la commissione proporrà.</w:t>
            </w:r>
          </w:p>
          <w:p w:rsidR="00C95386" w:rsidRDefault="00C95386">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p>
        </w:tc>
      </w:tr>
      <w:tr w:rsidR="00C95386">
        <w:trPr>
          <w:trHeight w:val="62"/>
        </w:trPr>
        <w:tc>
          <w:tcPr>
            <w:tcW w:w="1816"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 xml:space="preserve">Progetto life </w:t>
            </w:r>
            <w:proofErr w:type="spellStart"/>
            <w:r>
              <w:rPr>
                <w:rFonts w:ascii="Verdana" w:eastAsia="Verdana" w:hAnsi="Verdana" w:cs="Verdana"/>
                <w:b/>
                <w:color w:val="000000"/>
                <w:sz w:val="16"/>
                <w:szCs w:val="16"/>
              </w:rPr>
              <w:t>skills</w:t>
            </w:r>
            <w:proofErr w:type="spellEnd"/>
            <w:r>
              <w:rPr>
                <w:rFonts w:ascii="Verdana" w:eastAsia="Verdana" w:hAnsi="Verdana" w:cs="Verdana"/>
                <w:b/>
                <w:color w:val="000000"/>
                <w:sz w:val="16"/>
                <w:szCs w:val="16"/>
              </w:rPr>
              <w:t xml:space="preserve"> scuola primaria</w:t>
            </w:r>
          </w:p>
          <w:p w:rsidR="00C95386" w:rsidRDefault="00C95386">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Paglia</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
        </w:tc>
        <w:tc>
          <w:tcPr>
            <w:tcW w:w="5387"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right="188" w:hanging="2"/>
              <w:rPr>
                <w:rFonts w:ascii="Times New Roman" w:eastAsia="Times New Roman" w:hAnsi="Times New Roman" w:cs="Times New Roman"/>
                <w:color w:val="000000"/>
                <w:sz w:val="16"/>
                <w:szCs w:val="16"/>
              </w:rPr>
            </w:pPr>
            <w:proofErr w:type="spellStart"/>
            <w:r>
              <w:rPr>
                <w:rFonts w:ascii="Verdana" w:eastAsia="Verdana" w:hAnsi="Verdana" w:cs="Verdana"/>
                <w:color w:val="1C2024"/>
                <w:sz w:val="16"/>
                <w:szCs w:val="16"/>
              </w:rPr>
              <w:t>LifeSkills</w:t>
            </w:r>
            <w:proofErr w:type="spellEnd"/>
            <w:r>
              <w:rPr>
                <w:rFonts w:ascii="Verdana" w:eastAsia="Verdana" w:hAnsi="Verdana" w:cs="Verdana"/>
                <w:color w:val="1C2024"/>
                <w:sz w:val="16"/>
                <w:szCs w:val="16"/>
              </w:rPr>
              <w:t xml:space="preserve"> Training Program è un programma educativo validato scientificamente nella </w:t>
            </w:r>
            <w:r>
              <w:rPr>
                <w:rFonts w:ascii="Verdana" w:eastAsia="Verdana" w:hAnsi="Verdana" w:cs="Verdana"/>
                <w:b/>
                <w:color w:val="1C2024"/>
                <w:sz w:val="16"/>
                <w:szCs w:val="16"/>
              </w:rPr>
              <w:t>promozione della salute della popolazione scolastica,</w:t>
            </w:r>
            <w:r>
              <w:rPr>
                <w:rFonts w:ascii="Verdana" w:eastAsia="Verdana" w:hAnsi="Verdana" w:cs="Verdana"/>
                <w:color w:val="1C2024"/>
                <w:sz w:val="16"/>
                <w:szCs w:val="16"/>
              </w:rPr>
              <w:t xml:space="preserve"> dimostratosi in grado di ridurre a lungo termine il rischio di uso di alcol, tabacco, droghe e comportamenti violenti attraverso l’incremento delle abilità personali e sociali. Esso mira ad aumentare nei soggetti le capacità di gestione delle sfide quotidiane e a favorire un maggior senso di controllo personale. Si interviene sui diversi fattori implicati nell’uso e abuso di sostanze, siano essi relativi alle influenze esterne (l’ambiente, i media, i pari, ecc.) o a fattori psicologici interni (ansia sociale, bassa autostima, propensione a ricercare emozioni forti, ecc.).</w:t>
            </w:r>
          </w:p>
          <w:p w:rsidR="00C95386" w:rsidRDefault="00F82998">
            <w:pPr>
              <w:pBdr>
                <w:top w:val="nil"/>
                <w:left w:val="nil"/>
                <w:bottom w:val="nil"/>
                <w:right w:val="nil"/>
                <w:between w:val="nil"/>
              </w:pBdr>
              <w:shd w:val="clear" w:color="auto" w:fill="FFFFFF"/>
              <w:spacing w:after="120" w:line="240" w:lineRule="auto"/>
              <w:ind w:left="0" w:right="74" w:hanging="2"/>
              <w:rPr>
                <w:rFonts w:ascii="Times New Roman" w:eastAsia="Times New Roman" w:hAnsi="Times New Roman" w:cs="Times New Roman"/>
                <w:color w:val="000000"/>
                <w:sz w:val="16"/>
                <w:szCs w:val="16"/>
              </w:rPr>
            </w:pPr>
            <w:r>
              <w:rPr>
                <w:rFonts w:ascii="Verdana" w:eastAsia="Verdana" w:hAnsi="Verdana" w:cs="Verdana"/>
                <w:color w:val="1C2024"/>
                <w:sz w:val="16"/>
                <w:szCs w:val="16"/>
              </w:rPr>
              <w:t xml:space="preserve">Elemento chiave di LST Lombardia è il coinvolgimento degli insegnanti nella realizzazione del programma: agire sulle figure educative di riferimento rientra in una logica di intervento che mira a modificare il contesto di vita degli studenti per creare le condizioni ottimali affinché l’ambiente sia meno predisponente al consumo di sostanze o ad altri comportamenti a rischio e funga da fattore protettivo. Gli insegnanti, formati da operatori (e presto anche da altri docenti) abilitati, possono implementare il </w:t>
            </w:r>
            <w:proofErr w:type="spellStart"/>
            <w:r>
              <w:rPr>
                <w:rFonts w:ascii="Verdana" w:eastAsia="Verdana" w:hAnsi="Verdana" w:cs="Verdana"/>
                <w:color w:val="1C2024"/>
                <w:sz w:val="16"/>
                <w:szCs w:val="16"/>
              </w:rPr>
              <w:t>LifeSkills</w:t>
            </w:r>
            <w:proofErr w:type="spellEnd"/>
            <w:r>
              <w:rPr>
                <w:rFonts w:ascii="Verdana" w:eastAsia="Verdana" w:hAnsi="Verdana" w:cs="Verdana"/>
                <w:color w:val="1C2024"/>
                <w:sz w:val="16"/>
                <w:szCs w:val="16"/>
              </w:rPr>
              <w:t xml:space="preserve"> Training </w:t>
            </w:r>
            <w:proofErr w:type="spellStart"/>
            <w:r>
              <w:rPr>
                <w:rFonts w:ascii="Verdana" w:eastAsia="Verdana" w:hAnsi="Verdana" w:cs="Verdana"/>
                <w:color w:val="1C2024"/>
                <w:sz w:val="16"/>
                <w:szCs w:val="16"/>
              </w:rPr>
              <w:t>program</w:t>
            </w:r>
            <w:proofErr w:type="spellEnd"/>
            <w:r>
              <w:rPr>
                <w:rFonts w:ascii="Verdana" w:eastAsia="Verdana" w:hAnsi="Verdana" w:cs="Verdana"/>
                <w:color w:val="1C2024"/>
                <w:sz w:val="16"/>
                <w:szCs w:val="16"/>
              </w:rPr>
              <w:t xml:space="preserve"> con i propri studenti utilizzando i Manuali e le Guide predisposti. Sono inoltre previsti momenti di accompagnamento alla realizzazione delle attività che, insieme alla formazione, sono volti a rinforzare il ruolo educativo dei docenti sui temi di salute.</w:t>
            </w:r>
          </w:p>
        </w:tc>
        <w:tc>
          <w:tcPr>
            <w:tcW w:w="1843"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classi 3</w:t>
            </w:r>
            <w:proofErr w:type="gramStart"/>
            <w:r>
              <w:rPr>
                <w:rFonts w:ascii="Verdana" w:eastAsia="Verdana" w:hAnsi="Verdana" w:cs="Verdana"/>
                <w:color w:val="000000"/>
                <w:sz w:val="16"/>
                <w:szCs w:val="16"/>
              </w:rPr>
              <w:t>^  e</w:t>
            </w:r>
            <w:proofErr w:type="gramEnd"/>
            <w:r>
              <w:rPr>
                <w:rFonts w:ascii="Verdana" w:eastAsia="Verdana" w:hAnsi="Verdana" w:cs="Verdana"/>
                <w:color w:val="000000"/>
                <w:sz w:val="16"/>
                <w:szCs w:val="16"/>
              </w:rPr>
              <w:t xml:space="preserve"> 4^ plessi  di Dosolo, San Matteo, Pomponesco, classe V Casaletto, Dosolo,</w:t>
            </w: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4A86E8"/>
                <w:sz w:val="16"/>
                <w:szCs w:val="16"/>
              </w:rPr>
            </w:pPr>
            <w:r>
              <w:rPr>
                <w:rFonts w:ascii="Verdana" w:eastAsia="Verdana" w:hAnsi="Verdana" w:cs="Verdana"/>
                <w:color w:val="000000"/>
                <w:sz w:val="16"/>
                <w:szCs w:val="16"/>
              </w:rPr>
              <w:t>San Matteo</w:t>
            </w:r>
          </w:p>
        </w:tc>
        <w:tc>
          <w:tcPr>
            <w:tcW w:w="1559" w:type="dxa"/>
            <w:tcBorders>
              <w:top w:val="single" w:sz="4" w:space="0" w:color="000000"/>
              <w:left w:val="single" w:sz="4" w:space="0" w:color="000001"/>
              <w:bottom w:val="single" w:sz="4" w:space="0" w:color="000000"/>
              <w:right w:val="single" w:sz="4" w:space="0" w:color="000001"/>
            </w:tcBorders>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 docenti di classe</w:t>
            </w:r>
          </w:p>
        </w:tc>
      </w:tr>
      <w:tr w:rsidR="00C95386">
        <w:trPr>
          <w:trHeight w:val="343"/>
        </w:trPr>
        <w:tc>
          <w:tcPr>
            <w:tcW w:w="10605" w:type="dxa"/>
            <w:gridSpan w:val="4"/>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tcPr>
          <w:p w:rsidR="00C95386" w:rsidRDefault="00F82998">
            <w:pPr>
              <w:pBdr>
                <w:top w:val="nil"/>
                <w:left w:val="nil"/>
                <w:bottom w:val="nil"/>
                <w:right w:val="nil"/>
                <w:between w:val="nil"/>
              </w:pBdr>
              <w:shd w:val="clear" w:color="auto" w:fill="FFFFFF"/>
              <w:spacing w:after="12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SECONDARIA</w:t>
            </w:r>
          </w:p>
        </w:tc>
      </w:tr>
      <w:tr w:rsidR="00C95386">
        <w:trPr>
          <w:trHeight w:val="924"/>
        </w:trPr>
        <w:tc>
          <w:tcPr>
            <w:tcW w:w="1816"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Orientamento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Speciale</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Seresini</w:t>
            </w:r>
            <w:proofErr w:type="spellEnd"/>
          </w:p>
        </w:tc>
        <w:tc>
          <w:tcPr>
            <w:tcW w:w="5387"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Attività che coinvolge alunni e genitori nella conoscenza di sé e nella capacità di orientarsi e riorientarsi nella scelta del percorso scolastico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Alunni con disabilità classi seconde e terze Dosolo e San Matteo</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240" w:line="240" w:lineRule="auto"/>
              <w:ind w:left="0" w:hanging="2"/>
              <w:jc w:val="both"/>
              <w:rPr>
                <w:rFonts w:ascii="Times New Roman" w:eastAsia="Times New Roman" w:hAnsi="Times New Roman" w:cs="Times New Roman"/>
                <w:color w:val="000000"/>
                <w:sz w:val="16"/>
                <w:szCs w:val="16"/>
              </w:rPr>
            </w:pPr>
            <w:r>
              <w:rPr>
                <w:rFonts w:ascii="Verdana" w:eastAsia="Verdana" w:hAnsi="Verdana" w:cs="Verdana"/>
                <w:color w:val="000000"/>
                <w:sz w:val="16"/>
                <w:szCs w:val="16"/>
              </w:rPr>
              <w:t>Risorse interne</w:t>
            </w:r>
          </w:p>
        </w:tc>
      </w:tr>
      <w:tr w:rsidR="00C95386">
        <w:trPr>
          <w:trHeight w:val="1151"/>
        </w:trPr>
        <w:tc>
          <w:tcPr>
            <w:tcW w:w="1816" w:type="dxa"/>
            <w:tcBorders>
              <w:top w:val="single" w:sz="6" w:space="0" w:color="000000"/>
              <w:left w:val="single" w:sz="4" w:space="0" w:color="000001"/>
              <w:bottom w:val="single" w:sz="6" w:space="0" w:color="000000"/>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E-Duchiamoci</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hanging="2"/>
              <w:rPr>
                <w:rFonts w:ascii="Verdana" w:eastAsia="Verdana" w:hAnsi="Verdana" w:cs="Verdana"/>
                <w:color w:val="000000"/>
                <w:sz w:val="16"/>
                <w:szCs w:val="16"/>
              </w:rPr>
            </w:pPr>
            <w:proofErr w:type="spellStart"/>
            <w:r>
              <w:rPr>
                <w:rFonts w:ascii="Verdana" w:eastAsia="Verdana" w:hAnsi="Verdana" w:cs="Verdana"/>
                <w:color w:val="000000"/>
                <w:sz w:val="16"/>
                <w:szCs w:val="16"/>
              </w:rPr>
              <w:t>Ref</w:t>
            </w:r>
            <w:proofErr w:type="spellEnd"/>
            <w:r>
              <w:rPr>
                <w:rFonts w:ascii="Verdana" w:eastAsia="Verdana" w:hAnsi="Verdana" w:cs="Verdana"/>
                <w:color w:val="000000"/>
                <w:sz w:val="16"/>
                <w:szCs w:val="16"/>
              </w:rPr>
              <w:t>. Moreschi</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Aliati</w:t>
            </w:r>
          </w:p>
        </w:tc>
        <w:tc>
          <w:tcPr>
            <w:tcW w:w="5387" w:type="dxa"/>
            <w:tcBorders>
              <w:top w:val="single" w:sz="6" w:space="0" w:color="000000"/>
              <w:left w:val="single" w:sz="4" w:space="0" w:color="000001"/>
              <w:bottom w:val="single" w:sz="6" w:space="0" w:color="000000"/>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 xml:space="preserve">Questo progetto lavorerà su due fronti, da un </w:t>
            </w:r>
            <w:proofErr w:type="gramStart"/>
            <w:r>
              <w:rPr>
                <w:rFonts w:ascii="Verdana" w:eastAsia="Verdana" w:hAnsi="Verdana" w:cs="Verdana"/>
                <w:color w:val="000000"/>
                <w:sz w:val="16"/>
                <w:szCs w:val="16"/>
              </w:rPr>
              <w:t>lato  riflettendo</w:t>
            </w:r>
            <w:proofErr w:type="gramEnd"/>
            <w:r>
              <w:rPr>
                <w:rFonts w:ascii="Verdana" w:eastAsia="Verdana" w:hAnsi="Verdana" w:cs="Verdana"/>
                <w:color w:val="000000"/>
                <w:sz w:val="16"/>
                <w:szCs w:val="16"/>
              </w:rPr>
              <w:t xml:space="preserve"> sui risultati di apposito questionario sul tema, dall’altro i singoli team docenti costruiranno un personale percorso d’intervento sul problema, eventualmente con la collaborazione di esperti, (ad esempio di Fondazione Arca), lavorando con la classe fino alla produzione di un elaborato. I lavori prodotti saranno infine socializzati con i genitori.</w:t>
            </w:r>
          </w:p>
        </w:tc>
        <w:tc>
          <w:tcPr>
            <w:tcW w:w="1843" w:type="dxa"/>
            <w:tcBorders>
              <w:top w:val="single" w:sz="6" w:space="0" w:color="000000"/>
              <w:left w:val="single" w:sz="4" w:space="0" w:color="000001"/>
              <w:bottom w:val="single" w:sz="6" w:space="0" w:color="000000"/>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Scuola secondaria di 1° di Dosolo e San Matteo. Sperimentazione con esperto nelle classi seconde</w:t>
            </w:r>
          </w:p>
        </w:tc>
        <w:tc>
          <w:tcPr>
            <w:tcW w:w="1559" w:type="dxa"/>
            <w:tcBorders>
              <w:top w:val="single" w:sz="6" w:space="0" w:color="000000"/>
              <w:left w:val="single" w:sz="4" w:space="0" w:color="000001"/>
              <w:bottom w:val="single" w:sz="6" w:space="0" w:color="000000"/>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ind w:left="0" w:hanging="2"/>
              <w:rPr>
                <w:rFonts w:ascii="Verdana" w:eastAsia="Verdana" w:hAnsi="Verdana" w:cs="Verdana"/>
                <w:color w:val="000000"/>
                <w:sz w:val="16"/>
                <w:szCs w:val="16"/>
              </w:rPr>
            </w:pPr>
            <w:r>
              <w:rPr>
                <w:rFonts w:ascii="Verdana" w:eastAsia="Verdana" w:hAnsi="Verdana" w:cs="Verdana"/>
                <w:color w:val="000000"/>
                <w:sz w:val="16"/>
                <w:szCs w:val="16"/>
              </w:rPr>
              <w:t>Si propone di attivare il progetto con le modalità che la commissione proporrà.</w:t>
            </w:r>
          </w:p>
        </w:tc>
      </w:tr>
      <w:tr w:rsidR="00C95386">
        <w:trPr>
          <w:trHeight w:val="1410"/>
        </w:trPr>
        <w:tc>
          <w:tcPr>
            <w:tcW w:w="1816" w:type="dxa"/>
            <w:tcBorders>
              <w:top w:val="single" w:sz="6" w:space="0" w:color="000000"/>
              <w:left w:val="single" w:sz="4" w:space="0" w:color="000001"/>
              <w:bottom w:val="single" w:sz="4" w:space="0" w:color="000001"/>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r>
              <w:rPr>
                <w:rFonts w:ascii="Verdana" w:eastAsia="Verdana" w:hAnsi="Verdana" w:cs="Verdana"/>
                <w:b/>
                <w:color w:val="000000"/>
                <w:sz w:val="16"/>
                <w:szCs w:val="16"/>
              </w:rPr>
              <w:t xml:space="preserve">Progetto life </w:t>
            </w:r>
            <w:proofErr w:type="spellStart"/>
            <w:r>
              <w:rPr>
                <w:rFonts w:ascii="Verdana" w:eastAsia="Verdana" w:hAnsi="Verdana" w:cs="Verdana"/>
                <w:b/>
                <w:color w:val="000000"/>
                <w:sz w:val="16"/>
                <w:szCs w:val="16"/>
              </w:rPr>
              <w:t>skills</w:t>
            </w:r>
            <w:proofErr w:type="spellEnd"/>
            <w:r>
              <w:rPr>
                <w:rFonts w:ascii="Verdana" w:eastAsia="Verdana" w:hAnsi="Verdana" w:cs="Verdana"/>
                <w:b/>
                <w:color w:val="000000"/>
                <w:sz w:val="16"/>
                <w:szCs w:val="16"/>
              </w:rPr>
              <w:t xml:space="preserve"> scuola secondaria</w:t>
            </w:r>
          </w:p>
          <w:p w:rsidR="00C95386" w:rsidRDefault="00C95386">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
          <w:p w:rsidR="00C95386" w:rsidRDefault="00C95386">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
          <w:p w:rsidR="00C95386" w:rsidRDefault="00F82998">
            <w:pPr>
              <w:pBdr>
                <w:top w:val="nil"/>
                <w:left w:val="nil"/>
                <w:bottom w:val="nil"/>
                <w:right w:val="nil"/>
                <w:between w:val="nil"/>
              </w:pBdr>
              <w:shd w:val="clear" w:color="auto" w:fill="FFFFFF"/>
              <w:spacing w:after="0" w:line="240" w:lineRule="auto"/>
              <w:ind w:left="0" w:right="-402" w:hanging="2"/>
              <w:rPr>
                <w:rFonts w:ascii="Times New Roman" w:eastAsia="Times New Roman" w:hAnsi="Times New Roman" w:cs="Times New Roman"/>
                <w:color w:val="000000"/>
                <w:sz w:val="16"/>
                <w:szCs w:val="16"/>
              </w:rPr>
            </w:pPr>
            <w:proofErr w:type="spellStart"/>
            <w:r>
              <w:rPr>
                <w:rFonts w:ascii="Verdana" w:eastAsia="Verdana" w:hAnsi="Verdana" w:cs="Verdana"/>
                <w:sz w:val="16"/>
                <w:szCs w:val="16"/>
              </w:rPr>
              <w:t>R</w:t>
            </w:r>
            <w:r>
              <w:rPr>
                <w:rFonts w:ascii="Verdana" w:eastAsia="Verdana" w:hAnsi="Verdana" w:cs="Verdana"/>
                <w:color w:val="000000"/>
                <w:sz w:val="16"/>
                <w:szCs w:val="16"/>
              </w:rPr>
              <w:t>ef</w:t>
            </w:r>
            <w:proofErr w:type="spell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Benatti</w:t>
            </w:r>
            <w:proofErr w:type="spellEnd"/>
            <w:r>
              <w:rPr>
                <w:rFonts w:ascii="Verdana" w:eastAsia="Verdana" w:hAnsi="Verdana" w:cs="Verdana"/>
                <w:sz w:val="16"/>
                <w:szCs w:val="16"/>
              </w:rPr>
              <w:t xml:space="preserve"> Giliola</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5387" w:type="dxa"/>
            <w:tcBorders>
              <w:top w:val="single" w:sz="6" w:space="0" w:color="000000"/>
              <w:left w:val="single" w:sz="4" w:space="0" w:color="000001"/>
              <w:bottom w:val="single" w:sz="4" w:space="0" w:color="000001"/>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right="188" w:hanging="2"/>
              <w:rPr>
                <w:rFonts w:ascii="Times New Roman" w:eastAsia="Times New Roman" w:hAnsi="Times New Roman" w:cs="Times New Roman"/>
                <w:color w:val="000000"/>
                <w:sz w:val="16"/>
                <w:szCs w:val="16"/>
              </w:rPr>
            </w:pPr>
            <w:proofErr w:type="spellStart"/>
            <w:r>
              <w:rPr>
                <w:rFonts w:ascii="Verdana" w:eastAsia="Verdana" w:hAnsi="Verdana" w:cs="Verdana"/>
                <w:color w:val="1C2024"/>
                <w:sz w:val="16"/>
                <w:szCs w:val="16"/>
              </w:rPr>
              <w:t>LifeSkills</w:t>
            </w:r>
            <w:proofErr w:type="spellEnd"/>
            <w:r>
              <w:rPr>
                <w:rFonts w:ascii="Verdana" w:eastAsia="Verdana" w:hAnsi="Verdana" w:cs="Verdana"/>
                <w:color w:val="1C2024"/>
                <w:sz w:val="16"/>
                <w:szCs w:val="16"/>
              </w:rPr>
              <w:t xml:space="preserve"> Training Program è un programma educativo validato scientificamente nella </w:t>
            </w:r>
            <w:r>
              <w:rPr>
                <w:rFonts w:ascii="Verdana" w:eastAsia="Verdana" w:hAnsi="Verdana" w:cs="Verdana"/>
                <w:b/>
                <w:color w:val="1C2024"/>
                <w:sz w:val="16"/>
                <w:szCs w:val="16"/>
              </w:rPr>
              <w:t>promozione della salute della popolazione scolastica,</w:t>
            </w:r>
            <w:r>
              <w:rPr>
                <w:rFonts w:ascii="Verdana" w:eastAsia="Verdana" w:hAnsi="Verdana" w:cs="Verdana"/>
                <w:color w:val="1C2024"/>
                <w:sz w:val="16"/>
                <w:szCs w:val="16"/>
              </w:rPr>
              <w:t xml:space="preserve"> dimostratosi in grado di ridurre a lungo termine il rischio di uso di alcol, tabacco, droghe e comportamenti violenti attraverso l’incremento delle abilità personali e sociali. Esso mira ad aumentare nei soggetti le capacità di gestione delle sfide quotidiane e a favorire un maggior senso di controllo personale. Si interviene sui diversi fattori implicati nell’uso e abuso di sostanze, siano essi relativi alle influenze esterne (l’ambiente, i media, i pari, ecc.) o a fattori psicologici interni (ansia sociale, bassa autostima, propensione a ricercare emozioni forti, ecc.).</w:t>
            </w:r>
          </w:p>
          <w:p w:rsidR="00C95386" w:rsidRDefault="00F82998">
            <w:pPr>
              <w:pBdr>
                <w:top w:val="nil"/>
                <w:left w:val="nil"/>
                <w:bottom w:val="nil"/>
                <w:right w:val="nil"/>
                <w:between w:val="nil"/>
              </w:pBdr>
              <w:shd w:val="clear" w:color="auto" w:fill="FFFFFF"/>
              <w:spacing w:after="120" w:line="240" w:lineRule="auto"/>
              <w:ind w:left="0" w:right="74" w:hanging="2"/>
              <w:rPr>
                <w:rFonts w:ascii="Times New Roman" w:eastAsia="Times New Roman" w:hAnsi="Times New Roman" w:cs="Times New Roman"/>
                <w:color w:val="000000"/>
                <w:sz w:val="16"/>
                <w:szCs w:val="16"/>
              </w:rPr>
            </w:pPr>
            <w:r>
              <w:rPr>
                <w:rFonts w:ascii="Verdana" w:eastAsia="Verdana" w:hAnsi="Verdana" w:cs="Verdana"/>
                <w:color w:val="1C2024"/>
                <w:sz w:val="16"/>
                <w:szCs w:val="16"/>
              </w:rPr>
              <w:t xml:space="preserve">Elemento chiave di LST Lombardia è il coinvolgimento degli insegnanti nella realizzazione del programma: agire sulle figure educative di riferimento rientra in una logica di intervento che mira a modificare il contesto di vita degli studenti per creare le condizioni ottimali affinché l’ambiente sia meno predisponente al consumo di sostanze o ad altri comportamenti a rischio e funga da fattore protettivo. Gli </w:t>
            </w:r>
            <w:r>
              <w:rPr>
                <w:rFonts w:ascii="Verdana" w:eastAsia="Verdana" w:hAnsi="Verdana" w:cs="Verdana"/>
                <w:color w:val="1C2024"/>
                <w:sz w:val="16"/>
                <w:szCs w:val="16"/>
              </w:rPr>
              <w:lastRenderedPageBreak/>
              <w:t xml:space="preserve">insegnanti, formati da operatori (e presto anche da altri docenti) abilitati, possono implementare il </w:t>
            </w:r>
            <w:proofErr w:type="spellStart"/>
            <w:r>
              <w:rPr>
                <w:rFonts w:ascii="Verdana" w:eastAsia="Verdana" w:hAnsi="Verdana" w:cs="Verdana"/>
                <w:color w:val="1C2024"/>
                <w:sz w:val="16"/>
                <w:szCs w:val="16"/>
              </w:rPr>
              <w:t>LifeSkills</w:t>
            </w:r>
            <w:proofErr w:type="spellEnd"/>
            <w:r>
              <w:rPr>
                <w:rFonts w:ascii="Verdana" w:eastAsia="Verdana" w:hAnsi="Verdana" w:cs="Verdana"/>
                <w:color w:val="1C2024"/>
                <w:sz w:val="16"/>
                <w:szCs w:val="16"/>
              </w:rPr>
              <w:t xml:space="preserve"> Training </w:t>
            </w:r>
            <w:proofErr w:type="spellStart"/>
            <w:r>
              <w:rPr>
                <w:rFonts w:ascii="Verdana" w:eastAsia="Verdana" w:hAnsi="Verdana" w:cs="Verdana"/>
                <w:color w:val="1C2024"/>
                <w:sz w:val="16"/>
                <w:szCs w:val="16"/>
              </w:rPr>
              <w:t>program</w:t>
            </w:r>
            <w:proofErr w:type="spellEnd"/>
            <w:r>
              <w:rPr>
                <w:rFonts w:ascii="Verdana" w:eastAsia="Verdana" w:hAnsi="Verdana" w:cs="Verdana"/>
                <w:color w:val="1C2024"/>
                <w:sz w:val="16"/>
                <w:szCs w:val="16"/>
              </w:rPr>
              <w:t xml:space="preserve"> con i propri studenti utilizzando i Manuali e le Guide predisposti. Sono inoltre previsti momenti di accompagnamento alla realizzazione delle attività che, insieme alla formazione, sono volti a rinforzare il ruolo educativo dei docenti sui temi di salute.</w:t>
            </w:r>
          </w:p>
        </w:tc>
        <w:tc>
          <w:tcPr>
            <w:tcW w:w="1843" w:type="dxa"/>
            <w:tcBorders>
              <w:top w:val="single" w:sz="6" w:space="0" w:color="000000"/>
              <w:left w:val="single" w:sz="4" w:space="0" w:color="000001"/>
              <w:bottom w:val="single" w:sz="4" w:space="0" w:color="000001"/>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lastRenderedPageBreak/>
              <w:t>Secondaria </w:t>
            </w:r>
          </w:p>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Classi prime di tutti i plessi e classi seconde di entrambi i plessi </w:t>
            </w:r>
          </w:p>
          <w:p w:rsidR="00C95386" w:rsidRDefault="00C95386">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p>
        </w:tc>
        <w:tc>
          <w:tcPr>
            <w:tcW w:w="1559" w:type="dxa"/>
            <w:tcBorders>
              <w:top w:val="single" w:sz="6" w:space="0" w:color="000000"/>
              <w:left w:val="single" w:sz="4" w:space="0" w:color="000001"/>
              <w:bottom w:val="single" w:sz="4" w:space="0" w:color="000001"/>
              <w:right w:val="single" w:sz="4" w:space="0" w:color="000001"/>
            </w:tcBorders>
            <w:tcMar>
              <w:top w:w="0" w:type="dxa"/>
              <w:left w:w="89" w:type="dxa"/>
              <w:bottom w:w="0" w:type="dxa"/>
              <w:right w:w="108" w:type="dxa"/>
            </w:tcMar>
          </w:tcPr>
          <w:p w:rsidR="00C95386" w:rsidRDefault="00F82998">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16"/>
                <w:szCs w:val="16"/>
              </w:rPr>
            </w:pPr>
            <w:r>
              <w:rPr>
                <w:rFonts w:ascii="Verdana" w:eastAsia="Verdana" w:hAnsi="Verdana" w:cs="Verdana"/>
                <w:color w:val="000000"/>
                <w:sz w:val="16"/>
                <w:szCs w:val="16"/>
              </w:rPr>
              <w:t>Nessun costo, docenti di classe</w:t>
            </w:r>
          </w:p>
        </w:tc>
      </w:tr>
      <w:tr w:rsidR="00C95386">
        <w:trPr>
          <w:trHeight w:val="2010"/>
        </w:trPr>
        <w:tc>
          <w:tcPr>
            <w:tcW w:w="18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ind w:left="0" w:right="160" w:hanging="2"/>
              <w:rPr>
                <w:rFonts w:ascii="Verdana" w:eastAsia="Verdana" w:hAnsi="Verdana" w:cs="Verdana"/>
                <w:b/>
                <w:sz w:val="16"/>
                <w:szCs w:val="16"/>
                <w:highlight w:val="yellow"/>
              </w:rPr>
            </w:pPr>
            <w:r>
              <w:rPr>
                <w:rFonts w:ascii="Verdana" w:eastAsia="Verdana" w:hAnsi="Verdana" w:cs="Verdana"/>
                <w:b/>
                <w:sz w:val="16"/>
                <w:szCs w:val="16"/>
                <w:highlight w:val="yellow"/>
              </w:rPr>
              <w:t>Voci in rete: la forza del territorio contro la violenza di genere</w:t>
            </w:r>
          </w:p>
          <w:p w:rsidR="00C95386" w:rsidRDefault="00C95386">
            <w:pPr>
              <w:shd w:val="clear" w:color="auto" w:fill="FFFFFF"/>
              <w:spacing w:after="0"/>
              <w:ind w:left="0" w:right="160" w:hanging="2"/>
              <w:rPr>
                <w:rFonts w:ascii="Verdana" w:eastAsia="Verdana" w:hAnsi="Verdana" w:cs="Verdana"/>
                <w:b/>
                <w:sz w:val="16"/>
                <w:szCs w:val="16"/>
              </w:rPr>
            </w:pPr>
          </w:p>
          <w:p w:rsidR="00C95386" w:rsidRDefault="00F82998">
            <w:pPr>
              <w:shd w:val="clear" w:color="auto" w:fill="FFFFFF"/>
              <w:spacing w:after="0"/>
              <w:ind w:left="0" w:right="160" w:hanging="2"/>
              <w:rPr>
                <w:rFonts w:ascii="Verdana" w:eastAsia="Verdana" w:hAnsi="Verdana" w:cs="Verdana"/>
                <w:sz w:val="16"/>
                <w:szCs w:val="16"/>
              </w:rPr>
            </w:pPr>
            <w:proofErr w:type="spellStart"/>
            <w:r>
              <w:rPr>
                <w:rFonts w:ascii="Verdana" w:eastAsia="Verdana" w:hAnsi="Verdana" w:cs="Verdana"/>
                <w:sz w:val="16"/>
                <w:szCs w:val="16"/>
              </w:rPr>
              <w:t>Ref</w:t>
            </w:r>
            <w:proofErr w:type="spellEnd"/>
            <w:r>
              <w:rPr>
                <w:rFonts w:ascii="Verdana" w:eastAsia="Verdana" w:hAnsi="Verdana" w:cs="Verdana"/>
                <w:sz w:val="16"/>
                <w:szCs w:val="16"/>
              </w:rPr>
              <w:t xml:space="preserve">.  </w:t>
            </w:r>
            <w:proofErr w:type="spellStart"/>
            <w:r>
              <w:rPr>
                <w:rFonts w:ascii="Verdana" w:eastAsia="Verdana" w:hAnsi="Verdana" w:cs="Verdana"/>
                <w:sz w:val="16"/>
                <w:szCs w:val="16"/>
              </w:rPr>
              <w:t>Benatti</w:t>
            </w:r>
            <w:proofErr w:type="spellEnd"/>
            <w:r>
              <w:rPr>
                <w:rFonts w:ascii="Verdana" w:eastAsia="Verdana" w:hAnsi="Verdana" w:cs="Verdana"/>
                <w:sz w:val="16"/>
                <w:szCs w:val="16"/>
              </w:rPr>
              <w:t xml:space="preserve"> Giliola</w:t>
            </w:r>
          </w:p>
        </w:tc>
        <w:tc>
          <w:tcPr>
            <w:tcW w:w="538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76" w:lineRule="auto"/>
              <w:ind w:left="0" w:right="180" w:hanging="2"/>
              <w:rPr>
                <w:rFonts w:ascii="Verdana" w:eastAsia="Verdana" w:hAnsi="Verdana" w:cs="Verdana"/>
                <w:color w:val="1C2024"/>
                <w:sz w:val="16"/>
                <w:szCs w:val="16"/>
              </w:rPr>
            </w:pPr>
            <w:r>
              <w:rPr>
                <w:rFonts w:ascii="Verdana" w:eastAsia="Verdana" w:hAnsi="Verdana" w:cs="Verdana"/>
                <w:color w:val="1C2024"/>
                <w:sz w:val="16"/>
                <w:szCs w:val="16"/>
              </w:rPr>
              <w:t xml:space="preserve">Percorso di informazione, formazione e sensibilizzazione per fronteggiare la violenza di genere e promuovere modifiche all'interno dei modelli sociali e multiculturali prevalenti, tali da </w:t>
            </w:r>
            <w:proofErr w:type="gramStart"/>
            <w:r>
              <w:rPr>
                <w:rFonts w:ascii="Verdana" w:eastAsia="Verdana" w:hAnsi="Verdana" w:cs="Verdana"/>
                <w:color w:val="1C2024"/>
                <w:sz w:val="16"/>
                <w:szCs w:val="16"/>
              </w:rPr>
              <w:t>influire  positivamente</w:t>
            </w:r>
            <w:proofErr w:type="gramEnd"/>
            <w:r>
              <w:rPr>
                <w:rFonts w:ascii="Verdana" w:eastAsia="Verdana" w:hAnsi="Verdana" w:cs="Verdana"/>
                <w:color w:val="1C2024"/>
                <w:sz w:val="16"/>
                <w:szCs w:val="16"/>
              </w:rPr>
              <w:t xml:space="preserve"> sugli stereotipi di genere, coinvolgendo le comunità in un  movimento generatore di effettivo cambiamento.</w:t>
            </w:r>
          </w:p>
          <w:p w:rsidR="00C95386" w:rsidRDefault="00F82998">
            <w:pPr>
              <w:shd w:val="clear" w:color="auto" w:fill="FFFFFF"/>
              <w:spacing w:before="320" w:after="0" w:line="350" w:lineRule="auto"/>
              <w:ind w:left="0" w:right="180" w:hanging="2"/>
              <w:jc w:val="both"/>
              <w:rPr>
                <w:rFonts w:ascii="Verdana" w:eastAsia="Verdana" w:hAnsi="Verdana" w:cs="Verdana"/>
                <w:color w:val="1C2024"/>
                <w:sz w:val="16"/>
                <w:szCs w:val="16"/>
              </w:rPr>
            </w:pPr>
            <w:r>
              <w:rPr>
                <w:rFonts w:ascii="Verdana" w:eastAsia="Verdana" w:hAnsi="Verdana" w:cs="Verdana"/>
                <w:color w:val="1C2024"/>
                <w:sz w:val="16"/>
                <w:szCs w:val="16"/>
              </w:rPr>
              <w:t xml:space="preserve"> </w:t>
            </w:r>
          </w:p>
        </w:tc>
        <w:tc>
          <w:tcPr>
            <w:tcW w:w="184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76" w:lineRule="auto"/>
              <w:ind w:left="0" w:right="160" w:hanging="2"/>
              <w:rPr>
                <w:rFonts w:ascii="Verdana" w:eastAsia="Verdana" w:hAnsi="Verdana" w:cs="Verdana"/>
                <w:sz w:val="16"/>
                <w:szCs w:val="16"/>
              </w:rPr>
            </w:pPr>
            <w:r>
              <w:rPr>
                <w:rFonts w:ascii="Verdana" w:eastAsia="Verdana" w:hAnsi="Verdana" w:cs="Verdana"/>
                <w:sz w:val="16"/>
                <w:szCs w:val="16"/>
              </w:rPr>
              <w:t>Scuola secondaria di Dosolo e San Matteo classi seconde</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95386" w:rsidRDefault="00F82998">
            <w:pPr>
              <w:shd w:val="clear" w:color="auto" w:fill="FFFFFF"/>
              <w:spacing w:after="0" w:line="276" w:lineRule="auto"/>
              <w:ind w:left="0" w:right="160" w:hanging="2"/>
              <w:rPr>
                <w:rFonts w:ascii="Verdana" w:eastAsia="Verdana" w:hAnsi="Verdana" w:cs="Verdana"/>
                <w:sz w:val="16"/>
                <w:szCs w:val="16"/>
              </w:rPr>
            </w:pPr>
            <w:r>
              <w:rPr>
                <w:rFonts w:ascii="Verdana" w:eastAsia="Verdana" w:hAnsi="Verdana" w:cs="Verdana"/>
                <w:sz w:val="16"/>
                <w:szCs w:val="16"/>
              </w:rPr>
              <w:t>Coinvolgimento risorse interne ed esterne alla scuola</w:t>
            </w:r>
          </w:p>
          <w:p w:rsidR="00C95386" w:rsidRDefault="00C95386">
            <w:pPr>
              <w:shd w:val="clear" w:color="auto" w:fill="FFFFFF"/>
              <w:spacing w:after="0" w:line="276" w:lineRule="auto"/>
              <w:ind w:left="0" w:right="160" w:hanging="2"/>
              <w:rPr>
                <w:rFonts w:ascii="Verdana" w:eastAsia="Verdana" w:hAnsi="Verdana" w:cs="Verdana"/>
                <w:sz w:val="16"/>
                <w:szCs w:val="16"/>
              </w:rPr>
            </w:pPr>
          </w:p>
          <w:p w:rsidR="00C95386" w:rsidRDefault="00F82998">
            <w:pPr>
              <w:shd w:val="clear" w:color="auto" w:fill="FFFFFF"/>
              <w:spacing w:after="0" w:line="276" w:lineRule="auto"/>
              <w:ind w:left="0" w:right="160" w:hanging="2"/>
              <w:rPr>
                <w:rFonts w:ascii="Verdana" w:eastAsia="Verdana" w:hAnsi="Verdana" w:cs="Verdana"/>
                <w:b/>
                <w:sz w:val="16"/>
                <w:szCs w:val="16"/>
              </w:rPr>
            </w:pPr>
            <w:r>
              <w:rPr>
                <w:rFonts w:ascii="Verdana" w:eastAsia="Verdana" w:hAnsi="Verdana" w:cs="Verdana"/>
                <w:sz w:val="16"/>
                <w:szCs w:val="16"/>
              </w:rPr>
              <w:t>Fondazione Arca</w:t>
            </w:r>
          </w:p>
        </w:tc>
      </w:tr>
    </w:tbl>
    <w:p w:rsidR="00C95386" w:rsidRDefault="00C95386">
      <w:pPr>
        <w:pBdr>
          <w:top w:val="nil"/>
          <w:left w:val="nil"/>
          <w:bottom w:val="nil"/>
          <w:right w:val="nil"/>
          <w:between w:val="nil"/>
        </w:pBdr>
        <w:ind w:left="0" w:hanging="2"/>
        <w:rPr>
          <w:rFonts w:ascii="Verdana" w:eastAsia="Verdana" w:hAnsi="Verdana" w:cs="Verdana"/>
          <w:color w:val="000000"/>
          <w:sz w:val="24"/>
          <w:szCs w:val="24"/>
        </w:rPr>
      </w:pPr>
    </w:p>
    <w:sectPr w:rsidR="00C95386">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006" w:rsidRDefault="006F2006">
      <w:pPr>
        <w:spacing w:after="0" w:line="240" w:lineRule="auto"/>
        <w:ind w:left="0" w:hanging="2"/>
      </w:pPr>
      <w:r>
        <w:separator/>
      </w:r>
    </w:p>
  </w:endnote>
  <w:endnote w:type="continuationSeparator" w:id="0">
    <w:p w:rsidR="006F2006" w:rsidRDefault="006F20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386" w:rsidRDefault="00F82998">
    <w:pPr>
      <w:pBdr>
        <w:top w:val="nil"/>
        <w:left w:val="nil"/>
        <w:bottom w:val="nil"/>
        <w:right w:val="nil"/>
        <w:between w:val="nil"/>
      </w:pBdr>
      <w:ind w:left="0" w:hanging="2"/>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006" w:rsidRDefault="006F2006">
      <w:pPr>
        <w:spacing w:after="0" w:line="240" w:lineRule="auto"/>
        <w:ind w:left="0" w:hanging="2"/>
      </w:pPr>
      <w:r>
        <w:separator/>
      </w:r>
    </w:p>
  </w:footnote>
  <w:footnote w:type="continuationSeparator" w:id="0">
    <w:p w:rsidR="006F2006" w:rsidRDefault="006F2006">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0BAD"/>
    <w:multiLevelType w:val="hybridMultilevel"/>
    <w:tmpl w:val="16C01A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73C08AA"/>
    <w:multiLevelType w:val="multilevel"/>
    <w:tmpl w:val="0078752C"/>
    <w:lvl w:ilvl="0">
      <w:start w:val="1"/>
      <w:numFmt w:val="bullet"/>
      <w:lvlText w:val="●"/>
      <w:lvlJc w:val="left"/>
      <w:pPr>
        <w:ind w:left="720" w:hanging="360"/>
      </w:pPr>
      <w:rPr>
        <w:u w:val="none"/>
        <w:vertAlign w:val="baseline"/>
      </w:rPr>
    </w:lvl>
    <w:lvl w:ilvl="1">
      <w:start w:val="1"/>
      <w:numFmt w:val="bullet"/>
      <w:lvlText w:val="o"/>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8202088"/>
    <w:multiLevelType w:val="multilevel"/>
    <w:tmpl w:val="88302BB2"/>
    <w:lvl w:ilvl="0">
      <w:start w:val="1"/>
      <w:numFmt w:val="bullet"/>
      <w:lvlText w:val="●"/>
      <w:lvlJc w:val="left"/>
      <w:pPr>
        <w:ind w:left="720" w:hanging="360"/>
      </w:pPr>
      <w:rPr>
        <w:u w:val="none"/>
        <w:vertAlign w:val="baseline"/>
      </w:rPr>
    </w:lvl>
    <w:lvl w:ilvl="1">
      <w:start w:val="1"/>
      <w:numFmt w:val="bullet"/>
      <w:lvlText w:val="o"/>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15:restartNumberingAfterBreak="0">
    <w:nsid w:val="58557623"/>
    <w:multiLevelType w:val="multilevel"/>
    <w:tmpl w:val="00CCD28C"/>
    <w:lvl w:ilvl="0">
      <w:start w:val="1"/>
      <w:numFmt w:val="decimal"/>
      <w:lvlText w:val="%1."/>
      <w:lvlJc w:val="left"/>
      <w:pPr>
        <w:ind w:left="712" w:hanging="360"/>
      </w:pPr>
      <w:rPr>
        <w:vertAlign w:val="baseline"/>
      </w:rPr>
    </w:lvl>
    <w:lvl w:ilvl="1">
      <w:start w:val="1"/>
      <w:numFmt w:val="lowerLetter"/>
      <w:lvlText w:val="%2."/>
      <w:lvlJc w:val="left"/>
      <w:pPr>
        <w:ind w:left="1432" w:hanging="360"/>
      </w:pPr>
      <w:rPr>
        <w:vertAlign w:val="baseline"/>
      </w:rPr>
    </w:lvl>
    <w:lvl w:ilvl="2">
      <w:start w:val="1"/>
      <w:numFmt w:val="lowerRoman"/>
      <w:lvlText w:val="%3."/>
      <w:lvlJc w:val="right"/>
      <w:pPr>
        <w:ind w:left="2152" w:hanging="180"/>
      </w:pPr>
      <w:rPr>
        <w:vertAlign w:val="baseline"/>
      </w:rPr>
    </w:lvl>
    <w:lvl w:ilvl="3">
      <w:start w:val="1"/>
      <w:numFmt w:val="decimal"/>
      <w:lvlText w:val="%4."/>
      <w:lvlJc w:val="left"/>
      <w:pPr>
        <w:ind w:left="2872" w:hanging="360"/>
      </w:pPr>
      <w:rPr>
        <w:vertAlign w:val="baseline"/>
      </w:rPr>
    </w:lvl>
    <w:lvl w:ilvl="4">
      <w:start w:val="1"/>
      <w:numFmt w:val="lowerLetter"/>
      <w:lvlText w:val="%5."/>
      <w:lvlJc w:val="left"/>
      <w:pPr>
        <w:ind w:left="3592" w:hanging="360"/>
      </w:pPr>
      <w:rPr>
        <w:vertAlign w:val="baseline"/>
      </w:rPr>
    </w:lvl>
    <w:lvl w:ilvl="5">
      <w:start w:val="1"/>
      <w:numFmt w:val="lowerRoman"/>
      <w:lvlText w:val="%6."/>
      <w:lvlJc w:val="right"/>
      <w:pPr>
        <w:ind w:left="4312" w:hanging="180"/>
      </w:pPr>
      <w:rPr>
        <w:vertAlign w:val="baseline"/>
      </w:rPr>
    </w:lvl>
    <w:lvl w:ilvl="6">
      <w:start w:val="1"/>
      <w:numFmt w:val="decimal"/>
      <w:lvlText w:val="%7."/>
      <w:lvlJc w:val="left"/>
      <w:pPr>
        <w:ind w:left="5032" w:hanging="360"/>
      </w:pPr>
      <w:rPr>
        <w:vertAlign w:val="baseline"/>
      </w:rPr>
    </w:lvl>
    <w:lvl w:ilvl="7">
      <w:start w:val="1"/>
      <w:numFmt w:val="lowerLetter"/>
      <w:lvlText w:val="%8."/>
      <w:lvlJc w:val="left"/>
      <w:pPr>
        <w:ind w:left="5752" w:hanging="360"/>
      </w:pPr>
      <w:rPr>
        <w:vertAlign w:val="baseline"/>
      </w:rPr>
    </w:lvl>
    <w:lvl w:ilvl="8">
      <w:start w:val="1"/>
      <w:numFmt w:val="lowerRoman"/>
      <w:lvlText w:val="%9."/>
      <w:lvlJc w:val="right"/>
      <w:pPr>
        <w:ind w:left="6472" w:hanging="180"/>
      </w:pPr>
      <w:rPr>
        <w:vertAlign w:val="baseline"/>
      </w:rPr>
    </w:lvl>
  </w:abstractNum>
  <w:abstractNum w:abstractNumId="4" w15:restartNumberingAfterBreak="0">
    <w:nsid w:val="5D461AD0"/>
    <w:multiLevelType w:val="multilevel"/>
    <w:tmpl w:val="C77C620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2"/>
  </w:num>
  <w:num w:numId="2">
    <w:abstractNumId w:val="4"/>
  </w:num>
  <w:num w:numId="3">
    <w:abstractNumId w:val="1"/>
  </w:num>
  <w:num w:numId="4">
    <w:abstractNumId w:val="3"/>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386"/>
    <w:rsid w:val="00584543"/>
    <w:rsid w:val="006F2006"/>
    <w:rsid w:val="00C95386"/>
    <w:rsid w:val="00DF18BE"/>
    <w:rsid w:val="00F8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F669"/>
  <w15:docId w15:val="{787C4882-F630-4719-A0EC-236D6E51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after="160" w:line="259" w:lineRule="auto"/>
      <w:ind w:leftChars="-1" w:left="-1" w:hangingChars="1" w:hanging="1"/>
      <w:textDirection w:val="btLr"/>
      <w:textAlignment w:val="top"/>
      <w:outlineLvl w:val="0"/>
    </w:pPr>
    <w:rPr>
      <w:position w:val="-1"/>
      <w:sz w:val="22"/>
      <w:szCs w:val="22"/>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pPr>
      <w:suppressAutoHyphens/>
      <w:spacing w:after="160" w:line="259" w:lineRule="auto"/>
      <w:ind w:leftChars="-1" w:left="-1" w:hangingChars="1" w:hanging="1"/>
      <w:textDirection w:val="btLr"/>
      <w:textAlignment w:val="top"/>
      <w:outlineLvl w:val="0"/>
    </w:pPr>
    <w:rPr>
      <w:position w:val="-1"/>
      <w:sz w:val="22"/>
      <w:szCs w:val="22"/>
    </w:rPr>
    <w:tblPr>
      <w:tblCellMar>
        <w:top w:w="100" w:type="dxa"/>
        <w:left w:w="100" w:type="dxa"/>
        <w:bottom w:w="100" w:type="dxa"/>
        <w:right w:w="100" w:type="dxa"/>
      </w:tblCellMar>
    </w:tblPr>
  </w:style>
  <w:style w:type="table" w:customStyle="1" w:styleId="TableNormal1">
    <w:name w:val="Table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2">
    <w:name w:val="Table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3">
    <w:name w:val="Table Normal"/>
    <w:next w:val="TableNormal2"/>
    <w:pPr>
      <w:spacing w:after="160" w:line="259" w:lineRule="auto"/>
      <w:ind w:leftChars="-1" w:left="-1" w:hangingChars="1" w:hanging="1"/>
      <w:textAlignment w:val="top"/>
      <w:outlineLvl w:val="0"/>
    </w:pPr>
    <w:rPr>
      <w:position w:val="-1"/>
      <w:sz w:val="22"/>
      <w:szCs w:val="22"/>
    </w:rPr>
    <w:tblPr>
      <w:tblCellMar>
        <w:top w:w="0" w:type="dxa"/>
        <w:left w:w="0" w:type="dxa"/>
        <w:bottom w:w="0" w:type="dxa"/>
        <w:right w:w="0" w:type="dxa"/>
      </w:tblCellMar>
    </w:tblPr>
  </w:style>
  <w:style w:type="character" w:customStyle="1" w:styleId="CollegamentoInternet">
    <w:name w:val="Collegamento Internet"/>
    <w:rPr>
      <w:color w:val="000080"/>
      <w:w w:val="100"/>
      <w:position w:val="-1"/>
      <w:u w:val="single"/>
      <w:effect w:val="none"/>
      <w:vertAlign w:val="baseline"/>
      <w:cs w:val="0"/>
      <w:em w:val="none"/>
    </w:rPr>
  </w:style>
  <w:style w:type="paragraph" w:styleId="Corpotesto">
    <w:name w:val="Body Text"/>
    <w:pPr>
      <w:suppressAutoHyphens/>
      <w:spacing w:after="140" w:line="276" w:lineRule="auto"/>
      <w:ind w:leftChars="-1" w:left="-1" w:hangingChars="1" w:hanging="1"/>
      <w:textDirection w:val="btLr"/>
      <w:textAlignment w:val="top"/>
      <w:outlineLvl w:val="0"/>
    </w:pPr>
    <w:rPr>
      <w:position w:val="-1"/>
      <w:sz w:val="22"/>
      <w:szCs w:val="22"/>
    </w:rPr>
  </w:style>
  <w:style w:type="character" w:customStyle="1" w:styleId="CorpotestoCarattere">
    <w:name w:val="Corpo testo Carattere"/>
    <w:rPr>
      <w:w w:val="100"/>
      <w:position w:val="-1"/>
      <w:effect w:val="none"/>
      <w:vertAlign w:val="baseline"/>
      <w:cs w:val="0"/>
      <w:em w:val="none"/>
    </w:rPr>
  </w:style>
  <w:style w:type="paragraph" w:styleId="Paragrafoelenco">
    <w:name w:val="List Paragraph"/>
    <w:pPr>
      <w:suppressAutoHyphens/>
      <w:spacing w:after="160" w:line="259" w:lineRule="auto"/>
      <w:ind w:leftChars="-1" w:left="720" w:hangingChars="1" w:hanging="1"/>
      <w:contextualSpacing/>
      <w:textDirection w:val="btLr"/>
      <w:textAlignment w:val="top"/>
      <w:outlineLvl w:val="0"/>
    </w:pPr>
    <w:rPr>
      <w:position w:val="-1"/>
      <w:sz w:val="22"/>
      <w:szCs w:val="22"/>
    </w:rPr>
  </w:style>
  <w:style w:type="paragraph" w:customStyle="1" w:styleId="Contenutotabella">
    <w:name w:val="Contenuto tabella"/>
    <w:pPr>
      <w:suppressLineNumbers/>
      <w:suppressAutoHyphens/>
      <w:spacing w:after="160" w:line="259" w:lineRule="auto"/>
      <w:ind w:leftChars="-1" w:left="-1" w:hangingChars="1" w:hanging="1"/>
      <w:textDirection w:val="btLr"/>
      <w:textAlignment w:val="top"/>
      <w:outlineLvl w:val="0"/>
    </w:pPr>
    <w:rPr>
      <w:position w:val="-1"/>
      <w:sz w:val="22"/>
      <w:szCs w:val="22"/>
    </w:rPr>
  </w:style>
  <w:style w:type="paragraph" w:styleId="NormaleWeb">
    <w:name w:val="Normal (Web)"/>
    <w:pPr>
      <w:suppressAutoHyphens/>
      <w:spacing w:before="100" w:beforeAutospacing="1" w:after="100" w:afterAutospacing="1" w:line="259"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28" w:type="dxa"/>
        <w:left w:w="115" w:type="dxa"/>
        <w:bottom w:w="28" w:type="dxa"/>
        <w:right w:w="115" w:type="dxa"/>
      </w:tblCellMar>
    </w:tblPr>
  </w:style>
  <w:style w:type="table" w:customStyle="1" w:styleId="a3">
    <w:basedOn w:val="TableNormal3"/>
    <w:tblPr>
      <w:tblStyleRowBandSize w:val="1"/>
      <w:tblStyleColBandSize w:val="1"/>
      <w:tblCellMar>
        <w:top w:w="28" w:type="dxa"/>
        <w:left w:w="115" w:type="dxa"/>
        <w:bottom w:w="28" w:type="dxa"/>
        <w:right w:w="115"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70" w:type="dxa"/>
        <w:right w:w="7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paragraph" w:styleId="Intestazione">
    <w:name w:val="header"/>
    <w:pPr>
      <w:tabs>
        <w:tab w:val="center" w:pos="4819"/>
        <w:tab w:val="right" w:pos="9638"/>
      </w:tabs>
      <w:suppressAutoHyphens/>
      <w:spacing w:after="160" w:line="259" w:lineRule="auto"/>
      <w:ind w:leftChars="-1" w:left="-1" w:hangingChars="1" w:hanging="1"/>
      <w:textDirection w:val="btLr"/>
      <w:textAlignment w:val="top"/>
      <w:outlineLvl w:val="0"/>
    </w:pPr>
    <w:rPr>
      <w:position w:val="-1"/>
      <w:sz w:val="22"/>
      <w:szCs w:val="22"/>
    </w:rPr>
  </w:style>
  <w:style w:type="character" w:customStyle="1" w:styleId="IntestazioneCarattere">
    <w:name w:val="Intestazione Carattere"/>
    <w:rPr>
      <w:w w:val="100"/>
      <w:position w:val="-1"/>
      <w:sz w:val="22"/>
      <w:szCs w:val="22"/>
      <w:effect w:val="none"/>
      <w:vertAlign w:val="baseline"/>
      <w:cs w:val="0"/>
      <w:em w:val="none"/>
    </w:rPr>
  </w:style>
  <w:style w:type="paragraph" w:styleId="Pidipagina">
    <w:name w:val="footer"/>
    <w:pPr>
      <w:tabs>
        <w:tab w:val="center" w:pos="4819"/>
        <w:tab w:val="right" w:pos="9638"/>
      </w:tabs>
      <w:suppressAutoHyphens/>
      <w:spacing w:after="160" w:line="259" w:lineRule="auto"/>
      <w:ind w:leftChars="-1" w:left="-1" w:hangingChars="1" w:hanging="1"/>
      <w:textDirection w:val="btLr"/>
      <w:textAlignment w:val="top"/>
      <w:outlineLvl w:val="0"/>
    </w:pPr>
    <w:rPr>
      <w:position w:val="-1"/>
      <w:sz w:val="22"/>
      <w:szCs w:val="22"/>
    </w:rPr>
  </w:style>
  <w:style w:type="character" w:customStyle="1" w:styleId="PidipaginaCarattere">
    <w:name w:val="Piè di pagina Carattere"/>
    <w:rPr>
      <w:w w:val="100"/>
      <w:position w:val="-1"/>
      <w:sz w:val="22"/>
      <w:szCs w:val="22"/>
      <w:effect w:val="none"/>
      <w:vertAlign w:val="baseline"/>
      <w:cs w:val="0"/>
      <w:em w:val="none"/>
    </w:r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top w:w="28" w:type="dxa"/>
        <w:left w:w="115" w:type="dxa"/>
        <w:bottom w:w="28" w:type="dxa"/>
        <w:right w:w="115" w:type="dxa"/>
      </w:tblCellMar>
    </w:tblPr>
  </w:style>
  <w:style w:type="table" w:customStyle="1" w:styleId="aff5">
    <w:basedOn w:val="TableNormal3"/>
    <w:tblPr>
      <w:tblStyleRowBandSize w:val="1"/>
      <w:tblStyleColBandSize w:val="1"/>
      <w:tblCellMar>
        <w:top w:w="28" w:type="dxa"/>
        <w:left w:w="115" w:type="dxa"/>
        <w:bottom w:w="28" w:type="dxa"/>
        <w:right w:w="115"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70" w:type="dxa"/>
        <w:right w:w="70" w:type="dxa"/>
      </w:tblCellMar>
    </w:tblPr>
  </w:style>
  <w:style w:type="table" w:customStyle="1" w:styleId="aff8">
    <w:basedOn w:val="TableNormal3"/>
    <w:tblPr>
      <w:tblStyleRowBandSize w:val="1"/>
      <w:tblStyleColBandSize w:val="1"/>
      <w:tblCellMar>
        <w:left w:w="70" w:type="dxa"/>
        <w:right w:w="70" w:type="dxa"/>
      </w:tblCellMar>
    </w:tblPr>
  </w:style>
  <w:style w:type="table" w:customStyle="1" w:styleId="aff9">
    <w:basedOn w:val="TableNormal3"/>
    <w:tblPr>
      <w:tblStyleRowBandSize w:val="1"/>
      <w:tblStyleColBandSize w:val="1"/>
      <w:tblCellMar>
        <w:left w:w="70" w:type="dxa"/>
        <w:right w:w="70"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style>
  <w:style w:type="table" w:customStyle="1" w:styleId="affe">
    <w:basedOn w:val="TableNormal3"/>
    <w:tblPr>
      <w:tblStyleRowBandSize w:val="1"/>
      <w:tblStyleColBandSize w:val="1"/>
      <w:tblCellMar>
        <w:top w:w="100" w:type="dxa"/>
        <w:left w:w="100" w:type="dxa"/>
        <w:bottom w:w="100" w:type="dxa"/>
        <w:right w:w="100" w:type="dxa"/>
      </w:tblCellMar>
    </w:tblPr>
  </w:style>
  <w:style w:type="table" w:customStyle="1" w:styleId="afff">
    <w:basedOn w:val="TableNormal3"/>
    <w:tblPr>
      <w:tblStyleRowBandSize w:val="1"/>
      <w:tblStyleColBandSize w:val="1"/>
      <w:tblCellMar>
        <w:top w:w="100" w:type="dxa"/>
        <w:left w:w="100" w:type="dxa"/>
        <w:bottom w:w="100" w:type="dxa"/>
        <w:right w:w="100" w:type="dxa"/>
      </w:tblCellMar>
    </w:tblPr>
  </w:style>
  <w:style w:type="table" w:customStyle="1" w:styleId="afff0">
    <w:basedOn w:val="TableNormal3"/>
    <w:tblPr>
      <w:tblStyleRowBandSize w:val="1"/>
      <w:tblStyleColBandSize w:val="1"/>
      <w:tblCellMar>
        <w:top w:w="100" w:type="dxa"/>
        <w:left w:w="100" w:type="dxa"/>
        <w:bottom w:w="100" w:type="dxa"/>
        <w:right w:w="100" w:type="dxa"/>
      </w:tblCellMar>
    </w:tblPr>
  </w:style>
  <w:style w:type="table" w:customStyle="1" w:styleId="afff1">
    <w:basedOn w:val="TableNormal3"/>
    <w:tblPr>
      <w:tblStyleRowBandSize w:val="1"/>
      <w:tblStyleColBandSize w:val="1"/>
      <w:tblCellMar>
        <w:top w:w="100" w:type="dxa"/>
        <w:left w:w="100" w:type="dxa"/>
        <w:bottom w:w="100" w:type="dxa"/>
        <w:right w:w="100" w:type="dxa"/>
      </w:tblCellMar>
    </w:tblPr>
  </w:style>
  <w:style w:type="table" w:customStyle="1" w:styleId="afff2">
    <w:basedOn w:val="TableNormal3"/>
    <w:tblPr>
      <w:tblStyleRowBandSize w:val="1"/>
      <w:tblStyleColBandSize w:val="1"/>
      <w:tblCellMar>
        <w:top w:w="100" w:type="dxa"/>
        <w:left w:w="100" w:type="dxa"/>
        <w:bottom w:w="100" w:type="dxa"/>
        <w:right w:w="100"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tblPr>
      <w:tblStyleRowBandSize w:val="1"/>
      <w:tblStyleColBandSize w:val="1"/>
      <w:tblCellMar>
        <w:top w:w="100" w:type="dxa"/>
        <w:left w:w="100" w:type="dxa"/>
        <w:bottom w:w="100" w:type="dxa"/>
        <w:right w:w="100" w:type="dxa"/>
      </w:tblCellMar>
    </w:tblPr>
  </w:style>
  <w:style w:type="table" w:customStyle="1" w:styleId="afff5">
    <w:basedOn w:val="TableNormal3"/>
    <w:tblPr>
      <w:tblStyleRowBandSize w:val="1"/>
      <w:tblStyleColBandSize w:val="1"/>
      <w:tblCellMar>
        <w:top w:w="100" w:type="dxa"/>
        <w:left w:w="100" w:type="dxa"/>
        <w:bottom w:w="100" w:type="dxa"/>
        <w:right w:w="100"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tblPr>
      <w:tblStyleRowBandSize w:val="1"/>
      <w:tblStyleColBandSize w:val="1"/>
      <w:tblCellMar>
        <w:top w:w="100" w:type="dxa"/>
        <w:left w:w="100" w:type="dxa"/>
        <w:bottom w:w="100" w:type="dxa"/>
        <w:right w:w="100" w:type="dxa"/>
      </w:tblCellMar>
    </w:tblPr>
  </w:style>
  <w:style w:type="table" w:customStyle="1" w:styleId="afff8">
    <w:basedOn w:val="TableNormal3"/>
    <w:tblPr>
      <w:tblStyleRowBandSize w:val="1"/>
      <w:tblStyleColBandSize w:val="1"/>
      <w:tblCellMar>
        <w:top w:w="100" w:type="dxa"/>
        <w:left w:w="100" w:type="dxa"/>
        <w:bottom w:w="100" w:type="dxa"/>
        <w:right w:w="100" w:type="dxa"/>
      </w:tblCellMar>
    </w:tblPr>
  </w:style>
  <w:style w:type="table" w:customStyle="1" w:styleId="afff9">
    <w:basedOn w:val="TableNormal3"/>
    <w:tblPr>
      <w:tblStyleRowBandSize w:val="1"/>
      <w:tblStyleColBandSize w:val="1"/>
      <w:tblCellMar>
        <w:top w:w="100" w:type="dxa"/>
        <w:left w:w="100" w:type="dxa"/>
        <w:bottom w:w="100" w:type="dxa"/>
        <w:right w:w="100" w:type="dxa"/>
      </w:tblCellMar>
    </w:tblPr>
  </w:style>
  <w:style w:type="table" w:customStyle="1" w:styleId="afffa">
    <w:basedOn w:val="TableNormal3"/>
    <w:tblPr>
      <w:tblStyleRowBandSize w:val="1"/>
      <w:tblStyleColBandSize w:val="1"/>
      <w:tblCellMar>
        <w:top w:w="100" w:type="dxa"/>
        <w:left w:w="100" w:type="dxa"/>
        <w:bottom w:w="100" w:type="dxa"/>
        <w:right w:w="100" w:type="dxa"/>
      </w:tblCellMar>
    </w:tblPr>
  </w:style>
  <w:style w:type="table" w:customStyle="1" w:styleId="afffb">
    <w:basedOn w:val="TableNormal3"/>
    <w:tblPr>
      <w:tblStyleRowBandSize w:val="1"/>
      <w:tblStyleColBandSize w:val="1"/>
      <w:tblCellMar>
        <w:top w:w="100" w:type="dxa"/>
        <w:left w:w="100" w:type="dxa"/>
        <w:bottom w:w="100" w:type="dxa"/>
        <w:right w:w="100" w:type="dxa"/>
      </w:tblCellMar>
    </w:tblPr>
  </w:style>
  <w:style w:type="table" w:customStyle="1" w:styleId="afffc">
    <w:basedOn w:val="TableNormal3"/>
    <w:tblPr>
      <w:tblStyleRowBandSize w:val="1"/>
      <w:tblStyleColBandSize w:val="1"/>
      <w:tblCellMar>
        <w:top w:w="100" w:type="dxa"/>
        <w:left w:w="100" w:type="dxa"/>
        <w:bottom w:w="100" w:type="dxa"/>
        <w:right w:w="100" w:type="dxa"/>
      </w:tblCellMar>
    </w:tblPr>
  </w:style>
  <w:style w:type="table" w:customStyle="1" w:styleId="afffd">
    <w:basedOn w:val="TableNormal3"/>
    <w:tblPr>
      <w:tblStyleRowBandSize w:val="1"/>
      <w:tblStyleColBandSize w:val="1"/>
      <w:tblCellMar>
        <w:top w:w="100" w:type="dxa"/>
        <w:left w:w="100" w:type="dxa"/>
        <w:bottom w:w="100" w:type="dxa"/>
        <w:right w:w="100" w:type="dxa"/>
      </w:tblCellMar>
    </w:tblPr>
  </w:style>
  <w:style w:type="table" w:customStyle="1" w:styleId="afffe">
    <w:basedOn w:val="TableNormal3"/>
    <w:tblPr>
      <w:tblStyleRowBandSize w:val="1"/>
      <w:tblStyleColBandSize w:val="1"/>
      <w:tblCellMar>
        <w:top w:w="100" w:type="dxa"/>
        <w:left w:w="100" w:type="dxa"/>
        <w:bottom w:w="100" w:type="dxa"/>
        <w:right w:w="100" w:type="dxa"/>
      </w:tblCellMar>
    </w:tbl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100" w:type="dxa"/>
        <w:left w:w="100" w:type="dxa"/>
        <w:bottom w:w="100" w:type="dxa"/>
        <w:right w:w="100" w:type="dxa"/>
      </w:tblCellMar>
    </w:tblPr>
  </w:style>
  <w:style w:type="table" w:customStyle="1" w:styleId="affff4">
    <w:basedOn w:val="TableNormal3"/>
    <w:tblPr>
      <w:tblStyleRowBandSize w:val="1"/>
      <w:tblStyleColBandSize w:val="1"/>
      <w:tblCellMar>
        <w:top w:w="100" w:type="dxa"/>
        <w:left w:w="100" w:type="dxa"/>
        <w:bottom w:w="100" w:type="dxa"/>
        <w:right w:w="100" w:type="dxa"/>
      </w:tblCellMar>
    </w:tblPr>
  </w:style>
  <w:style w:type="table" w:customStyle="1" w:styleId="affff5">
    <w:basedOn w:val="TableNormal3"/>
    <w:tblPr>
      <w:tblStyleRowBandSize w:val="1"/>
      <w:tblStyleColBandSize w:val="1"/>
      <w:tblCellMar>
        <w:top w:w="100" w:type="dxa"/>
        <w:left w:w="100" w:type="dxa"/>
        <w:bottom w:w="100" w:type="dxa"/>
        <w:right w:w="100" w:type="dxa"/>
      </w:tblCellMar>
    </w:tblPr>
  </w:style>
  <w:style w:type="table" w:customStyle="1" w:styleId="affff6">
    <w:basedOn w:val="TableNormal3"/>
    <w:tblPr>
      <w:tblStyleRowBandSize w:val="1"/>
      <w:tblStyleColBandSize w:val="1"/>
      <w:tblCellMar>
        <w:top w:w="100" w:type="dxa"/>
        <w:left w:w="100" w:type="dxa"/>
        <w:bottom w:w="100" w:type="dxa"/>
        <w:right w:w="100" w:type="dxa"/>
      </w:tblCellMar>
    </w:tblPr>
  </w:style>
  <w:style w:type="table" w:customStyle="1" w:styleId="affff7">
    <w:basedOn w:val="TableNormal3"/>
    <w:tblPr>
      <w:tblStyleRowBandSize w:val="1"/>
      <w:tblStyleColBandSize w:val="1"/>
      <w:tblCellMar>
        <w:top w:w="100" w:type="dxa"/>
        <w:left w:w="100" w:type="dxa"/>
        <w:bottom w:w="100" w:type="dxa"/>
        <w:right w:w="100" w:type="dxa"/>
      </w:tblCellMar>
    </w:tblPr>
  </w:style>
  <w:style w:type="table" w:customStyle="1" w:styleId="affff8">
    <w:basedOn w:val="TableNormal3"/>
    <w:tblPr>
      <w:tblStyleRowBandSize w:val="1"/>
      <w:tblStyleColBandSize w:val="1"/>
      <w:tblCellMar>
        <w:top w:w="100" w:type="dxa"/>
        <w:left w:w="100" w:type="dxa"/>
        <w:bottom w:w="100" w:type="dxa"/>
        <w:right w:w="100" w:type="dxa"/>
      </w:tblCellMar>
    </w:tblPr>
  </w:style>
  <w:style w:type="table" w:customStyle="1" w:styleId="affff9">
    <w:basedOn w:val="TableNormal3"/>
    <w:tblPr>
      <w:tblStyleRowBandSize w:val="1"/>
      <w:tblStyleColBandSize w:val="1"/>
      <w:tblCellMar>
        <w:top w:w="100" w:type="dxa"/>
        <w:left w:w="100" w:type="dxa"/>
        <w:bottom w:w="100" w:type="dxa"/>
        <w:right w:w="100" w:type="dxa"/>
      </w:tblCellMar>
    </w:tblPr>
  </w:style>
  <w:style w:type="table" w:customStyle="1" w:styleId="affffa">
    <w:basedOn w:val="TableNormal3"/>
    <w:tblPr>
      <w:tblStyleRowBandSize w:val="1"/>
      <w:tblStyleColBandSize w:val="1"/>
      <w:tblCellMar>
        <w:top w:w="100" w:type="dxa"/>
        <w:left w:w="100" w:type="dxa"/>
        <w:bottom w:w="100" w:type="dxa"/>
        <w:right w:w="100" w:type="dxa"/>
      </w:tblCellMar>
    </w:tblPr>
  </w:style>
  <w:style w:type="table" w:customStyle="1" w:styleId="affffb">
    <w:basedOn w:val="TableNormal3"/>
    <w:tblPr>
      <w:tblStyleRowBandSize w:val="1"/>
      <w:tblStyleColBandSize w:val="1"/>
      <w:tblCellMar>
        <w:top w:w="100" w:type="dxa"/>
        <w:left w:w="100" w:type="dxa"/>
        <w:bottom w:w="100" w:type="dxa"/>
        <w:right w:w="100" w:type="dxa"/>
      </w:tblCellMar>
    </w:tblPr>
  </w:style>
  <w:style w:type="table" w:customStyle="1" w:styleId="affffc">
    <w:basedOn w:val="TableNormal3"/>
    <w:tblPr>
      <w:tblStyleRowBandSize w:val="1"/>
      <w:tblStyleColBandSize w:val="1"/>
      <w:tblCellMar>
        <w:top w:w="100" w:type="dxa"/>
        <w:left w:w="100" w:type="dxa"/>
        <w:bottom w:w="100" w:type="dxa"/>
        <w:right w:w="100" w:type="dxa"/>
      </w:tblCellMar>
    </w:tblPr>
  </w:style>
  <w:style w:type="table" w:customStyle="1" w:styleId="affffd">
    <w:basedOn w:val="TableNormal3"/>
    <w:tblPr>
      <w:tblStyleRowBandSize w:val="1"/>
      <w:tblStyleColBandSize w:val="1"/>
      <w:tblCellMar>
        <w:top w:w="100" w:type="dxa"/>
        <w:left w:w="100" w:type="dxa"/>
        <w:bottom w:w="100" w:type="dxa"/>
        <w:right w:w="100" w:type="dxa"/>
      </w:tblCellMar>
    </w:tblPr>
  </w:style>
  <w:style w:type="table" w:customStyle="1" w:styleId="affffe">
    <w:basedOn w:val="TableNormal3"/>
    <w:tblPr>
      <w:tblStyleRowBandSize w:val="1"/>
      <w:tblStyleColBandSize w:val="1"/>
      <w:tblCellMar>
        <w:top w:w="100" w:type="dxa"/>
        <w:left w:w="100" w:type="dxa"/>
        <w:bottom w:w="100" w:type="dxa"/>
        <w:right w:w="100" w:type="dxa"/>
      </w:tblCellMar>
    </w:tblPr>
  </w:style>
  <w:style w:type="table" w:customStyle="1" w:styleId="afffff">
    <w:basedOn w:val="TableNormal3"/>
    <w:tblPr>
      <w:tblStyleRowBandSize w:val="1"/>
      <w:tblStyleColBandSize w:val="1"/>
      <w:tblCellMar>
        <w:top w:w="100" w:type="dxa"/>
        <w:left w:w="100" w:type="dxa"/>
        <w:bottom w:w="100" w:type="dxa"/>
        <w:right w:w="100" w:type="dxa"/>
      </w:tblCellMar>
    </w:tblPr>
  </w:style>
  <w:style w:type="table" w:customStyle="1" w:styleId="afffff0">
    <w:basedOn w:val="TableNormal3"/>
    <w:tblPr>
      <w:tblStyleRowBandSize w:val="1"/>
      <w:tblStyleColBandSize w:val="1"/>
      <w:tblCellMar>
        <w:top w:w="100" w:type="dxa"/>
        <w:left w:w="100" w:type="dxa"/>
        <w:bottom w:w="100" w:type="dxa"/>
        <w:right w:w="100" w:type="dxa"/>
      </w:tblCellMar>
    </w:tblPr>
  </w:style>
  <w:style w:type="table" w:customStyle="1" w:styleId="afffff1">
    <w:basedOn w:val="TableNormal3"/>
    <w:tblPr>
      <w:tblStyleRowBandSize w:val="1"/>
      <w:tblStyleColBandSize w:val="1"/>
      <w:tblCellMar>
        <w:top w:w="100" w:type="dxa"/>
        <w:left w:w="100" w:type="dxa"/>
        <w:bottom w:w="100" w:type="dxa"/>
        <w:right w:w="100" w:type="dxa"/>
      </w:tblCellMar>
    </w:tblPr>
  </w:style>
  <w:style w:type="table" w:customStyle="1" w:styleId="afffff2">
    <w:basedOn w:val="TableNormal3"/>
    <w:tblPr>
      <w:tblStyleRowBandSize w:val="1"/>
      <w:tblStyleColBandSize w:val="1"/>
      <w:tblCellMar>
        <w:top w:w="100" w:type="dxa"/>
        <w:left w:w="100" w:type="dxa"/>
        <w:bottom w:w="100" w:type="dxa"/>
        <w:right w:w="100" w:type="dxa"/>
      </w:tblCellMar>
    </w:tblPr>
  </w:style>
  <w:style w:type="table" w:customStyle="1" w:styleId="afffff3">
    <w:basedOn w:val="TableNormal3"/>
    <w:tblPr>
      <w:tblStyleRowBandSize w:val="1"/>
      <w:tblStyleColBandSize w:val="1"/>
      <w:tblCellMar>
        <w:top w:w="100" w:type="dxa"/>
        <w:left w:w="100" w:type="dxa"/>
        <w:bottom w:w="100" w:type="dxa"/>
        <w:right w:w="100" w:type="dxa"/>
      </w:tblCellMar>
    </w:tblPr>
  </w:style>
  <w:style w:type="table" w:customStyle="1" w:styleId="afffff4">
    <w:basedOn w:val="TableNormal3"/>
    <w:tblPr>
      <w:tblStyleRowBandSize w:val="1"/>
      <w:tblStyleColBandSize w:val="1"/>
      <w:tblCellMar>
        <w:top w:w="100" w:type="dxa"/>
        <w:left w:w="100" w:type="dxa"/>
        <w:bottom w:w="100" w:type="dxa"/>
        <w:right w:w="100" w:type="dxa"/>
      </w:tblCellMar>
    </w:tblPr>
  </w:style>
  <w:style w:type="table" w:customStyle="1" w:styleId="afffff5">
    <w:basedOn w:val="TableNormal3"/>
    <w:tblPr>
      <w:tblStyleRowBandSize w:val="1"/>
      <w:tblStyleColBandSize w:val="1"/>
      <w:tblCellMar>
        <w:top w:w="100" w:type="dxa"/>
        <w:left w:w="100" w:type="dxa"/>
        <w:bottom w:w="100" w:type="dxa"/>
        <w:right w:w="100" w:type="dxa"/>
      </w:tblCellMar>
    </w:tblPr>
  </w:style>
  <w:style w:type="table" w:customStyle="1" w:styleId="afffff6">
    <w:basedOn w:val="TableNormal3"/>
    <w:tblPr>
      <w:tblStyleRowBandSize w:val="1"/>
      <w:tblStyleColBandSize w:val="1"/>
      <w:tblCellMar>
        <w:top w:w="100" w:type="dxa"/>
        <w:left w:w="100" w:type="dxa"/>
        <w:bottom w:w="100" w:type="dxa"/>
        <w:right w:w="100" w:type="dxa"/>
      </w:tblCellMar>
    </w:tblPr>
  </w:style>
  <w:style w:type="table" w:customStyle="1" w:styleId="afffff7">
    <w:basedOn w:val="TableNormal3"/>
    <w:tblPr>
      <w:tblStyleRowBandSize w:val="1"/>
      <w:tblStyleColBandSize w:val="1"/>
      <w:tblCellMar>
        <w:top w:w="100" w:type="dxa"/>
        <w:left w:w="100" w:type="dxa"/>
        <w:bottom w:w="100" w:type="dxa"/>
        <w:right w:w="100" w:type="dxa"/>
      </w:tblCellMar>
    </w:tblPr>
  </w:style>
  <w:style w:type="table" w:customStyle="1" w:styleId="afffff8">
    <w:basedOn w:val="TableNormal3"/>
    <w:tblPr>
      <w:tblStyleRowBandSize w:val="1"/>
      <w:tblStyleColBandSize w:val="1"/>
      <w:tblCellMar>
        <w:top w:w="100" w:type="dxa"/>
        <w:left w:w="100" w:type="dxa"/>
        <w:bottom w:w="100" w:type="dxa"/>
        <w:right w:w="100" w:type="dxa"/>
      </w:tblCellMar>
    </w:tblPr>
  </w:style>
  <w:style w:type="table" w:customStyle="1" w:styleId="afffff9">
    <w:basedOn w:val="TableNormal3"/>
    <w:tblPr>
      <w:tblStyleRowBandSize w:val="1"/>
      <w:tblStyleColBandSize w:val="1"/>
      <w:tblCellMar>
        <w:top w:w="100" w:type="dxa"/>
        <w:left w:w="100" w:type="dxa"/>
        <w:bottom w:w="100" w:type="dxa"/>
        <w:right w:w="100" w:type="dxa"/>
      </w:tblCellMar>
    </w:tblPr>
  </w:style>
  <w:style w:type="table" w:customStyle="1" w:styleId="afffffa">
    <w:basedOn w:val="TableNormal3"/>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00" w:type="dxa"/>
        <w:left w:w="100" w:type="dxa"/>
        <w:bottom w:w="100" w:type="dxa"/>
        <w:right w:w="100"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top w:w="100" w:type="dxa"/>
        <w:left w:w="100" w:type="dxa"/>
        <w:bottom w:w="100" w:type="dxa"/>
        <w:right w:w="100" w:type="dxa"/>
      </w:tblCellMar>
    </w:tblPr>
  </w:style>
  <w:style w:type="table" w:customStyle="1" w:styleId="affffff0">
    <w:basedOn w:val="TableNormal2"/>
    <w:tblPr>
      <w:tblStyleRowBandSize w:val="1"/>
      <w:tblStyleColBandSize w:val="1"/>
      <w:tblCellMar>
        <w:top w:w="100" w:type="dxa"/>
        <w:left w:w="100" w:type="dxa"/>
        <w:bottom w:w="100" w:type="dxa"/>
        <w:right w:w="100"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5" w:type="dxa"/>
        <w:left w:w="15" w:type="dxa"/>
        <w:bottom w:w="15" w:type="dxa"/>
        <w:right w:w="15" w:type="dxa"/>
      </w:tblCellMar>
    </w:tblPr>
  </w:style>
  <w:style w:type="table" w:customStyle="1" w:styleId="affffff4">
    <w:basedOn w:val="TableNormal2"/>
    <w:tblPr>
      <w:tblStyleRowBandSize w:val="1"/>
      <w:tblStyleColBandSize w:val="1"/>
      <w:tblCellMar>
        <w:top w:w="15" w:type="dxa"/>
        <w:left w:w="15" w:type="dxa"/>
        <w:bottom w:w="15" w:type="dxa"/>
        <w:right w:w="15" w:type="dxa"/>
      </w:tblCellMar>
    </w:tblPr>
  </w:style>
  <w:style w:type="table" w:customStyle="1" w:styleId="affffff5">
    <w:basedOn w:val="TableNormal2"/>
    <w:tblPr>
      <w:tblStyleRowBandSize w:val="1"/>
      <w:tblStyleColBandSize w:val="1"/>
      <w:tblCellMar>
        <w:top w:w="15" w:type="dxa"/>
        <w:left w:w="15" w:type="dxa"/>
        <w:bottom w:w="15" w:type="dxa"/>
        <w:right w:w="15" w:type="dxa"/>
      </w:tblCellMar>
    </w:tblPr>
  </w:style>
  <w:style w:type="table" w:customStyle="1" w:styleId="affffff6">
    <w:basedOn w:val="TableNormal2"/>
    <w:tblPr>
      <w:tblStyleRowBandSize w:val="1"/>
      <w:tblStyleColBandSize w:val="1"/>
      <w:tblCellMar>
        <w:top w:w="15" w:type="dxa"/>
        <w:left w:w="15" w:type="dxa"/>
        <w:bottom w:w="15" w:type="dxa"/>
        <w:right w:w="15" w:type="dxa"/>
      </w:tblCellMar>
    </w:tblPr>
  </w:style>
  <w:style w:type="table" w:customStyle="1" w:styleId="affffff7">
    <w:basedOn w:val="TableNormal2"/>
    <w:tblPr>
      <w:tblStyleRowBandSize w:val="1"/>
      <w:tblStyleColBandSize w:val="1"/>
      <w:tblCellMar>
        <w:top w:w="15" w:type="dxa"/>
        <w:left w:w="15" w:type="dxa"/>
        <w:bottom w:w="15" w:type="dxa"/>
        <w:right w:w="15" w:type="dxa"/>
      </w:tblCellMar>
    </w:tblPr>
  </w:style>
  <w:style w:type="table" w:customStyle="1" w:styleId="affffff8">
    <w:basedOn w:val="TableNormal2"/>
    <w:tblPr>
      <w:tblStyleRowBandSize w:val="1"/>
      <w:tblStyleColBandSize w:val="1"/>
      <w:tblCellMar>
        <w:top w:w="15" w:type="dxa"/>
        <w:left w:w="15" w:type="dxa"/>
        <w:bottom w:w="15" w:type="dxa"/>
        <w:right w:w="15" w:type="dxa"/>
      </w:tblCellMar>
    </w:tblPr>
  </w:style>
  <w:style w:type="table" w:customStyle="1" w:styleId="affffff9">
    <w:basedOn w:val="TableNormal2"/>
    <w:tblPr>
      <w:tblStyleRowBandSize w:val="1"/>
      <w:tblStyleColBandSize w:val="1"/>
      <w:tblCellMar>
        <w:left w:w="115" w:type="dxa"/>
        <w:right w:w="115" w:type="dxa"/>
      </w:tblCellMar>
    </w:tblPr>
  </w:style>
  <w:style w:type="table" w:customStyle="1" w:styleId="affffffa">
    <w:basedOn w:val="TableNormal2"/>
    <w:tblPr>
      <w:tblStyleRowBandSize w:val="1"/>
      <w:tblStyleColBandSize w:val="1"/>
      <w:tblCellMar>
        <w:left w:w="115" w:type="dxa"/>
        <w:right w:w="115" w:type="dxa"/>
      </w:tblCellMar>
    </w:tblPr>
  </w:style>
  <w:style w:type="table" w:customStyle="1" w:styleId="affffffb">
    <w:basedOn w:val="TableNormal2"/>
    <w:tblPr>
      <w:tblStyleRowBandSize w:val="1"/>
      <w:tblStyleColBandSize w:val="1"/>
      <w:tblCellMar>
        <w:left w:w="115" w:type="dxa"/>
        <w:right w:w="115" w:type="dxa"/>
      </w:tblCellMar>
    </w:tblPr>
  </w:style>
  <w:style w:type="table" w:customStyle="1" w:styleId="affffffc">
    <w:basedOn w:val="TableNormal2"/>
    <w:tblPr>
      <w:tblStyleRowBandSize w:val="1"/>
      <w:tblStyleColBandSize w:val="1"/>
      <w:tblCellMar>
        <w:left w:w="115" w:type="dxa"/>
        <w:right w:w="115" w:type="dxa"/>
      </w:tblCellMar>
    </w:tblPr>
  </w:style>
  <w:style w:type="table" w:customStyle="1" w:styleId="affffffd">
    <w:basedOn w:val="TableNormal2"/>
    <w:tblPr>
      <w:tblStyleRowBandSize w:val="1"/>
      <w:tblStyleColBandSize w:val="1"/>
      <w:tblCellMar>
        <w:left w:w="115" w:type="dxa"/>
        <w:right w:w="115" w:type="dxa"/>
      </w:tblCellMar>
    </w:tblPr>
  </w:style>
  <w:style w:type="table" w:customStyle="1" w:styleId="affffffe">
    <w:basedOn w:val="TableNormal2"/>
    <w:tblPr>
      <w:tblStyleRowBandSize w:val="1"/>
      <w:tblStyleColBandSize w:val="1"/>
      <w:tblCellMar>
        <w:left w:w="115" w:type="dxa"/>
        <w:right w:w="115" w:type="dxa"/>
      </w:tblCellMar>
    </w:tblPr>
  </w:style>
  <w:style w:type="table" w:customStyle="1" w:styleId="afffffff">
    <w:basedOn w:val="TableNormal2"/>
    <w:tblPr>
      <w:tblStyleRowBandSize w:val="1"/>
      <w:tblStyleColBandSize w:val="1"/>
      <w:tblCellMar>
        <w:left w:w="115" w:type="dxa"/>
        <w:right w:w="115" w:type="dxa"/>
      </w:tblCellMar>
    </w:tblPr>
  </w:style>
  <w:style w:type="table" w:customStyle="1" w:styleId="afffffff0">
    <w:basedOn w:val="TableNormal2"/>
    <w:tblPr>
      <w:tblStyleRowBandSize w:val="1"/>
      <w:tblStyleColBandSize w:val="1"/>
      <w:tblCellMar>
        <w:left w:w="115" w:type="dxa"/>
        <w:right w:w="115" w:type="dxa"/>
      </w:tblCellMar>
    </w:tblPr>
  </w:style>
  <w:style w:type="table" w:customStyle="1" w:styleId="afffffff1">
    <w:basedOn w:val="TableNormal2"/>
    <w:tblPr>
      <w:tblStyleRowBandSize w:val="1"/>
      <w:tblStyleColBandSize w:val="1"/>
      <w:tblCellMar>
        <w:left w:w="115" w:type="dxa"/>
        <w:right w:w="115" w:type="dxa"/>
      </w:tblCellMar>
    </w:tblPr>
  </w:style>
  <w:style w:type="table" w:customStyle="1" w:styleId="afffffff2">
    <w:basedOn w:val="TableNormal2"/>
    <w:tblPr>
      <w:tblStyleRowBandSize w:val="1"/>
      <w:tblStyleColBandSize w:val="1"/>
      <w:tblCellMar>
        <w:left w:w="115" w:type="dxa"/>
        <w:right w:w="115" w:type="dxa"/>
      </w:tblCellMar>
    </w:tblPr>
  </w:style>
  <w:style w:type="table" w:customStyle="1" w:styleId="afffffff3">
    <w:basedOn w:val="TableNormal2"/>
    <w:tblPr>
      <w:tblStyleRowBandSize w:val="1"/>
      <w:tblStyleColBandSize w:val="1"/>
      <w:tblCellMar>
        <w:left w:w="115" w:type="dxa"/>
        <w:right w:w="115" w:type="dxa"/>
      </w:tblCellMar>
    </w:tblPr>
  </w:style>
  <w:style w:type="table" w:customStyle="1" w:styleId="afffffff4">
    <w:basedOn w:val="TableNormal2"/>
    <w:tblPr>
      <w:tblStyleRowBandSize w:val="1"/>
      <w:tblStyleColBandSize w:val="1"/>
      <w:tblCellMar>
        <w:left w:w="115" w:type="dxa"/>
        <w:right w:w="115" w:type="dxa"/>
      </w:tblCellMar>
    </w:tblPr>
  </w:style>
  <w:style w:type="table" w:customStyle="1" w:styleId="afffffff5">
    <w:basedOn w:val="TableNormal2"/>
    <w:tblPr>
      <w:tblStyleRowBandSize w:val="1"/>
      <w:tblStyleColBandSize w:val="1"/>
      <w:tblCellMar>
        <w:left w:w="115" w:type="dxa"/>
        <w:right w:w="115" w:type="dxa"/>
      </w:tblCellMar>
    </w:tblPr>
  </w:style>
  <w:style w:type="table" w:customStyle="1" w:styleId="afffffff6">
    <w:basedOn w:val="TableNormal2"/>
    <w:tblPr>
      <w:tblStyleRowBandSize w:val="1"/>
      <w:tblStyleColBandSize w:val="1"/>
      <w:tblCellMar>
        <w:left w:w="115" w:type="dxa"/>
        <w:right w:w="115" w:type="dxa"/>
      </w:tblCellMar>
    </w:tblPr>
  </w:style>
  <w:style w:type="table" w:customStyle="1" w:styleId="afffffff7">
    <w:basedOn w:val="TableNormal2"/>
    <w:tblPr>
      <w:tblStyleRowBandSize w:val="1"/>
      <w:tblStyleColBandSize w:val="1"/>
      <w:tblCellMar>
        <w:left w:w="115" w:type="dxa"/>
        <w:right w:w="115" w:type="dxa"/>
      </w:tblCellMar>
    </w:tblPr>
  </w:style>
  <w:style w:type="table" w:customStyle="1" w:styleId="afffffff8">
    <w:basedOn w:val="TableNormal2"/>
    <w:tblPr>
      <w:tblStyleRowBandSize w:val="1"/>
      <w:tblStyleColBandSize w:val="1"/>
      <w:tblCellMar>
        <w:left w:w="115" w:type="dxa"/>
        <w:right w:w="115" w:type="dxa"/>
      </w:tblCellMar>
    </w:tblPr>
  </w:style>
  <w:style w:type="table" w:customStyle="1" w:styleId="afffffff9">
    <w:basedOn w:val="TableNormal2"/>
    <w:tblPr>
      <w:tblStyleRowBandSize w:val="1"/>
      <w:tblStyleColBandSize w:val="1"/>
      <w:tblCellMar>
        <w:left w:w="115" w:type="dxa"/>
        <w:right w:w="115" w:type="dxa"/>
      </w:tblCellMar>
    </w:tblPr>
  </w:style>
  <w:style w:type="table" w:customStyle="1" w:styleId="afffffffa">
    <w:basedOn w:val="TableNormal2"/>
    <w:tblPr>
      <w:tblStyleRowBandSize w:val="1"/>
      <w:tblStyleColBandSize w:val="1"/>
      <w:tblCellMar>
        <w:left w:w="115" w:type="dxa"/>
        <w:right w:w="115" w:type="dxa"/>
      </w:tblCellMar>
    </w:tblPr>
  </w:style>
  <w:style w:type="table" w:customStyle="1" w:styleId="afffffffb">
    <w:basedOn w:val="TableNormal2"/>
    <w:tblPr>
      <w:tblStyleRowBandSize w:val="1"/>
      <w:tblStyleColBandSize w:val="1"/>
      <w:tblCellMar>
        <w:left w:w="115" w:type="dxa"/>
        <w:right w:w="115" w:type="dxa"/>
      </w:tblCellMar>
    </w:tblPr>
  </w:style>
  <w:style w:type="table" w:customStyle="1" w:styleId="afffffffc">
    <w:basedOn w:val="TableNormal2"/>
    <w:tblPr>
      <w:tblStyleRowBandSize w:val="1"/>
      <w:tblStyleColBandSize w:val="1"/>
      <w:tblCellMar>
        <w:left w:w="115" w:type="dxa"/>
        <w:right w:w="115" w:type="dxa"/>
      </w:tblCellMar>
    </w:tblPr>
  </w:style>
  <w:style w:type="table" w:customStyle="1" w:styleId="afffffffd">
    <w:basedOn w:val="TableNormal2"/>
    <w:tblPr>
      <w:tblStyleRowBandSize w:val="1"/>
      <w:tblStyleColBandSize w:val="1"/>
      <w:tblCellMar>
        <w:left w:w="115" w:type="dxa"/>
        <w:right w:w="115" w:type="dxa"/>
      </w:tblCellMar>
    </w:tblPr>
  </w:style>
  <w:style w:type="table" w:customStyle="1" w:styleId="afffffffe">
    <w:basedOn w:val="TableNormal2"/>
    <w:tblPr>
      <w:tblStyleRowBandSize w:val="1"/>
      <w:tblStyleColBandSize w:val="1"/>
      <w:tblCellMar>
        <w:top w:w="100" w:type="dxa"/>
        <w:left w:w="100" w:type="dxa"/>
        <w:bottom w:w="100" w:type="dxa"/>
        <w:right w:w="100" w:type="dxa"/>
      </w:tblCellMar>
    </w:tblPr>
  </w:style>
  <w:style w:type="table" w:customStyle="1" w:styleId="affffffff">
    <w:basedOn w:val="TableNormal2"/>
    <w:tblPr>
      <w:tblStyleRowBandSize w:val="1"/>
      <w:tblStyleColBandSize w:val="1"/>
      <w:tblCellMar>
        <w:top w:w="100" w:type="dxa"/>
        <w:left w:w="100" w:type="dxa"/>
        <w:bottom w:w="100" w:type="dxa"/>
        <w:right w:w="100"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ffffffff1">
    <w:basedOn w:val="TableNormal1"/>
    <w:tblPr>
      <w:tblStyleRowBandSize w:val="1"/>
      <w:tblStyleColBandSize w:val="1"/>
      <w:tblCellMar>
        <w:top w:w="15" w:type="dxa"/>
        <w:left w:w="15" w:type="dxa"/>
        <w:bottom w:w="15" w:type="dxa"/>
        <w:right w:w="15" w:type="dxa"/>
      </w:tblCellMar>
    </w:tblPr>
  </w:style>
  <w:style w:type="table" w:customStyle="1" w:styleId="affffffff2">
    <w:basedOn w:val="TableNormal1"/>
    <w:tblPr>
      <w:tblStyleRowBandSize w:val="1"/>
      <w:tblStyleColBandSize w:val="1"/>
      <w:tblCellMar>
        <w:top w:w="15" w:type="dxa"/>
        <w:left w:w="15" w:type="dxa"/>
        <w:bottom w:w="15" w:type="dxa"/>
        <w:right w:w="15" w:type="dxa"/>
      </w:tblCellMar>
    </w:tblPr>
  </w:style>
  <w:style w:type="table" w:customStyle="1" w:styleId="affffffff3">
    <w:basedOn w:val="TableNormal1"/>
    <w:tblPr>
      <w:tblStyleRowBandSize w:val="1"/>
      <w:tblStyleColBandSize w:val="1"/>
      <w:tblCellMar>
        <w:top w:w="15" w:type="dxa"/>
        <w:left w:w="15" w:type="dxa"/>
        <w:bottom w:w="15" w:type="dxa"/>
        <w:right w:w="15" w:type="dxa"/>
      </w:tblCellMar>
    </w:tblPr>
  </w:style>
  <w:style w:type="table" w:customStyle="1" w:styleId="affffffff4">
    <w:basedOn w:val="TableNormal1"/>
    <w:tblPr>
      <w:tblStyleRowBandSize w:val="1"/>
      <w:tblStyleColBandSize w:val="1"/>
      <w:tblCellMar>
        <w:top w:w="15" w:type="dxa"/>
        <w:left w:w="15" w:type="dxa"/>
        <w:bottom w:w="15" w:type="dxa"/>
        <w:right w:w="15" w:type="dxa"/>
      </w:tblCellMar>
    </w:tblPr>
  </w:style>
  <w:style w:type="table" w:customStyle="1" w:styleId="affffffff5">
    <w:basedOn w:val="TableNormal1"/>
    <w:tblPr>
      <w:tblStyleRowBandSize w:val="1"/>
      <w:tblStyleColBandSize w:val="1"/>
      <w:tblCellMar>
        <w:top w:w="15" w:type="dxa"/>
        <w:left w:w="15" w:type="dxa"/>
        <w:bottom w:w="15" w:type="dxa"/>
        <w:right w:w="15" w:type="dxa"/>
      </w:tblCellMar>
    </w:tblPr>
  </w:style>
  <w:style w:type="table" w:customStyle="1" w:styleId="affffffff6">
    <w:basedOn w:val="TableNormal3"/>
    <w:tblPr>
      <w:tblStyleRowBandSize w:val="1"/>
      <w:tblStyleColBandSize w:val="1"/>
      <w:tblCellMar>
        <w:top w:w="15" w:type="dxa"/>
        <w:left w:w="15" w:type="dxa"/>
        <w:bottom w:w="15" w:type="dxa"/>
        <w:right w:w="15" w:type="dxa"/>
      </w:tblCellMar>
    </w:tblPr>
  </w:style>
  <w:style w:type="table" w:customStyle="1" w:styleId="affffffff7">
    <w:basedOn w:val="TableNormal3"/>
    <w:tblPr>
      <w:tblStyleRowBandSize w:val="1"/>
      <w:tblStyleColBandSize w:val="1"/>
      <w:tblCellMar>
        <w:top w:w="15" w:type="dxa"/>
        <w:left w:w="15" w:type="dxa"/>
        <w:bottom w:w="15" w:type="dxa"/>
        <w:right w:w="15" w:type="dxa"/>
      </w:tblCellMar>
    </w:tblPr>
  </w:style>
  <w:style w:type="table" w:customStyle="1" w:styleId="affffffff8">
    <w:basedOn w:val="TableNormal3"/>
    <w:tblPr>
      <w:tblStyleRowBandSize w:val="1"/>
      <w:tblStyleColBandSize w:val="1"/>
      <w:tblCellMar>
        <w:top w:w="15" w:type="dxa"/>
        <w:left w:w="15" w:type="dxa"/>
        <w:bottom w:w="15" w:type="dxa"/>
        <w:right w:w="15" w:type="dxa"/>
      </w:tblCellMar>
    </w:tblPr>
  </w:style>
  <w:style w:type="table" w:customStyle="1" w:styleId="affffffff9">
    <w:basedOn w:val="TableNormal3"/>
    <w:tblPr>
      <w:tblStyleRowBandSize w:val="1"/>
      <w:tblStyleColBandSize w:val="1"/>
      <w:tblCellMar>
        <w:top w:w="15" w:type="dxa"/>
        <w:left w:w="15" w:type="dxa"/>
        <w:bottom w:w="15" w:type="dxa"/>
        <w:right w:w="15" w:type="dxa"/>
      </w:tblCellMar>
    </w:tblPr>
  </w:style>
  <w:style w:type="table" w:customStyle="1" w:styleId="affffffffa">
    <w:basedOn w:val="TableNormal3"/>
    <w:tblPr>
      <w:tblStyleRowBandSize w:val="1"/>
      <w:tblStyleColBandSize w:val="1"/>
      <w:tblCellMar>
        <w:top w:w="15" w:type="dxa"/>
        <w:left w:w="15" w:type="dxa"/>
        <w:bottom w:w="15" w:type="dxa"/>
        <w:right w:w="15" w:type="dxa"/>
      </w:tblCellMar>
    </w:tblPr>
  </w:style>
  <w:style w:type="paragraph" w:customStyle="1" w:styleId="Default">
    <w:name w:val="Default"/>
    <w:rsid w:val="00DF18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1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hYM2WFyiwSkAuV3YjthHFZdXg==">CgMxLjAyDmguN3JpcnJzZXI5NHJ6Mg5oLnVmd2RydjF4ZHE0ajIOaC5ydWcwMjFvMHd4bjc4AHIhMUxEdDM0YjN1QzRCbXhQUGNXUkJsVzdaNjFLRmZSREhY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7771</Words>
  <Characters>44301</Characters>
  <Application>Microsoft Office Word</Application>
  <DocSecurity>0</DocSecurity>
  <Lines>369</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Master</cp:lastModifiedBy>
  <cp:revision>3</cp:revision>
  <dcterms:created xsi:type="dcterms:W3CDTF">2025-10-16T10:13:00Z</dcterms:created>
  <dcterms:modified xsi:type="dcterms:W3CDTF">2025-10-16T10:15:00Z</dcterms:modified>
</cp:coreProperties>
</file>