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40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480"/>
        <w:gridCol w:w="1980"/>
        <w:gridCol w:w="2355"/>
        <w:gridCol w:w="1935"/>
        <w:gridCol w:w="1095"/>
        <w:gridCol w:w="1020"/>
        <w:gridCol w:w="465"/>
        <w:tblGridChange w:id="0">
          <w:tblGrid>
            <w:gridCol w:w="480"/>
            <w:gridCol w:w="1980"/>
            <w:gridCol w:w="2355"/>
            <w:gridCol w:w="1935"/>
            <w:gridCol w:w="1095"/>
            <w:gridCol w:w="1020"/>
            <w:gridCol w:w="465"/>
          </w:tblGrid>
        </w:tblGridChange>
      </w:tblGrid>
      <w:tr>
        <w:trPr>
          <w:cantSplit w:val="0"/>
          <w:trHeight w:val="1122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10715"/>
              </w:tabs>
              <w:spacing w:line="240" w:lineRule="auto"/>
              <w:ind w:hanging="2"/>
              <w:jc w:val="center"/>
              <w:rPr>
                <w:b w:val="1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ALLEGATO 2 - TABELLA DI AUTOVALUTAZIONE TITOLI 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10715"/>
              </w:tabs>
              <w:spacing w:line="240" w:lineRule="auto"/>
              <w:ind w:hanging="2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0"/>
        <w:gridCol w:w="1155"/>
        <w:gridCol w:w="1290"/>
        <w:gridCol w:w="1215"/>
        <w:gridCol w:w="1215"/>
        <w:tblGridChange w:id="0">
          <w:tblGrid>
            <w:gridCol w:w="4140"/>
            <w:gridCol w:w="1155"/>
            <w:gridCol w:w="1290"/>
            <w:gridCol w:w="1215"/>
            <w:gridCol w:w="1215"/>
          </w:tblGrid>
        </w:tblGridChange>
      </w:tblGrid>
      <w:tr>
        <w:trPr>
          <w:cantSplit w:val="0"/>
          <w:trHeight w:val="1262.775878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2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Titoli valutabili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2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Punteggio per ogni titolo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hanging="2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Punteggio massimo raggiungibile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ind w:hanging="2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 compilare       a cura del candidato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ind w:hanging="2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 compilare a cura dell'Istituto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in logopedia (classe di appartenenza L/SNT2 – Classe delle lauree delle professioni sanitarie della riabilitazione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89: p. 6 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99: p. 8 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105: p. 10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106 a 110: p. 12 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lode: p. 13 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OVVERO 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 Universitario di Logopedista di cui al DM.742/1994 conseguito ai sensi dell’art.6/ 3 del D.Lgs 502/1992: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Fino a 89: p. 4 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90 a 99: p. 6 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100 a 105: p. 8 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106 a 110: p. 10 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 e lode: p.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OVVERO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Dottorato di Ricerca/Master/Corsi di perfezionamento di durata almeno annuale o minimo 300 ore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Corsi di formazione non inferiori alle 25 h inerenti l'ambito degli apprendimenti scolastici e delle problematiche in età evolutiva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di collaborazione positiva con l’Istituto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Esperienze di collaborazione positiva con altre scuole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.432617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lavorativa documentata dell’attività svolta nel settore di pertinenza al di fuori dell’ambito scolastico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Proposta progettuale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142" w:line="240" w:lineRule="auto"/>
        <w:jc w:val="both"/>
        <w:rPr/>
      </w:pPr>
      <w:r w:rsidDel="00000000" w:rsidR="00000000" w:rsidRPr="00000000">
        <w:rPr>
          <w:rtl w:val="0"/>
        </w:rPr>
        <w:t xml:space="preserve">Sestola, </w:t>
      </w:r>
      <w:r w:rsidDel="00000000" w:rsidR="00000000" w:rsidRPr="00000000">
        <w:rPr>
          <w:u w:val="single"/>
          <w:rtl w:val="0"/>
        </w:rPr>
        <w:t xml:space="preserve">    /    /       </w:t>
      </w:r>
      <w:r w:rsidDel="00000000" w:rsidR="00000000" w:rsidRPr="00000000">
        <w:rPr>
          <w:rtl w:val="0"/>
        </w:rPr>
        <w:tab/>
        <w:tab/>
        <w:tab/>
        <w:tab/>
        <w:t xml:space="preserve">                 Firma (per esteso e leggibile)</w:t>
      </w:r>
    </w:p>
    <w:p w:rsidR="00000000" w:rsidDel="00000000" w:rsidP="00000000" w:rsidRDefault="00000000" w:rsidRPr="00000000" w14:paraId="0000004E">
      <w:pPr>
        <w:widowControl w:val="0"/>
        <w:spacing w:before="142" w:lin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_______________________</w:t>
      </w:r>
    </w:p>
    <w:p w:rsidR="00000000" w:rsidDel="00000000" w:rsidP="00000000" w:rsidRDefault="00000000" w:rsidRPr="00000000" w14:paraId="0000004F">
      <w:pPr>
        <w:widowControl w:val="0"/>
        <w:spacing w:before="142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142" w:line="240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