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43E" w:rsidRPr="00E57740" w:rsidRDefault="00B8243E" w:rsidP="00B8243E">
      <w:pPr>
        <w:rPr>
          <w:rFonts w:ascii="Garamond" w:hAnsi="Garamond"/>
          <w:b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Allegato B – Griglia di autovalutazione titoli ed esperienze</w:t>
      </w:r>
    </w:p>
    <w:p w:rsidR="00B8243E" w:rsidRPr="00E57740" w:rsidRDefault="00B8243E" w:rsidP="00B8243E">
      <w:pPr>
        <w:shd w:val="clear" w:color="auto" w:fill="FFFFFF"/>
        <w:spacing w:line="240" w:lineRule="auto"/>
        <w:rPr>
          <w:rFonts w:ascii="Garamond" w:eastAsia="Times New Roman" w:hAnsi="Garamond" w:cs="Tahoma"/>
          <w:b/>
          <w:color w:val="1A1A1A"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Fondi Strutturali Europei – Programma Nazionale “Scuola e competenze” 2021-2027. Priorità 01 – Scuola e Competenze (FSE+) – Fondo Sociale Europeo Plus – Obiettivo Specifico ESO4.6 –</w:t>
      </w: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>Azione: ESO4.</w:t>
      </w:r>
      <w:proofErr w:type="gramStart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>6.A</w:t>
      </w:r>
      <w:proofErr w:type="gramEnd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4 -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 xml:space="preserve">Inclusione e contrasto alla dispersione scolastica </w:t>
      </w: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Sotto azione: ESO4.6.A4.A-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>Interventi di ampliamento del tempo scuola, di inclusione, di riduzione dei divari di apprendimento e territoriali, di contrasto alla dispersione scolastica, inclusi percorsi di motivazione allo studio- titolo del progetto “</w:t>
      </w: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Rise for the school” CUP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 xml:space="preserve">I84D25001840007 – </w:t>
      </w:r>
    </w:p>
    <w:p w:rsidR="00B8243E" w:rsidRPr="00E57740" w:rsidRDefault="00B8243E" w:rsidP="00B8243E">
      <w:pPr>
        <w:shd w:val="clear" w:color="auto" w:fill="FFFFFF"/>
        <w:spacing w:line="240" w:lineRule="auto"/>
        <w:rPr>
          <w:rFonts w:ascii="Garamond" w:eastAsia="Times New Roman" w:hAnsi="Garamond" w:cs="Tahoma"/>
          <w:b/>
          <w:bCs/>
          <w:color w:val="1A1A1A"/>
          <w:sz w:val="20"/>
          <w:szCs w:val="20"/>
        </w:rPr>
      </w:pP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N° moduli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 xml:space="preserve">13 </w:t>
      </w:r>
      <w:proofErr w:type="spellStart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>Imp</w:t>
      </w:r>
      <w:proofErr w:type="spellEnd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. Richiesto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>79.470,00 €</w:t>
      </w:r>
    </w:p>
    <w:p w:rsidR="00B8243E" w:rsidRPr="00E57740" w:rsidRDefault="00B8243E" w:rsidP="00B8243E">
      <w:pPr>
        <w:rPr>
          <w:rFonts w:ascii="Garamond" w:hAnsi="Garamond"/>
          <w:b/>
          <w:sz w:val="20"/>
          <w:szCs w:val="20"/>
        </w:rPr>
      </w:pPr>
    </w:p>
    <w:p w:rsidR="00B8243E" w:rsidRPr="00E57740" w:rsidRDefault="00B8243E" w:rsidP="00B8243E">
      <w:pPr>
        <w:tabs>
          <w:tab w:val="left" w:pos="3870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Al Dirigente Scolastico</w:t>
      </w:r>
    </w:p>
    <w:p w:rsidR="00B8243E" w:rsidRPr="00E57740" w:rsidRDefault="00B8243E" w:rsidP="00B8243E">
      <w:pPr>
        <w:tabs>
          <w:tab w:val="left" w:pos="3870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dell’I.C. di Soliera</w:t>
      </w:r>
    </w:p>
    <w:p w:rsidR="00B8243E" w:rsidRPr="00E57740" w:rsidRDefault="00B8243E" w:rsidP="00B8243E">
      <w:pPr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rPr>
          <w:rFonts w:ascii="Garamond" w:hAnsi="Garamond"/>
          <w:i/>
          <w:sz w:val="20"/>
          <w:szCs w:val="20"/>
        </w:rPr>
      </w:pPr>
      <w:r w:rsidRPr="00E57740">
        <w:rPr>
          <w:rFonts w:ascii="Garamond" w:hAnsi="Garamond"/>
          <w:i/>
          <w:sz w:val="20"/>
          <w:szCs w:val="20"/>
        </w:rPr>
        <w:t>Compilato dal candidato ai sensi dell’art. 46 del D.P.R. 445/2000</w:t>
      </w:r>
    </w:p>
    <w:p w:rsidR="00B8243E" w:rsidRDefault="00B8243E" w:rsidP="00B8243E">
      <w:pPr>
        <w:pStyle w:val="Titolo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415" w:right="2"/>
        <w:jc w:val="center"/>
        <w:rPr>
          <w:rFonts w:ascii="Garamond" w:hAnsi="Garamond"/>
          <w:sz w:val="20"/>
          <w:szCs w:val="20"/>
        </w:rPr>
      </w:pPr>
      <w:r w:rsidRPr="00E57740">
        <w:rPr>
          <w:rFonts w:ascii="Garamond" w:hAnsi="Garamond"/>
          <w:sz w:val="20"/>
          <w:szCs w:val="20"/>
        </w:rPr>
        <w:t>GRIGLIA DI VALUTAZIONE: CANDIDATURE DOCENTI ESPERTI –TUTOR</w:t>
      </w:r>
      <w:r>
        <w:rPr>
          <w:rFonts w:ascii="Garamond" w:hAnsi="Garamond"/>
          <w:sz w:val="20"/>
          <w:szCs w:val="20"/>
        </w:rPr>
        <w:t xml:space="preserve"> – figura aggiuntiva</w:t>
      </w:r>
    </w:p>
    <w:p w:rsidR="00B8243E" w:rsidRPr="00E57740" w:rsidRDefault="00B8243E" w:rsidP="00B8243E">
      <w:pPr>
        <w:pStyle w:val="Titolo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415" w:right="2"/>
        <w:jc w:val="center"/>
        <w:rPr>
          <w:rFonts w:ascii="Garamond" w:hAnsi="Garamond"/>
          <w:sz w:val="20"/>
          <w:szCs w:val="20"/>
        </w:rPr>
      </w:pPr>
      <w:bookmarkStart w:id="0" w:name="_GoBack"/>
      <w:bookmarkEnd w:id="0"/>
      <w:r w:rsidRPr="00E57740">
        <w:rPr>
          <w:rFonts w:ascii="Garamond" w:hAnsi="Garamond"/>
          <w:sz w:val="20"/>
          <w:szCs w:val="20"/>
        </w:rPr>
        <w:t xml:space="preserve"> PER AVVISO PER IL RECLUTAMENTO PERSONALE INTERNO - nell’ambito del PN 21-27 per la realizzazione di percorsi educativi e formativi per il potenziamento delle competenze, l’inclusione e la socialità preferibilmente nel</w:t>
      </w:r>
      <w:r>
        <w:rPr>
          <w:rFonts w:ascii="Garamond" w:hAnsi="Garamond"/>
          <w:sz w:val="20"/>
          <w:szCs w:val="20"/>
        </w:rPr>
        <w:t xml:space="preserve"> </w:t>
      </w:r>
      <w:r w:rsidRPr="00E57740">
        <w:rPr>
          <w:rFonts w:ascii="Garamond" w:hAnsi="Garamond"/>
          <w:sz w:val="20"/>
          <w:szCs w:val="20"/>
        </w:rPr>
        <w:t>periodo di sospensione delle attività.</w:t>
      </w:r>
    </w:p>
    <w:tbl>
      <w:tblPr>
        <w:tblStyle w:val="TableGrid"/>
        <w:tblW w:w="5000" w:type="pct"/>
        <w:tblInd w:w="0" w:type="dxa"/>
        <w:tblCellMar>
          <w:top w:w="5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791"/>
        <w:gridCol w:w="1837"/>
      </w:tblGrid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jc w:val="center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  <w:highlight w:val="yellow"/>
              </w:rPr>
              <w:t>TITOLI DI STUDIO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57740">
              <w:rPr>
                <w:rFonts w:ascii="Garamond" w:hAnsi="Garamond"/>
                <w:b/>
                <w:sz w:val="20"/>
                <w:szCs w:val="20"/>
                <w:highlight w:val="yellow"/>
              </w:rPr>
              <w:t>PUNTEGGIO</w:t>
            </w:r>
          </w:p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Da compilare a cura del candidato nella domanda di ammissione alla candidatura</w:t>
            </w:r>
          </w:p>
        </w:tc>
      </w:tr>
      <w:tr w:rsidR="00B8243E" w:rsidRPr="00E57740" w:rsidTr="003E607D">
        <w:trPr>
          <w:trHeight w:val="278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Laurea specialistica o Laurea vecchio ordinamento/Diploma di Istruzione scuola secondaria di II grado </w:t>
            </w:r>
            <w:proofErr w:type="gramStart"/>
            <w:r w:rsidRPr="00E57740">
              <w:rPr>
                <w:rFonts w:ascii="Garamond" w:hAnsi="Garamond"/>
                <w:b/>
                <w:sz w:val="20"/>
                <w:szCs w:val="20"/>
                <w:u w:val="single"/>
              </w:rPr>
              <w:t>( e</w:t>
            </w:r>
            <w:proofErr w:type="gramEnd"/>
            <w:r w:rsidRPr="00E57740">
              <w:rPr>
                <w:rFonts w:ascii="Garamond" w:hAnsi="Garamond"/>
                <w:b/>
                <w:sz w:val="20"/>
                <w:szCs w:val="20"/>
                <w:u w:val="single"/>
              </w:rPr>
              <w:t xml:space="preserve"> comprovata esperienza nella materia interessata come richiesto dall’Avviso ove previsto</w:t>
            </w:r>
            <w:r w:rsidRPr="00E57740"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In possesso</w:t>
            </w:r>
          </w:p>
          <w:p w:rsidR="00B8243E" w:rsidRPr="00E57740" w:rsidRDefault="00B8243E" w:rsidP="003E607D">
            <w:pPr>
              <w:rPr>
                <w:rFonts w:ascii="Garamond" w:hAnsi="Garamond"/>
                <w:i/>
                <w:sz w:val="20"/>
                <w:szCs w:val="20"/>
              </w:rPr>
            </w:pPr>
            <w:r w:rsidRPr="00E57740">
              <w:rPr>
                <w:rFonts w:ascii="Garamond" w:hAnsi="Garamond"/>
                <w:i/>
                <w:sz w:val="20"/>
                <w:szCs w:val="20"/>
              </w:rPr>
              <w:t>(inserire un flag nella casella)</w:t>
            </w:r>
          </w:p>
          <w:p w:rsidR="00B8243E" w:rsidRPr="00E57740" w:rsidRDefault="00B8243E" w:rsidP="003E607D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:rsidR="00B8243E" w:rsidRPr="00E57740" w:rsidRDefault="00B8243E" w:rsidP="003E607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. si</w:t>
            </w:r>
          </w:p>
        </w:tc>
      </w:tr>
      <w:tr w:rsidR="00B8243E" w:rsidRPr="00E57740" w:rsidTr="003E607D">
        <w:trPr>
          <w:trHeight w:val="278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>Diploma di scuola superiore (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valutabile solo in assenza di laurea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)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1 punto 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Laurea triennale valida afferente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tipologia del progetto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2 punti 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Laurea specialistica o vecchio ordinamento afferente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tipologia del progetto 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3 punti </w:t>
            </w:r>
          </w:p>
        </w:tc>
      </w:tr>
      <w:tr w:rsidR="00B8243E" w:rsidRPr="00E57740" w:rsidTr="003E607D">
        <w:trPr>
          <w:trHeight w:val="278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Seconda laurea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2 punti 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  <w:highlight w:val="yellow"/>
              </w:rPr>
              <w:t>Titoli Culturali Specifici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Master/Corso di perfezionamento attinente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professionalità richiesta di durata minima 1500 h. (2 punti per ogni titolo) 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Max 6 punti </w:t>
            </w:r>
          </w:p>
        </w:tc>
      </w:tr>
      <w:tr w:rsidR="00B8243E" w:rsidRPr="00E57740" w:rsidTr="003E607D">
        <w:trPr>
          <w:trHeight w:val="82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after="2" w:line="237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Partecipazione a corsi di formazione afferenti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tipologia del progetto (di almeno 20 ore) con certificazione in qualità di discente (1 punto per corso)  </w:t>
            </w:r>
          </w:p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Max 3 punti </w:t>
            </w:r>
          </w:p>
        </w:tc>
      </w:tr>
      <w:tr w:rsidR="00B8243E" w:rsidRPr="00E57740" w:rsidTr="003E607D">
        <w:trPr>
          <w:trHeight w:val="82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after="2" w:line="237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Partecipazione a percorsi formativi tenuti dalla scuola inerenti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le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tematiche oggetto dell’incarico (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ad es. mentoring, socialità, comunicazione digitale, gruppi di lavoro, comunità di pratiche</w:t>
            </w:r>
            <w:r w:rsidRPr="00E57740">
              <w:rPr>
                <w:rFonts w:ascii="Garamond" w:hAnsi="Garamond"/>
                <w:sz w:val="20"/>
                <w:szCs w:val="20"/>
              </w:rPr>
              <w:t>) afferenti alle formazioni del PNRR (DM65, DM66) – (1 punto per ogni attestato)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</w:tr>
      <w:tr w:rsidR="00B8243E" w:rsidRPr="00E57740" w:rsidTr="003E607D">
        <w:trPr>
          <w:trHeight w:val="82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after="2" w:line="237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Partecipazione a percorsi formativi tenuti da altre scuola inerenti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le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tematiche oggetto dell’incarico (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ad es. mentoring, socialità, comunicazione digitale, gruppi di lavoro, comunità di pratiche</w:t>
            </w:r>
            <w:r w:rsidRPr="00E57740">
              <w:rPr>
                <w:rFonts w:ascii="Garamond" w:hAnsi="Garamond"/>
                <w:sz w:val="20"/>
                <w:szCs w:val="20"/>
              </w:rPr>
              <w:t>) afferenti alle formazioni del PNRR (DM65, DM66) – (0,5 punto per ogni attestato)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1,5 punti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Titoli di Servizio o Professionali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Esperienza in attività di Funzione Strumentale afferente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tipologia di percorso per il quali si è candidati (1 punto per esperienza)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Max 3 punti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lastRenderedPageBreak/>
              <w:t xml:space="preserve">Esperienza pregressa nell’attività specifica in qualità di ESPERTO FORMATORE in corsi tenuti dalla scuola o in altre scuola per azioni del PNRR(DM65,66,19) 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rivolti ad adulti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 (1 punto per ogni anno scolastico)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Esperienza pregressa nell’attività specifica riguardante percorsi PON, FSE, PNRR(DM65,66,19) 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rivolti a studenti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 in qualità di ESPERTO o MENTOR (2 punto per ogni anno scolastico escluso il presente)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Max 6 punti 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Esperienza pregressa nell’attività specifica riguardante PON, FSE, PNRR (DM65,66,19) 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rivolti a studenti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 in qualità di TUTOR (1 punto per ogni anno scolastico escluso il presente)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ind w:left="286" w:hanging="284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TOTALE PUNTI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  <w:bookmarkStart w:id="1" w:name="_heading=h.gjdgxs" w:colFirst="0" w:colLast="0"/>
      <w:bookmarkEnd w:id="1"/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  <w:r w:rsidRPr="00E57740">
        <w:rPr>
          <w:rFonts w:ascii="Garamond" w:hAnsi="Garamond"/>
          <w:sz w:val="20"/>
          <w:szCs w:val="20"/>
        </w:rPr>
        <w:t>Soliera, __________ /_______ /__________</w:t>
      </w: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bookmarkStart w:id="2" w:name="_heading=h.30j0zll" w:colFirst="0" w:colLast="0"/>
      <w:bookmarkEnd w:id="2"/>
      <w:r w:rsidRPr="00E57740">
        <w:rPr>
          <w:rFonts w:ascii="Garamond" w:hAnsi="Garamond"/>
          <w:sz w:val="20"/>
          <w:szCs w:val="20"/>
        </w:rPr>
        <w:t>Firma ____________________________________</w:t>
      </w:r>
    </w:p>
    <w:p w:rsidR="00290844" w:rsidRDefault="00290844"/>
    <w:sectPr w:rsidR="0029084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3E"/>
    <w:rsid w:val="00290844"/>
    <w:rsid w:val="00B8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D043"/>
  <w15:chartTrackingRefBased/>
  <w15:docId w15:val="{EAB87CEA-B37A-4E81-AC15-96187F31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243E"/>
    <w:rPr>
      <w:rFonts w:ascii="Calibri" w:eastAsia="Calibri" w:hAnsi="Calibri" w:cs="Calibri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B8243E"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kern w:val="2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243E"/>
    <w:rPr>
      <w:rFonts w:ascii="Calibri" w:eastAsia="Calibri" w:hAnsi="Calibri" w:cs="Calibri"/>
      <w:b/>
      <w:color w:val="000000"/>
      <w:kern w:val="2"/>
      <w:sz w:val="28"/>
      <w:szCs w:val="24"/>
      <w:lang w:eastAsia="it-IT"/>
    </w:rPr>
  </w:style>
  <w:style w:type="table" w:customStyle="1" w:styleId="TableGrid">
    <w:name w:val="TableGrid"/>
    <w:rsid w:val="00B8243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1</cp:revision>
  <dcterms:created xsi:type="dcterms:W3CDTF">2026-01-14T10:33:00Z</dcterms:created>
  <dcterms:modified xsi:type="dcterms:W3CDTF">2026-01-14T10:33:00Z</dcterms:modified>
</cp:coreProperties>
</file>