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4BE6" w14:textId="77777777" w:rsidR="009869BA" w:rsidRDefault="009869BA" w:rsidP="0036707F">
      <w:pPr>
        <w:pStyle w:val="Titolo3"/>
        <w:spacing w:before="59" w:line="254" w:lineRule="auto"/>
        <w:ind w:left="960" w:right="344"/>
        <w:jc w:val="both"/>
        <w:rPr>
          <w:w w:val="95"/>
        </w:rPr>
      </w:pPr>
    </w:p>
    <w:p w14:paraId="1B0C7A98" w14:textId="77777777" w:rsidR="00910617" w:rsidRPr="003E72FC" w:rsidRDefault="00910617" w:rsidP="003E72FC">
      <w:pPr>
        <w:widowControl/>
        <w:overflowPunct w:val="0"/>
        <w:adjustRightInd w:val="0"/>
        <w:spacing w:line="360" w:lineRule="auto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PATTO DI INTEGRITA’ IN MATERIA DI CONTRATTI PUBBLICI</w:t>
      </w:r>
    </w:p>
    <w:p w14:paraId="48C7C9FF" w14:textId="77777777" w:rsidR="00910617" w:rsidRDefault="00910617" w:rsidP="003E72FC">
      <w:pPr>
        <w:widowControl/>
        <w:overflowPunct w:val="0"/>
        <w:adjustRightInd w:val="0"/>
        <w:spacing w:line="360" w:lineRule="auto"/>
        <w:ind w:right="567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 OPERATORE ECONOMICO ___________________________________________________ sede legale in ______________________________,</w:t>
      </w:r>
      <w:r w:rsidR="003E72FC"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Via ____________________________________________________ n. ________ codice fiscale/P.IVA ____________________________________,</w:t>
      </w:r>
      <w:r w:rsidR="003E72FC"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rappresentata da</w:t>
      </w:r>
      <w:r w:rsidR="003E72FC">
        <w:rPr>
          <w:rFonts w:asciiTheme="minorHAnsi" w:hAnsiTheme="minorHAnsi" w:cstheme="minorHAnsi"/>
        </w:rPr>
        <w:t xml:space="preserve"> ___________</w:t>
      </w:r>
      <w:r w:rsidRPr="00910617">
        <w:rPr>
          <w:rFonts w:asciiTheme="minorHAnsi" w:hAnsiTheme="minorHAnsi" w:cstheme="minorHAnsi"/>
        </w:rPr>
        <w:t xml:space="preserve"> </w:t>
      </w:r>
      <w:r w:rsidR="003E72FC">
        <w:rPr>
          <w:rFonts w:asciiTheme="minorHAnsi" w:hAnsiTheme="minorHAnsi" w:cstheme="minorHAnsi"/>
        </w:rPr>
        <w:t>_____</w:t>
      </w:r>
      <w:r w:rsidRPr="00910617">
        <w:rPr>
          <w:rFonts w:asciiTheme="minorHAnsi" w:hAnsiTheme="minorHAnsi" w:cstheme="minorHAnsi"/>
        </w:rPr>
        <w:t>________________________________________ in qualità di (Titolare /Legale rappresentante)</w:t>
      </w:r>
      <w:r w:rsidR="003E72FC">
        <w:rPr>
          <w:rFonts w:asciiTheme="minorHAnsi" w:hAnsiTheme="minorHAnsi" w:cstheme="minorHAnsi"/>
        </w:rPr>
        <w:t xml:space="preserve"> ____</w:t>
      </w:r>
    </w:p>
    <w:p w14:paraId="339D1EFE" w14:textId="77777777" w:rsidR="003E72FC" w:rsidRPr="00910617" w:rsidRDefault="003E72FC" w:rsidP="003E72FC">
      <w:pPr>
        <w:widowControl/>
        <w:overflowPunct w:val="0"/>
        <w:adjustRightInd w:val="0"/>
        <w:spacing w:line="360" w:lineRule="auto"/>
        <w:ind w:right="567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p w14:paraId="2DBACA92" w14:textId="77777777" w:rsidR="00910617" w:rsidRPr="003E72FC" w:rsidRDefault="00910617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CON RIFERIMENTO ALLA PROCEDURA DI AFFIDAMENTO DEL CONTRATTO DI</w:t>
      </w:r>
    </w:p>
    <w:p w14:paraId="71FA03C6" w14:textId="77777777" w:rsidR="00910617" w:rsidRDefault="00910617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1F6FC0BD" w14:textId="77777777" w:rsidR="003E72FC" w:rsidRP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D41C53D" w14:textId="77777777"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 xml:space="preserve">DICHIARA DI ACCETTARE IL SEGUENTE PATTO DI INTEGRITA’ APPROVATO </w:t>
      </w:r>
      <w:r w:rsidR="003E72FC" w:rsidRPr="003E72FC">
        <w:rPr>
          <w:rFonts w:asciiTheme="minorHAnsi" w:hAnsiTheme="minorHAnsi" w:cstheme="minorHAnsi"/>
          <w:b/>
          <w:bCs/>
        </w:rPr>
        <w:t xml:space="preserve">IC di MONTEFIORINO </w:t>
      </w:r>
      <w:r w:rsidRPr="003E72FC">
        <w:rPr>
          <w:rFonts w:asciiTheme="minorHAnsi" w:hAnsiTheme="minorHAnsi" w:cstheme="minorHAnsi"/>
          <w:b/>
          <w:bCs/>
        </w:rPr>
        <w:t>(MO)</w:t>
      </w:r>
    </w:p>
    <w:p w14:paraId="7F387FEF" w14:textId="77777777" w:rsidR="00910617" w:rsidRPr="003E72FC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1. Finalità</w:t>
      </w:r>
    </w:p>
    <w:p w14:paraId="3590FEAB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presente Patto d’integrità stabilisce la reciproca e formale obbligazione, tra l’Amministrazione aggiudicatrice e gli operatori economici, di improntare 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propri comportamenti ai principi di lealtà, trasparenza e correttezza.</w:t>
      </w:r>
    </w:p>
    <w:p w14:paraId="1686AFEE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Per i consorzi ordinari o raggruppamenti temporanei l’obbligo riguarda tutti i consorziati o partecipanti al raggruppamento o consorzio.</w:t>
      </w:r>
    </w:p>
    <w:p w14:paraId="4817EDB7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Patto di integrità costituirà parte integrante di qualsiasi contratto assegnato dalla Amministrazione aggiudicatrice a seguito della procedura di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affidamento.</w:t>
      </w:r>
    </w:p>
    <w:p w14:paraId="59075E6B" w14:textId="77777777"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2. Obblighi dell’operatore economico</w:t>
      </w:r>
    </w:p>
    <w:p w14:paraId="0ABE2004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L’operatore economico, per partecipare alla procedura:</w:t>
      </w:r>
    </w:p>
    <w:p w14:paraId="3ADEF792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dichiara di non avere influenzato il procedimento amministrativo diretto a stabilire il contenuto del bando, o di altro atto equipollente, al fine di condizionare le modalità di scelta del contraente da parte dell’Amministrazione aggiudicatrice e di non aver corrisposto né promesso di corrispondere ad alcuno – e s’impegna a non corrispondere né promettere di corrispondere ad alcuno – direttamente o tramite terzi, ivi compresi i soggetti collegati o controllati, somme di denaro, regali o altra utilità finalizzate a facilitare l’aggiudicazione e/o gestione del contratto;</w:t>
      </w:r>
    </w:p>
    <w:p w14:paraId="16CC65C5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si obbliga a non ricorrere ad alcuna mediazione o altra opera di terzi finalizzata all’aggiudicazione e/o gestione del contratto;</w:t>
      </w:r>
    </w:p>
    <w:p w14:paraId="3A690637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assicura 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né di avere praticato intese e/o pratiche restrittive della concorrenza e del mercato vietate ai sensi della vigente normativa;</w:t>
      </w:r>
    </w:p>
    <w:p w14:paraId="6A20490A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si impegna a segnalare al Responsabile della Prevenzione della Corruzione dell’Amministrazione aggiudicatrice, qualsiasi tentativo di turbativa, irregolarità o distorsione nelle fasi di svolgimento della procedura o durante l’esecuzione del contratto, da parte di ogni interessato o addetto o di chiunque possa influenzare le decisioni relative alla procedura, comprese illecite richieste o pretese dei dipendenti dell’Amministrazione stessa;</w:t>
      </w:r>
    </w:p>
    <w:p w14:paraId="739EF566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 si obbliga ad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14:paraId="3439320E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14:paraId="1142216D" w14:textId="77777777" w:rsidR="00910617" w:rsidRP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si obbliga ad acquisire con le stesse modalità e gli stessi adempimenti previsti dalla normativa vigente in materia di subappalto, preventiva autorizzazione da parte dell’Amministrazione aggiudicatrice.</w:t>
      </w:r>
    </w:p>
    <w:p w14:paraId="3108FA03" w14:textId="77777777" w:rsidR="00910617" w:rsidRDefault="00910617" w:rsidP="00910617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lastRenderedPageBreak/>
        <w:t xml:space="preserve"> si obbliga altresì a inserire identiche clausole di integrità e </w:t>
      </w:r>
      <w:r w:rsidR="004A4F40" w:rsidRPr="00910617">
        <w:rPr>
          <w:rFonts w:asciiTheme="minorHAnsi" w:hAnsiTheme="minorHAnsi" w:cstheme="minorHAnsi"/>
        </w:rPr>
        <w:t>anticorruzione</w:t>
      </w:r>
      <w:r w:rsidRPr="00910617">
        <w:rPr>
          <w:rFonts w:asciiTheme="minorHAnsi" w:hAnsiTheme="minorHAnsi" w:cstheme="minorHAnsi"/>
        </w:rPr>
        <w:t xml:space="preserve"> nei contratti di subappalto di cui al precedente paragrafo, ed è consapevole che, in caso contrario, le eventuali autorizzazioni non saranno concesse.</w:t>
      </w:r>
    </w:p>
    <w:p w14:paraId="406C0D65" w14:textId="77777777" w:rsidR="00910617" w:rsidRDefault="00910617" w:rsidP="00910617">
      <w:pPr>
        <w:pStyle w:val="Paragrafoelenco"/>
        <w:widowControl/>
        <w:overflowPunct w:val="0"/>
        <w:adjustRightInd w:val="0"/>
        <w:ind w:left="426" w:right="567" w:firstLine="0"/>
        <w:jc w:val="both"/>
        <w:textAlignment w:val="baseline"/>
        <w:rPr>
          <w:rFonts w:asciiTheme="minorHAnsi" w:hAnsiTheme="minorHAnsi" w:cstheme="minorHAnsi"/>
        </w:rPr>
      </w:pPr>
    </w:p>
    <w:p w14:paraId="0C4AC066" w14:textId="77777777"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3. Obblighi dell’Amministrazione aggiudicatrice</w:t>
      </w:r>
    </w:p>
    <w:p w14:paraId="2AC3C154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L’Amministrazione aggiudicatrice si obbliga a rispettare i principi di lealtà, trasparenza e correttezza e ad attivare i procedimenti disciplinari nei confronti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del personale a vario titolo intervenuto nel procedimento di affidamento e nell’esecuzione del contratto in caso di violazione di detti principi e, in particolare,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qualora riscontri la violazione dei contenuti dell’art. 4 “Regali, compensi e altre utilità”, dell’art. 6 “Comunicazione degli interessi finanziari e conflitti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d’interesse”, dell’art. 7 “Obbligo di astensione”, dell’art. 8 “Prevenzione della Corruzione”, dell’art. 13 “Disposizioni particolari per i dirigenti” e dell’art. 14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“Contratti e altri atti negoziali” del D.P.R.16.04.2013, n.62, Regolamento recante codice di comportamento dei dipendenti pubblici.</w:t>
      </w:r>
    </w:p>
    <w:p w14:paraId="32DC76CD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In particolare, l’Amministrazione aggiudicatrice assume l’espresso impegno anticorruzione di non offrire, accettare o richiedere somme di denaro o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qualsiasi altra ricompensa, vantaggio o beneficio, sia direttamente che indirettamente tramite intermediari, al fine dell'assegnazione del contratto e/o al fine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di distorcerne la relativa corretta esecuzione.</w:t>
      </w:r>
    </w:p>
    <w:p w14:paraId="4EC674A8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 Amministrazione aggiudicatrice è obbligata a rendere pubblici i dati più rilevanti riguardanti l’aggiudicazione, in base alla normativa in materia di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trasparenza.</w:t>
      </w:r>
    </w:p>
    <w:p w14:paraId="2E76373C" w14:textId="77777777"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4. Violazione del Patto di integrità</w:t>
      </w:r>
    </w:p>
    <w:p w14:paraId="0831C959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La violazione del Patto di integrità è dichiarata in esito ad un procedimento di verifica in cui venga garantito adeguato contraddittorio con l’operatore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economico interessato.</w:t>
      </w:r>
    </w:p>
    <w:p w14:paraId="790618EC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La violazione da parte dell’operatore economico, sia in veste di concorrente che di aggiudicatario, di uno degli impegni previsti suo carico dall’articolo 2,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può comportare, secondo la gravità della violazione accertata e la fase in cui la violazione è accertata:</w:t>
      </w:r>
    </w:p>
    <w:p w14:paraId="79F6FB69" w14:textId="77777777" w:rsidR="00910617" w:rsidRPr="00910617" w:rsidRDefault="00910617" w:rsidP="00910617">
      <w:pPr>
        <w:pStyle w:val="Paragrafoelenco"/>
        <w:widowControl/>
        <w:numPr>
          <w:ilvl w:val="0"/>
          <w:numId w:val="11"/>
        </w:numPr>
        <w:overflowPunct w:val="0"/>
        <w:adjustRightInd w:val="0"/>
        <w:ind w:left="284" w:right="567" w:hanging="142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l’esclusione dalla procedura di affidamento;</w:t>
      </w:r>
    </w:p>
    <w:p w14:paraId="1317D7B8" w14:textId="77777777" w:rsidR="00910617" w:rsidRPr="00910617" w:rsidRDefault="00910617" w:rsidP="00910617">
      <w:pPr>
        <w:pStyle w:val="Paragrafoelenco"/>
        <w:widowControl/>
        <w:numPr>
          <w:ilvl w:val="0"/>
          <w:numId w:val="11"/>
        </w:numPr>
        <w:overflowPunct w:val="0"/>
        <w:adjustRightInd w:val="0"/>
        <w:ind w:left="284" w:right="567" w:hanging="142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la risoluzione di diritto dal contratto.</w:t>
      </w:r>
    </w:p>
    <w:p w14:paraId="14BB68F7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L’Amministrazione aggiudicatrice può non avvalersi della risoluzione del contratto qualora la ritenga pregiudizievole agli interessi pubblici, quali indicati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dall’art.121, comma 2, d.lgs.104/2010; è fatto salvo in ogni caso l’eventuale diritto al risarcimento del danno;</w:t>
      </w:r>
    </w:p>
    <w:p w14:paraId="74B68B44" w14:textId="77777777" w:rsidR="00910617" w:rsidRPr="003E72FC" w:rsidRDefault="00910617" w:rsidP="001D464D">
      <w:pPr>
        <w:widowControl/>
        <w:overflowPunct w:val="0"/>
        <w:adjustRightInd w:val="0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E72FC">
        <w:rPr>
          <w:rFonts w:asciiTheme="minorHAnsi" w:hAnsiTheme="minorHAnsi" w:cstheme="minorHAnsi"/>
          <w:b/>
          <w:bCs/>
        </w:rPr>
        <w:t>Art. 5. Efficacia del patto di integrità</w:t>
      </w:r>
    </w:p>
    <w:p w14:paraId="1A09B11B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Patto di Integrità e le sanzioni applicabili resteranno in vigore sino alla completa esecuzione del contratto assegnato a seguito della procedura di</w:t>
      </w:r>
      <w:r>
        <w:rPr>
          <w:rFonts w:asciiTheme="minorHAnsi" w:hAnsiTheme="minorHAnsi" w:cstheme="minorHAnsi"/>
        </w:rPr>
        <w:t xml:space="preserve"> </w:t>
      </w:r>
      <w:r w:rsidRPr="00910617">
        <w:rPr>
          <w:rFonts w:asciiTheme="minorHAnsi" w:hAnsiTheme="minorHAnsi" w:cstheme="minorHAnsi"/>
        </w:rPr>
        <w:t>affidamento.</w:t>
      </w:r>
    </w:p>
    <w:p w14:paraId="00DC26F7" w14:textId="77777777" w:rsidR="00910617" w:rsidRPr="00910617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Il contenuto del presente documento può essere integrato dagli eventuali Protocolli di legalità sottoscritti dall’I.</w:t>
      </w:r>
      <w:r w:rsidR="003E72FC">
        <w:rPr>
          <w:rFonts w:asciiTheme="minorHAnsi" w:hAnsiTheme="minorHAnsi" w:cstheme="minorHAnsi"/>
        </w:rPr>
        <w:t>C di MONTEFIORINO</w:t>
      </w:r>
      <w:r w:rsidRPr="00910617">
        <w:rPr>
          <w:rFonts w:asciiTheme="minorHAnsi" w:hAnsiTheme="minorHAnsi" w:cstheme="minorHAnsi"/>
        </w:rPr>
        <w:t>”</w:t>
      </w:r>
    </w:p>
    <w:p w14:paraId="18CF7027" w14:textId="77777777" w:rsid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</w:p>
    <w:p w14:paraId="690E5844" w14:textId="77777777" w:rsidR="003E72FC" w:rsidRDefault="00910617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 xml:space="preserve">Data _______________ </w:t>
      </w:r>
    </w:p>
    <w:p w14:paraId="665D14B6" w14:textId="77777777" w:rsid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</w:p>
    <w:p w14:paraId="1BF070C5" w14:textId="77777777" w:rsidR="003E72FC" w:rsidRDefault="003E72FC" w:rsidP="00910617">
      <w:pPr>
        <w:widowControl/>
        <w:overflowPunct w:val="0"/>
        <w:adjustRightInd w:val="0"/>
        <w:ind w:right="567"/>
        <w:jc w:val="both"/>
        <w:textAlignment w:val="baseline"/>
        <w:rPr>
          <w:rFonts w:asciiTheme="minorHAnsi" w:hAnsiTheme="minorHAnsi" w:cstheme="minorHAnsi"/>
        </w:rPr>
      </w:pPr>
    </w:p>
    <w:p w14:paraId="7223098F" w14:textId="77777777" w:rsidR="00910617" w:rsidRDefault="00910617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 w:rsidRPr="00910617">
        <w:rPr>
          <w:rFonts w:asciiTheme="minorHAnsi" w:hAnsiTheme="minorHAnsi" w:cstheme="minorHAnsi"/>
        </w:rPr>
        <w:t>TIMBRO E FIRMA DEL TITOLARE/RAPPRESENTANTE LEGALE DELL’OPERATORE ECONOMICO</w:t>
      </w:r>
    </w:p>
    <w:p w14:paraId="4532A48A" w14:textId="77777777" w:rsidR="003E72FC" w:rsidRPr="002E7631" w:rsidRDefault="003E72FC" w:rsidP="003E72FC">
      <w:pPr>
        <w:widowControl/>
        <w:overflowPunct w:val="0"/>
        <w:adjustRightInd w:val="0"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sectPr w:rsidR="003E72FC" w:rsidRPr="002E7631" w:rsidSect="00D3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AC27" w14:textId="77777777" w:rsidR="0034436B" w:rsidRDefault="0034436B" w:rsidP="00DE2FA6">
      <w:r>
        <w:separator/>
      </w:r>
    </w:p>
  </w:endnote>
  <w:endnote w:type="continuationSeparator" w:id="0">
    <w:p w14:paraId="612F33E2" w14:textId="77777777" w:rsidR="0034436B" w:rsidRDefault="0034436B" w:rsidP="00D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ux Biolinum O">
    <w:altName w:val="Calibri"/>
    <w:charset w:val="00"/>
    <w:family w:val="auto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988F" w14:textId="77777777" w:rsidR="00D32CC5" w:rsidRDefault="00D32C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CDE" w14:textId="77777777" w:rsidR="00D32CC5" w:rsidRPr="00F5705F" w:rsidRDefault="00D32CC5" w:rsidP="00D32CC5">
    <w:pPr>
      <w:pStyle w:val="Pidipagina"/>
      <w:jc w:val="center"/>
      <w:rPr>
        <w:rFonts w:asciiTheme="majorHAnsi" w:hAnsiTheme="majorHAnsi"/>
        <w:sz w:val="16"/>
        <w:szCs w:val="16"/>
      </w:rPr>
    </w:pPr>
    <w:r w:rsidRPr="00F5705F">
      <w:rPr>
        <w:rFonts w:asciiTheme="majorHAnsi" w:hAnsiTheme="majorHAnsi"/>
        <w:sz w:val="16"/>
        <w:szCs w:val="16"/>
      </w:rPr>
      <w:t>VIA ROCCA N°3 - MONTEFIORINO (MO)</w:t>
    </w:r>
    <w:r>
      <w:rPr>
        <w:rFonts w:asciiTheme="majorHAnsi" w:hAnsiTheme="majorHAnsi"/>
        <w:sz w:val="16"/>
        <w:szCs w:val="16"/>
      </w:rPr>
      <w:t xml:space="preserve"> </w:t>
    </w:r>
    <w:proofErr w:type="gramStart"/>
    <w:r>
      <w:rPr>
        <w:rFonts w:asciiTheme="majorHAnsi" w:hAnsiTheme="majorHAnsi"/>
        <w:sz w:val="16"/>
        <w:szCs w:val="16"/>
      </w:rPr>
      <w:t xml:space="preserve">-  </w:t>
    </w:r>
    <w:r w:rsidRPr="00F5705F">
      <w:rPr>
        <w:rFonts w:asciiTheme="majorHAnsi" w:hAnsiTheme="majorHAnsi"/>
        <w:sz w:val="16"/>
        <w:szCs w:val="16"/>
      </w:rPr>
      <w:t>Tel</w:t>
    </w:r>
    <w:proofErr w:type="gramEnd"/>
    <w:r w:rsidRPr="00F5705F">
      <w:rPr>
        <w:rFonts w:asciiTheme="majorHAnsi" w:hAnsiTheme="majorHAnsi"/>
        <w:sz w:val="16"/>
        <w:szCs w:val="16"/>
      </w:rPr>
      <w:t>: 0536965169</w:t>
    </w:r>
    <w:r>
      <w:rPr>
        <w:rFonts w:asciiTheme="majorHAnsi" w:hAnsiTheme="majorHAnsi"/>
        <w:sz w:val="16"/>
        <w:szCs w:val="16"/>
      </w:rPr>
      <w:t xml:space="preserve"> - </w:t>
    </w:r>
    <w:r w:rsidRPr="00F5705F">
      <w:rPr>
        <w:rFonts w:asciiTheme="majorHAnsi" w:hAnsiTheme="majorHAnsi"/>
        <w:sz w:val="16"/>
        <w:szCs w:val="16"/>
      </w:rPr>
      <w:t>C.F. / P.Iva: 93022290360</w:t>
    </w:r>
    <w:r>
      <w:rPr>
        <w:rFonts w:asciiTheme="majorHAnsi" w:hAnsiTheme="majorHAnsi"/>
        <w:sz w:val="16"/>
        <w:szCs w:val="16"/>
      </w:rPr>
      <w:t xml:space="preserve"> - </w:t>
    </w:r>
    <w:r w:rsidRPr="00F5705F">
      <w:rPr>
        <w:rFonts w:asciiTheme="majorHAnsi" w:hAnsiTheme="majorHAnsi"/>
        <w:sz w:val="16"/>
        <w:szCs w:val="16"/>
      </w:rPr>
      <w:t>sito web www.icmomtefiorino.</w:t>
    </w:r>
    <w:r>
      <w:rPr>
        <w:rFonts w:asciiTheme="majorHAnsi" w:hAnsiTheme="majorHAnsi"/>
        <w:sz w:val="16"/>
        <w:szCs w:val="16"/>
      </w:rPr>
      <w:t>edu</w:t>
    </w:r>
    <w:r w:rsidRPr="00F5705F">
      <w:rPr>
        <w:rFonts w:asciiTheme="majorHAnsi" w:hAnsiTheme="majorHAnsi"/>
        <w:sz w:val="16"/>
        <w:szCs w:val="16"/>
      </w:rPr>
      <w:t>.it</w:t>
    </w:r>
  </w:p>
  <w:p w14:paraId="7CF03EE8" w14:textId="77777777" w:rsidR="00D32CC5" w:rsidRPr="000A352F" w:rsidRDefault="00D32CC5" w:rsidP="00D32CC5">
    <w:pPr>
      <w:pStyle w:val="Pidipagina"/>
      <w:jc w:val="center"/>
      <w:rPr>
        <w:rFonts w:asciiTheme="majorHAnsi" w:hAnsiTheme="majorHAnsi"/>
        <w:sz w:val="16"/>
        <w:szCs w:val="16"/>
      </w:rPr>
    </w:pPr>
    <w:r w:rsidRPr="00F5705F">
      <w:rPr>
        <w:rFonts w:asciiTheme="majorHAnsi" w:hAnsiTheme="majorHAnsi"/>
        <w:sz w:val="16"/>
        <w:szCs w:val="16"/>
      </w:rPr>
      <w:t xml:space="preserve">E-mail: </w:t>
    </w:r>
    <w:hyperlink r:id="rId1" w:history="1">
      <w:r w:rsidRPr="00441D04">
        <w:rPr>
          <w:rStyle w:val="Collegamentoipertestuale"/>
          <w:rFonts w:asciiTheme="majorHAnsi" w:hAnsiTheme="majorHAnsi"/>
          <w:sz w:val="16"/>
          <w:szCs w:val="16"/>
        </w:rPr>
        <w:t>moic811003@istruzione.it</w:t>
      </w:r>
    </w:hyperlink>
    <w:r>
      <w:rPr>
        <w:rFonts w:asciiTheme="majorHAnsi" w:hAnsiTheme="majorHAnsi"/>
        <w:sz w:val="16"/>
        <w:szCs w:val="16"/>
      </w:rPr>
      <w:t xml:space="preserve"> - </w:t>
    </w:r>
    <w:hyperlink r:id="rId2" w:history="1">
      <w:r w:rsidRPr="00441D04">
        <w:rPr>
          <w:rStyle w:val="Collegamentoipertestuale"/>
          <w:rFonts w:asciiTheme="majorHAnsi" w:hAnsiTheme="majorHAnsi"/>
          <w:sz w:val="16"/>
          <w:szCs w:val="16"/>
        </w:rPr>
        <w:t>moic81103@pec.istruzione.it</w:t>
      </w:r>
    </w:hyperlink>
    <w:r>
      <w:rPr>
        <w:rFonts w:asciiTheme="majorHAnsi" w:hAnsiTheme="majorHAnsi"/>
        <w:sz w:val="16"/>
        <w:szCs w:val="16"/>
      </w:rPr>
      <w:t xml:space="preserve"> </w:t>
    </w:r>
  </w:p>
  <w:p w14:paraId="4721C1ED" w14:textId="77777777" w:rsidR="00D32CC5" w:rsidRDefault="00D32C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C83A" w14:textId="77777777" w:rsidR="00D32CC5" w:rsidRDefault="00D32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E8B0" w14:textId="77777777" w:rsidR="0034436B" w:rsidRDefault="0034436B" w:rsidP="00DE2FA6">
      <w:r>
        <w:separator/>
      </w:r>
    </w:p>
  </w:footnote>
  <w:footnote w:type="continuationSeparator" w:id="0">
    <w:p w14:paraId="62B9089C" w14:textId="77777777" w:rsidR="0034436B" w:rsidRDefault="0034436B" w:rsidP="00DE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52C1" w14:textId="77777777" w:rsidR="00D32CC5" w:rsidRDefault="00D32C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5"/>
      <w:gridCol w:w="4701"/>
      <w:gridCol w:w="4011"/>
    </w:tblGrid>
    <w:tr w:rsidR="00D32CC5" w14:paraId="17E2623A" w14:textId="77777777" w:rsidTr="008842F5">
      <w:tc>
        <w:tcPr>
          <w:tcW w:w="1035" w:type="dxa"/>
          <w:vAlign w:val="center"/>
        </w:tcPr>
        <w:bookmarkStart w:id="0" w:name="_MON_1599887768"/>
        <w:bookmarkEnd w:id="0"/>
        <w:p w14:paraId="1B5611C6" w14:textId="77777777" w:rsidR="00D32CC5" w:rsidRDefault="00D32CC5" w:rsidP="00D32CC5">
          <w:pPr>
            <w:pStyle w:val="Titolo1"/>
            <w:spacing w:line="20" w:lineRule="atLeast"/>
            <w:outlineLvl w:val="0"/>
            <w:rPr>
              <w:rFonts w:ascii="Arial" w:hAnsi="Arial" w:cs="Arial"/>
              <w:b w:val="0"/>
              <w:sz w:val="22"/>
              <w:szCs w:val="18"/>
            </w:rPr>
          </w:pPr>
          <w:r w:rsidRPr="0033746F">
            <w:rPr>
              <w:sz w:val="18"/>
              <w:szCs w:val="18"/>
            </w:rPr>
            <w:object w:dxaOrig="915" w:dyaOrig="984" w14:anchorId="0B4619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8pt;height:32.4pt" fillcolor="window">
                <v:imagedata r:id="rId1" o:title=""/>
              </v:shape>
              <o:OLEObject Type="Embed" ProgID="Word.Picture.8" ShapeID="_x0000_i1025" DrawAspect="Content" ObjectID="_1657045854" r:id="rId2"/>
            </w:object>
          </w:r>
        </w:p>
      </w:tc>
      <w:tc>
        <w:tcPr>
          <w:tcW w:w="4701" w:type="dxa"/>
          <w:vAlign w:val="center"/>
        </w:tcPr>
        <w:p w14:paraId="4FF48F8D" w14:textId="77777777" w:rsidR="00D32CC5" w:rsidRDefault="00D32CC5" w:rsidP="00D32CC5">
          <w:pPr>
            <w:pStyle w:val="Intestazione"/>
            <w:jc w:val="center"/>
            <w:rPr>
              <w:b/>
              <w:bCs/>
              <w:i/>
              <w:iCs/>
              <w:color w:val="2F5496" w:themeColor="accent1" w:themeShade="BF"/>
            </w:rPr>
          </w:pPr>
          <w:r>
            <w:rPr>
              <w:b/>
              <w:bCs/>
              <w:i/>
              <w:iCs/>
              <w:color w:val="2F5496" w:themeColor="accent1" w:themeShade="BF"/>
            </w:rPr>
            <w:t>Istituto Comprensivo di Montefiorino</w:t>
          </w:r>
        </w:p>
        <w:p w14:paraId="7433FE05" w14:textId="77777777" w:rsidR="00D32CC5" w:rsidRPr="00DC038E" w:rsidRDefault="00D32CC5" w:rsidP="00D32CC5">
          <w:pPr>
            <w:jc w:val="center"/>
          </w:pPr>
          <w:r>
            <w:rPr>
              <w:noProof/>
              <w:position w:val="-43"/>
            </w:rPr>
            <w:drawing>
              <wp:inline distT="0" distB="0" distL="0" distR="0" wp14:anchorId="62DEFCF9" wp14:editId="1F9BB540">
                <wp:extent cx="532765" cy="381635"/>
                <wp:effectExtent l="0" t="0" r="635" b="0"/>
                <wp:docPr id="1" name="Immagine 1" descr="j%2BwmxhaApA%2BJwAAAABJRU5ErkJggg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j%2BwmxhaApA%2BJwAAAABJRU5ErkJggg%3D%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1" w:type="dxa"/>
          <w:vAlign w:val="center"/>
        </w:tcPr>
        <w:p w14:paraId="09A4F1F1" w14:textId="77777777" w:rsidR="00D32CC5" w:rsidRPr="00DC038E" w:rsidRDefault="00D32CC5" w:rsidP="00D32CC5">
          <w:pPr>
            <w:spacing w:line="20" w:lineRule="atLeast"/>
            <w:jc w:val="center"/>
            <w:rPr>
              <w:rFonts w:asciiTheme="majorHAnsi" w:hAnsiTheme="majorHAnsi"/>
              <w:snapToGrid w:val="0"/>
              <w:sz w:val="16"/>
              <w:szCs w:val="16"/>
            </w:rPr>
          </w:pPr>
          <w:r>
            <w:rPr>
              <w:rFonts w:asciiTheme="majorHAnsi" w:hAnsiTheme="majorHAnsi"/>
              <w:noProof/>
              <w:sz w:val="16"/>
              <w:szCs w:val="16"/>
            </w:rPr>
            <w:drawing>
              <wp:inline distT="0" distB="0" distL="0" distR="0" wp14:anchorId="33851518" wp14:editId="13870014">
                <wp:extent cx="2472266" cy="440267"/>
                <wp:effectExtent l="0" t="0" r="444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271" cy="440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BA087" w14:textId="77777777" w:rsidR="00910617" w:rsidRDefault="00910617">
    <w:pPr>
      <w:pStyle w:val="Corpotes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828B" w14:textId="77777777" w:rsidR="00D32CC5" w:rsidRDefault="00D32C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643"/>
    <w:multiLevelType w:val="hybridMultilevel"/>
    <w:tmpl w:val="46081998"/>
    <w:lvl w:ilvl="0" w:tplc="3A727E48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92CCAB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9E08139C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3" w:tplc="9EF4A1D8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7F0085C6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86C47254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63AADD38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4740C008">
      <w:numFmt w:val="bullet"/>
      <w:lvlText w:val="•"/>
      <w:lvlJc w:val="left"/>
      <w:pPr>
        <w:ind w:left="7310" w:hanging="360"/>
      </w:pPr>
      <w:rPr>
        <w:rFonts w:hint="default"/>
        <w:lang w:val="it-IT" w:eastAsia="en-US" w:bidi="ar-SA"/>
      </w:rPr>
    </w:lvl>
    <w:lvl w:ilvl="8" w:tplc="6C8A6DFA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551A74"/>
    <w:multiLevelType w:val="hybridMultilevel"/>
    <w:tmpl w:val="23FE45E6"/>
    <w:lvl w:ilvl="0" w:tplc="04100001">
      <w:start w:val="1"/>
      <w:numFmt w:val="bullet"/>
      <w:lvlText w:val=""/>
      <w:lvlJc w:val="left"/>
      <w:pPr>
        <w:ind w:left="473" w:hanging="3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F92CCAB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9E08139C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3" w:tplc="9EF4A1D8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7F0085C6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86C47254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63AADD38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4740C008">
      <w:numFmt w:val="bullet"/>
      <w:lvlText w:val="•"/>
      <w:lvlJc w:val="left"/>
      <w:pPr>
        <w:ind w:left="7310" w:hanging="360"/>
      </w:pPr>
      <w:rPr>
        <w:rFonts w:hint="default"/>
        <w:lang w:val="it-IT" w:eastAsia="en-US" w:bidi="ar-SA"/>
      </w:rPr>
    </w:lvl>
    <w:lvl w:ilvl="8" w:tplc="6C8A6DFA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88650C"/>
    <w:multiLevelType w:val="hybridMultilevel"/>
    <w:tmpl w:val="A0D6C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B8"/>
    <w:multiLevelType w:val="hybridMultilevel"/>
    <w:tmpl w:val="CA2686C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4D37E7E"/>
    <w:multiLevelType w:val="hybridMultilevel"/>
    <w:tmpl w:val="DAD47168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99"/>
        <w:sz w:val="20"/>
        <w:szCs w:val="20"/>
        <w:lang w:val="it-IT" w:eastAsia="en-US" w:bidi="ar-SA"/>
      </w:rPr>
    </w:lvl>
    <w:lvl w:ilvl="1" w:tplc="427E6BF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ABC6738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DA7EC814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51CA4996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8D86EC6A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42727FF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126E75C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6C266E6E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6447B45"/>
    <w:multiLevelType w:val="hybridMultilevel"/>
    <w:tmpl w:val="AA668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2277"/>
    <w:multiLevelType w:val="hybridMultilevel"/>
    <w:tmpl w:val="DF6E3B28"/>
    <w:lvl w:ilvl="0" w:tplc="FA90ECDC">
      <w:start w:val="1"/>
      <w:numFmt w:val="decimal"/>
      <w:lvlText w:val="%1."/>
      <w:lvlJc w:val="left"/>
      <w:pPr>
        <w:ind w:left="833" w:hanging="360"/>
      </w:pPr>
      <w:rPr>
        <w:rFonts w:ascii="Linux Biolinum O" w:eastAsia="Linux Biolinum O" w:hAnsi="Linux Biolinum O" w:cs="Linux Biolinum O" w:hint="default"/>
        <w:b/>
        <w:bCs/>
        <w:w w:val="99"/>
        <w:sz w:val="20"/>
        <w:szCs w:val="20"/>
        <w:lang w:val="it-IT" w:eastAsia="en-US" w:bidi="ar-SA"/>
      </w:rPr>
    </w:lvl>
    <w:lvl w:ilvl="1" w:tplc="427E6BF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ABC6738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DA7EC814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51CA4996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8D86EC6A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42727FF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126E75C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6C266E6E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F5248"/>
    <w:multiLevelType w:val="hybridMultilevel"/>
    <w:tmpl w:val="B1022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17BF"/>
    <w:multiLevelType w:val="hybridMultilevel"/>
    <w:tmpl w:val="499C3EB0"/>
    <w:lvl w:ilvl="0" w:tplc="434E6DE0">
      <w:numFmt w:val="bullet"/>
      <w:lvlText w:val="-"/>
      <w:lvlJc w:val="left"/>
      <w:pPr>
        <w:ind w:left="6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A4808E8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2" w:tplc="25B602E2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3" w:tplc="F464320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4" w:tplc="DDBC36AE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5" w:tplc="33F23834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6" w:tplc="AC1892BC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7" w:tplc="D2A6A582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DA741A8A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BB40AD2"/>
    <w:multiLevelType w:val="hybridMultilevel"/>
    <w:tmpl w:val="9F0E514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A6"/>
    <w:rsid w:val="00042ECC"/>
    <w:rsid w:val="000922B1"/>
    <w:rsid w:val="000F06E7"/>
    <w:rsid w:val="001136FD"/>
    <w:rsid w:val="00114314"/>
    <w:rsid w:val="001303B9"/>
    <w:rsid w:val="00143998"/>
    <w:rsid w:val="00147768"/>
    <w:rsid w:val="00182966"/>
    <w:rsid w:val="001C2690"/>
    <w:rsid w:val="001D0168"/>
    <w:rsid w:val="001D464D"/>
    <w:rsid w:val="002442F2"/>
    <w:rsid w:val="002600B0"/>
    <w:rsid w:val="002738D1"/>
    <w:rsid w:val="00294025"/>
    <w:rsid w:val="002C4895"/>
    <w:rsid w:val="002E7631"/>
    <w:rsid w:val="0034436B"/>
    <w:rsid w:val="0036707F"/>
    <w:rsid w:val="003C5724"/>
    <w:rsid w:val="003C6C2F"/>
    <w:rsid w:val="003E72FC"/>
    <w:rsid w:val="00404CAF"/>
    <w:rsid w:val="00495BF2"/>
    <w:rsid w:val="004A4F40"/>
    <w:rsid w:val="004F5B7B"/>
    <w:rsid w:val="0051218C"/>
    <w:rsid w:val="0059725B"/>
    <w:rsid w:val="005B6953"/>
    <w:rsid w:val="005D6226"/>
    <w:rsid w:val="00606276"/>
    <w:rsid w:val="00626B2B"/>
    <w:rsid w:val="00652DEA"/>
    <w:rsid w:val="00672B91"/>
    <w:rsid w:val="006F0043"/>
    <w:rsid w:val="0074628A"/>
    <w:rsid w:val="007B08DA"/>
    <w:rsid w:val="008544AD"/>
    <w:rsid w:val="008844B8"/>
    <w:rsid w:val="0088459F"/>
    <w:rsid w:val="00910617"/>
    <w:rsid w:val="00940CE7"/>
    <w:rsid w:val="009869BA"/>
    <w:rsid w:val="00995D7F"/>
    <w:rsid w:val="009B3555"/>
    <w:rsid w:val="009F68E9"/>
    <w:rsid w:val="009F7A79"/>
    <w:rsid w:val="00A122E6"/>
    <w:rsid w:val="00A66081"/>
    <w:rsid w:val="00B30216"/>
    <w:rsid w:val="00B554A3"/>
    <w:rsid w:val="00C90B43"/>
    <w:rsid w:val="00CB3794"/>
    <w:rsid w:val="00CE0D7B"/>
    <w:rsid w:val="00D10026"/>
    <w:rsid w:val="00D32CC5"/>
    <w:rsid w:val="00DE2FA6"/>
    <w:rsid w:val="00E01A28"/>
    <w:rsid w:val="00E60026"/>
    <w:rsid w:val="00E8184C"/>
    <w:rsid w:val="00F427A6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7413"/>
  <w15:docId w15:val="{D0D01F6D-182A-42D6-A8C7-ACF5B66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DE2FA6"/>
    <w:pPr>
      <w:spacing w:before="3"/>
      <w:ind w:right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DE2FA6"/>
    <w:pPr>
      <w:ind w:right="599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DE2FA6"/>
    <w:pPr>
      <w:ind w:right="1244" w:hanging="848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DE2FA6"/>
    <w:pPr>
      <w:spacing w:before="91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F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2FA6"/>
    <w:rPr>
      <w:rFonts w:ascii="Arial" w:eastAsia="Arial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2FA6"/>
    <w:rPr>
      <w:rFonts w:ascii="Arial" w:eastAsia="Arial" w:hAnsi="Arial" w:cs="Aria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2FA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E2F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2FA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FA6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E2FA6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E2FA6"/>
    <w:pPr>
      <w:spacing w:before="3"/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DE2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FA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E2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FA6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3670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707F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95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95D7F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95D7F"/>
    <w:pPr>
      <w:suppressLineNumbers/>
      <w:suppressAutoHyphens/>
      <w:autoSpaceDE/>
      <w:autoSpaceDN/>
      <w:ind w:left="283" w:hanging="283"/>
    </w:pPr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5D7F"/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Caratteredellanota">
    <w:name w:val="Carattere della nota"/>
    <w:rsid w:val="00995D7F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59"/>
    <w:rsid w:val="00E6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1103@pec.istruzione.it" TargetMode="External"/><Relationship Id="rId1" Type="http://schemas.openxmlformats.org/officeDocument/2006/relationships/hyperlink" Target="mailto:moic811003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B0EB-FC9A-465C-9EBC-5A2FBC57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rizzitiello</dc:creator>
  <cp:lastModifiedBy>marica rizzitiello</cp:lastModifiedBy>
  <cp:revision>3</cp:revision>
  <dcterms:created xsi:type="dcterms:W3CDTF">2020-07-23T19:43:00Z</dcterms:created>
  <dcterms:modified xsi:type="dcterms:W3CDTF">2020-07-23T19:45:00Z</dcterms:modified>
</cp:coreProperties>
</file>