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00390625" w:line="240" w:lineRule="auto"/>
        <w:ind w:left="720" w:right="0" w:firstLine="0"/>
        <w:jc w:val="left"/>
        <w:rPr>
          <w:rFonts w:ascii="Calibri" w:cs="Calibri" w:eastAsia="Calibri" w:hAnsi="Calibri"/>
          <w:b w:val="1"/>
          <w:i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i w:val="1"/>
          <w:sz w:val="22.079999923706055"/>
          <w:szCs w:val="22.079999923706055"/>
          <w:u w:val="single"/>
          <w:rtl w:val="0"/>
        </w:rPr>
        <w:t xml:space="preserve">Allegato D: </w:t>
      </w:r>
      <w:r w:rsidDel="00000000" w:rsidR="00000000" w:rsidRPr="00000000">
        <w:rPr>
          <w:rFonts w:ascii="Calibri" w:cs="Calibri" w:eastAsia="Calibri" w:hAnsi="Calibri"/>
          <w:b w:val="1"/>
          <w:i w:val="1"/>
          <w:smallCaps w:val="0"/>
          <w:strike w:val="0"/>
          <w:color w:val="000000"/>
          <w:sz w:val="22.079999923706055"/>
          <w:szCs w:val="22.079999923706055"/>
          <w:u w:val="single"/>
          <w:shd w:fill="auto" w:val="clear"/>
          <w:vertAlign w:val="baseline"/>
          <w:rtl w:val="0"/>
        </w:rPr>
        <w:t xml:space="preserve">Dichiarazione di insussistenza di incompatibilità o cause ostative </w:t>
      </w:r>
    </w:p>
    <w:p w:rsidR="00000000" w:rsidDel="00000000" w:rsidP="00000000" w:rsidRDefault="00000000" w:rsidRPr="00000000" w14:paraId="00000002">
      <w:pPr>
        <w:widowControl w:val="0"/>
        <w:spacing w:before="179.1259765625" w:line="216.9501256942749" w:lineRule="auto"/>
        <w:ind w:left="720" w:right="800.169677734375" w:firstLine="0"/>
        <w:jc w:val="both"/>
        <w:rPr>
          <w:rFonts w:ascii="Calibri" w:cs="Calibri" w:eastAsia="Calibri" w:hAnsi="Calibri"/>
          <w:i w:val="1"/>
          <w:sz w:val="18.079999923706055"/>
          <w:szCs w:val="18.079999923706055"/>
        </w:rPr>
      </w:pPr>
      <w:r w:rsidDel="00000000" w:rsidR="00000000" w:rsidRPr="00000000">
        <w:rPr>
          <w:rFonts w:ascii="Calibri" w:cs="Calibri" w:eastAsia="Calibri" w:hAnsi="Calibri"/>
          <w:i w:val="1"/>
          <w:sz w:val="18.079999923706055"/>
          <w:szCs w:val="18.079999923706055"/>
          <w:rtl w:val="0"/>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 - </w:t>
      </w:r>
      <w:r w:rsidDel="00000000" w:rsidR="00000000" w:rsidRPr="00000000">
        <w:rPr>
          <w:rFonts w:ascii="Calibri" w:cs="Calibri" w:eastAsia="Calibri" w:hAnsi="Calibri"/>
          <w:b w:val="1"/>
          <w:i w:val="1"/>
          <w:sz w:val="18.079999923706055"/>
          <w:szCs w:val="18.079999923706055"/>
          <w:rtl w:val="0"/>
        </w:rPr>
        <w:t xml:space="preserve">Formazione del personale scolastico per la transizione digitale nelle scuole statali (D.M. 66/2023)</w:t>
      </w:r>
      <w:r w:rsidDel="00000000" w:rsidR="00000000" w:rsidRPr="00000000">
        <w:rPr>
          <w:rtl w:val="0"/>
        </w:rPr>
      </w:r>
    </w:p>
    <w:p w:rsidR="00000000" w:rsidDel="00000000" w:rsidP="00000000" w:rsidRDefault="00000000" w:rsidRPr="00000000" w14:paraId="00000003">
      <w:pPr>
        <w:widowControl w:val="0"/>
        <w:spacing w:before="179.1259765625" w:line="216.9501256942749" w:lineRule="auto"/>
        <w:ind w:left="720" w:right="800.169677734375" w:firstLine="0"/>
        <w:jc w:val="both"/>
        <w:rPr>
          <w:rFonts w:ascii="Calibri" w:cs="Calibri" w:eastAsia="Calibri" w:hAnsi="Calibri"/>
          <w:i w:val="1"/>
          <w:sz w:val="18.079999923706055"/>
          <w:szCs w:val="18.079999923706055"/>
        </w:rPr>
      </w:pPr>
      <w:r w:rsidDel="00000000" w:rsidR="00000000" w:rsidRPr="00000000">
        <w:rPr>
          <w:rtl w:val="0"/>
        </w:rPr>
      </w:r>
    </w:p>
    <w:p w:rsidR="00000000" w:rsidDel="00000000" w:rsidP="00000000" w:rsidRDefault="00000000" w:rsidRPr="00000000" w14:paraId="00000004">
      <w:pPr>
        <w:widowControl w:val="0"/>
        <w:spacing w:before="4.0283203125" w:line="240" w:lineRule="auto"/>
        <w:ind w:left="720" w:firstLine="0"/>
        <w:rPr>
          <w:rFonts w:ascii="Calibri" w:cs="Calibri" w:eastAsia="Calibri" w:hAnsi="Calibri"/>
          <w:b w:val="1"/>
          <w:i w:val="1"/>
          <w:sz w:val="18.079999923706055"/>
          <w:szCs w:val="18.079999923706055"/>
        </w:rPr>
      </w:pPr>
      <w:r w:rsidDel="00000000" w:rsidR="00000000" w:rsidRPr="00000000">
        <w:rPr>
          <w:rFonts w:ascii="Calibri" w:cs="Calibri" w:eastAsia="Calibri" w:hAnsi="Calibri"/>
          <w:b w:val="1"/>
          <w:i w:val="1"/>
          <w:sz w:val="18.079999923706055"/>
          <w:szCs w:val="18.079999923706055"/>
          <w:rtl w:val="0"/>
        </w:rPr>
        <w:t xml:space="preserve">TITOLO: Didattica digitale integrata e formazione sulla transizione digitale del personale scolastico</w:t>
      </w:r>
    </w:p>
    <w:p w:rsidR="00000000" w:rsidDel="00000000" w:rsidP="00000000" w:rsidRDefault="00000000" w:rsidRPr="00000000" w14:paraId="00000005">
      <w:pPr>
        <w:widowControl w:val="0"/>
        <w:spacing w:line="240" w:lineRule="auto"/>
        <w:ind w:left="720" w:firstLine="0"/>
        <w:rPr>
          <w:rFonts w:ascii="Calibri" w:cs="Calibri" w:eastAsia="Calibri" w:hAnsi="Calibri"/>
          <w:b w:val="1"/>
          <w:i w:val="1"/>
          <w:sz w:val="18.079999923706055"/>
          <w:szCs w:val="18.079999923706055"/>
        </w:rPr>
      </w:pPr>
      <w:r w:rsidDel="00000000" w:rsidR="00000000" w:rsidRPr="00000000">
        <w:rPr>
          <w:rFonts w:ascii="Calibri" w:cs="Calibri" w:eastAsia="Calibri" w:hAnsi="Calibri"/>
          <w:b w:val="1"/>
          <w:i w:val="1"/>
          <w:sz w:val="18.079999923706055"/>
          <w:szCs w:val="18.079999923706055"/>
          <w:rtl w:val="0"/>
        </w:rPr>
        <w:t xml:space="preserve">Identificativo progetto: M4C1I2.1-2023-1222</w:t>
      </w:r>
    </w:p>
    <w:p w:rsidR="00000000" w:rsidDel="00000000" w:rsidP="00000000" w:rsidRDefault="00000000" w:rsidRPr="00000000" w14:paraId="00000006">
      <w:pPr>
        <w:widowControl w:val="0"/>
        <w:spacing w:line="240" w:lineRule="auto"/>
        <w:ind w:left="720" w:firstLine="0"/>
        <w:rPr>
          <w:rFonts w:ascii="Calibri" w:cs="Calibri" w:eastAsia="Calibri" w:hAnsi="Calibri"/>
          <w:i w:val="1"/>
          <w:sz w:val="19.920000076293945"/>
          <w:szCs w:val="19.920000076293945"/>
        </w:rPr>
      </w:pPr>
      <w:r w:rsidDel="00000000" w:rsidR="00000000" w:rsidRPr="00000000">
        <w:rPr>
          <w:rFonts w:ascii="Calibri" w:cs="Calibri" w:eastAsia="Calibri" w:hAnsi="Calibri"/>
          <w:b w:val="1"/>
          <w:i w:val="1"/>
          <w:sz w:val="18.079999923706055"/>
          <w:szCs w:val="18.079999923706055"/>
          <w:rtl w:val="0"/>
        </w:rPr>
        <w:t xml:space="preserve">CUP: G84D23006360006</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32763671875" w:line="488.96106719970703" w:lineRule="auto"/>
        <w:ind w:left="720" w:right="518.167724609375" w:firstLine="0"/>
        <w:jc w:val="both"/>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Il sottoscritto ________________________ Nato a ____________ il_________ Codice Fiscale _____________________  residente a_________________ Provincia di _________ Via_________________________________________________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962158203125" w:line="366.1186695098877" w:lineRule="auto"/>
        <w:ind w:left="720" w:right="723.6474609375" w:firstLine="0"/>
        <w:jc w:val="both"/>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Individuato in qualità di____________________________________________________ nel progetto di cui in oggetto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962158203125" w:line="366.1186695098877" w:lineRule="auto"/>
        <w:ind w:left="720" w:right="723.6474609375" w:firstLine="0"/>
        <w:jc w:val="center"/>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DICHIARA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55126953125" w:line="245.685453414917" w:lineRule="auto"/>
        <w:ind w:left="720" w:right="517.35961914062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ai sensi dell’art. 75 del d.P.R. n. 445 del 28 dicembre 2000 consapevole degli artt. 46 e 47 del d.P.R. n. 445 del 28  dicembre 2000: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145263671875" w:line="243.27627182006836" w:lineRule="auto"/>
        <w:ind w:left="720" w:right="521.4855957031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non trovarsi in situazione di incompatibilità, ai sensi di quanto previsto dal d.lgs. n. 39/2013 e dall’art. 53, del d.lgs.  n. 165/2001;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48681640625" w:line="245.68482398986816" w:lineRule="auto"/>
        <w:ind w:left="720" w:right="520.8825683593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 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5966796875" w:line="240" w:lineRule="auto"/>
        <w:ind w:left="72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non coinvolge interessi propri;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4716796875" w:line="245.68482398986816" w:lineRule="auto"/>
        <w:ind w:left="720" w:right="521.8835449218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non coinvolge interessi di parenti, affini entro il secondo grado, del coniuge o di conviventi, oppure di persone  con le quali abbia rapporti di frequentazione abituale;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5966796875" w:line="245.68422317504883" w:lineRule="auto"/>
        <w:ind w:left="720" w:right="520.6896972656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non coinvolge interessi di soggetti od organizzazioni con cui egli o il coniuge abbia causa pendente o grave  inimicizia o rapporti di credito o debito significativi;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66748046875" w:line="245.68462371826172" w:lineRule="auto"/>
        <w:ind w:left="720" w:right="519.095458984375" w:firstLine="0"/>
        <w:jc w:val="both"/>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non coinvolge interessi di soggetti od organizzazioni di cui sia tutore, curatore, procuratore o agente, titolare  effettivo, ovvero di enti, associazioni anche non riconosciute, comitati, società o stabilimenti di cui sia  amministratore o gerente o dirigente;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505126953125" w:line="262.5454044342041" w:lineRule="auto"/>
        <w:ind w:left="720" w:right="520.48583984375" w:firstLine="0"/>
        <w:jc w:val="left"/>
        <w:rPr>
          <w:rFonts w:ascii="Calibri" w:cs="Calibri" w:eastAsia="Calibri" w:hAnsi="Calibri"/>
          <w:sz w:val="19.920000076293945"/>
          <w:szCs w:val="19.920000076293945"/>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 che non sussistono diverse ragioni di opportunità che si frappongano al conferimento dell’incarico in questione;</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505126953125" w:line="262.5454044342041" w:lineRule="auto"/>
        <w:ind w:left="720" w:right="520.485839843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 di aver preso piena cognizione del D.M. 26 aprile 2022, n. 105, recante il Codice di Comportamento dei dipendenti  del Ministero dell’istruzione e del merito;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48066711426" w:lineRule="auto"/>
        <w:ind w:left="720" w:right="515.7031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 di impegnarsi a comunicare tempestivamente all’Istituzione scolastica eventuali variazioni che dovessero intervenire  nel corso dello svolgimento dell’incarico;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54541015625" w:line="245.68476676940918" w:lineRule="auto"/>
        <w:ind w:left="720" w:right="518.0969238281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 di impegnarsi altresì a comunicare all’Istituzione scolastica qualsiasi altra circostanza sopravvenuta di carattere  ostativo rispetto all’espletamento dell’incarico;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474609375" w:line="244.8551845550537" w:lineRule="auto"/>
        <w:ind w:left="720" w:right="515.308837890625" w:firstLine="0"/>
        <w:jc w:val="both"/>
        <w:rPr>
          <w:rFonts w:ascii="Calibri" w:cs="Calibri" w:eastAsia="Calibri" w:hAnsi="Calibri"/>
          <w:sz w:val="19.920000076293945"/>
          <w:szCs w:val="19.920000076293945"/>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g)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3985595703125" w:line="484.1433906555176" w:lineRule="auto"/>
        <w:ind w:left="0" w:right="2122.2894287109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Firma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__________________</w:t>
      </w:r>
    </w:p>
    <w:sectPr>
      <w:headerReference r:id="rId6" w:type="default"/>
      <w:pgSz w:h="16820" w:w="11900" w:orient="portrait"/>
      <w:pgMar w:bottom="1133.8582677165355" w:top="1133.8582677165355" w:left="0" w:right="572.598425196850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widowControl w:val="0"/>
      <w:spacing w:line="200.78028202056885" w:lineRule="auto"/>
      <w:ind w:left="272.9999542236328" w:right="560.399169921875" w:hanging="5.5800628662109375"/>
      <w:jc w:val="center"/>
      <w:rPr/>
    </w:pPr>
    <w:r w:rsidDel="00000000" w:rsidR="00000000" w:rsidRPr="00000000">
      <w:rPr/>
      <w:drawing>
        <wp:inline distB="19050" distT="19050" distL="19050" distR="19050">
          <wp:extent cx="6103073" cy="1023938"/>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03073" cy="1023938"/>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widowControl w:val="0"/>
      <w:spacing w:before="10.8203125" w:line="264.5021152496338" w:lineRule="auto"/>
      <w:ind w:left="720" w:right="711.78466796875" w:firstLine="0"/>
      <w:jc w:val="both"/>
      <w:rPr>
        <w:rFonts w:ascii="Calibri" w:cs="Calibri" w:eastAsia="Calibri" w:hAnsi="Calibri"/>
        <w:b w:val="1"/>
        <w:sz w:val="22.079999923706055"/>
        <w:szCs w:val="22.079999923706055"/>
      </w:rPr>
    </w:pPr>
    <w:r w:rsidDel="00000000" w:rsidR="00000000" w:rsidRPr="00000000">
      <w:rPr>
        <w:rtl w:val="0"/>
      </w:rPr>
    </w:r>
  </w:p>
  <w:p w:rsidR="00000000" w:rsidDel="00000000" w:rsidP="00000000" w:rsidRDefault="00000000" w:rsidRPr="00000000" w14:paraId="00000019">
    <w:pPr>
      <w:widowControl w:val="0"/>
      <w:spacing w:line="200.78028202056885" w:lineRule="auto"/>
      <w:ind w:left="272.9999542236328" w:right="560.399169921875" w:hanging="5.5800628662109375"/>
      <w:jc w:val="center"/>
      <w:rPr/>
    </w:pPr>
    <w:r w:rsidDel="00000000" w:rsidR="00000000" w:rsidRPr="00000000">
      <w:rPr/>
      <w:drawing>
        <wp:inline distB="19050" distT="19050" distL="19050" distR="19050">
          <wp:extent cx="6207125" cy="110109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207125" cy="11010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