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7F821" w14:textId="13602410" w:rsidR="00A809EB" w:rsidRDefault="00A809EB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6A5439CD" wp14:editId="3CD2EE44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550C69" w:rsidRPr="00550C69" w14:paraId="7C8956E4" w14:textId="77777777" w:rsidTr="005B6383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73BA49AB" w14:textId="76D4C213" w:rsidR="00550C69" w:rsidRPr="00550C69" w:rsidRDefault="00550C69" w:rsidP="00550C69">
            <w:pPr>
              <w:tabs>
                <w:tab w:val="center" w:pos="4819"/>
              </w:tabs>
              <w:spacing w:before="60" w:after="0" w:line="240" w:lineRule="auto"/>
              <w:rPr>
                <w:rFonts w:ascii="Cambria" w:eastAsia="Times New Roman" w:hAnsi="Cambria" w:cs="Arial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 wp14:anchorId="3CA94C7C" wp14:editId="00DB4438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5E814C7" wp14:editId="4EFC8A07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C69">
              <w:rPr>
                <w:rFonts w:ascii="Cambria" w:eastAsia="Times New Roman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550C69">
              <w:rPr>
                <w:rFonts w:ascii="Cambria" w:eastAsia="Times New Roman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4CA924E0" w14:textId="77777777" w:rsidR="00550C69" w:rsidRPr="00550C69" w:rsidRDefault="00550C69" w:rsidP="00550C69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20"/>
                <w:szCs w:val="20"/>
              </w:rPr>
            </w:pPr>
            <w:r w:rsidRPr="00550C69">
              <w:rPr>
                <w:rFonts w:ascii="Cambria" w:eastAsia="Times New Roman" w:hAnsi="Cambria" w:cs="Times New Roman"/>
                <w:iCs/>
                <w:sz w:val="20"/>
                <w:szCs w:val="20"/>
              </w:rPr>
              <w:t xml:space="preserve">                         Via 1° Maggio  n° 1 - 41054 Marano sul Panaro (MO)</w:t>
            </w:r>
          </w:p>
          <w:p w14:paraId="0FF873AE" w14:textId="77777777" w:rsidR="00550C69" w:rsidRPr="00550C69" w:rsidRDefault="00550C69" w:rsidP="00550C6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550C69">
              <w:rPr>
                <w:rFonts w:ascii="Cambria" w:eastAsia="Times New Roman" w:hAnsi="Cambria" w:cs="Times New Roman"/>
                <w:iCs/>
                <w:sz w:val="20"/>
                <w:szCs w:val="20"/>
              </w:rPr>
              <w:t xml:space="preserve">                                                         </w:t>
            </w:r>
            <w:r w:rsidRPr="00550C69">
              <w:rPr>
                <w:rFonts w:ascii="Cambria" w:eastAsia="Times New Roman" w:hAnsi="Cambria" w:cs="Times New Roman"/>
                <w:iCs/>
                <w:sz w:val="20"/>
                <w:szCs w:val="20"/>
                <w:lang w:val="en-GB"/>
              </w:rPr>
              <w:t>Tel.  059-744184</w:t>
            </w:r>
            <w:r w:rsidRPr="00550C69">
              <w:rPr>
                <w:rFonts w:ascii="Cambria" w:eastAsia="Times New Roman" w:hAnsi="Cambria" w:cs="Times New Roman"/>
                <w:iCs/>
                <w:sz w:val="20"/>
                <w:szCs w:val="20"/>
                <w:lang w:val="en-GB"/>
              </w:rPr>
              <w:br/>
            </w:r>
            <w:r w:rsidRPr="00550C69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 xml:space="preserve">           Cod. </w:t>
            </w:r>
            <w:proofErr w:type="spellStart"/>
            <w:r w:rsidRPr="00550C69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>Fisc</w:t>
            </w:r>
            <w:proofErr w:type="spellEnd"/>
            <w:r w:rsidRPr="00550C69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>.</w:t>
            </w:r>
            <w:r w:rsidRPr="00550C69">
              <w:rPr>
                <w:rFonts w:ascii="Cambria" w:eastAsia="Times New Roman" w:hAnsi="Cambria" w:cs="Times New Roman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550C6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550C6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550C69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  <w:r w:rsidRPr="00550C69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                                                           Email: </w:t>
            </w:r>
            <w:hyperlink r:id="rId12" w:history="1">
              <w:r w:rsidRPr="00550C69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val="en-US"/>
                </w:rPr>
                <w:t>moic83600b@istruzione.it</w:t>
              </w:r>
            </w:hyperlink>
            <w:r w:rsidRPr="00550C69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  -   </w:t>
            </w:r>
          </w:p>
          <w:p w14:paraId="497A8691" w14:textId="223F302B" w:rsidR="00550C69" w:rsidRPr="00550C69" w:rsidRDefault="00550C69" w:rsidP="00550C69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7371E710" wp14:editId="6018609C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C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PEC.:</w:t>
            </w:r>
            <w:r w:rsidRPr="00550C69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hyperlink r:id="rId14" w:history="1">
              <w:r w:rsidRPr="00550C69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</w:rPr>
                <w:t>moic83600b@pec.istruzione.it</w:t>
              </w:r>
            </w:hyperlink>
          </w:p>
        </w:tc>
      </w:tr>
    </w:tbl>
    <w:p w14:paraId="5B2659C6" w14:textId="77777777" w:rsidR="00550C69" w:rsidRDefault="00550C69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ahoma" w:hAnsi="Tahoma" w:cs="Tahoma"/>
          <w:color w:val="000000"/>
          <w:sz w:val="22"/>
          <w:szCs w:val="22"/>
        </w:rPr>
      </w:pPr>
    </w:p>
    <w:p w14:paraId="1137BA93" w14:textId="1A3EC827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3946E3">
        <w:rPr>
          <w:rFonts w:ascii="Calibri" w:hAnsi="Calibri" w:cs="Tahoma"/>
          <w:i/>
          <w:sz w:val="24"/>
          <w:szCs w:val="24"/>
        </w:rPr>
        <w:t>De</w:t>
      </w:r>
      <w:r w:rsidR="009E1815">
        <w:rPr>
          <w:rFonts w:ascii="Calibri" w:hAnsi="Calibri" w:cs="Tahoma"/>
          <w:i/>
          <w:sz w:val="24"/>
          <w:szCs w:val="24"/>
        </w:rPr>
        <w:t>creto assegnazione incarico di RUP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6673AE5E" w14:textId="77777777" w:rsidR="00183520" w:rsidRPr="005531DE" w:rsidRDefault="00183520" w:rsidP="00183520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5531DE"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7EF5471A" w14:textId="77777777" w:rsidR="00183520" w:rsidRPr="005531DE" w:rsidRDefault="00183520" w:rsidP="00183520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5531DE">
        <w:rPr>
          <w:rFonts w:asciiTheme="minorHAnsi" w:hAnsiTheme="minorHAnsi" w:cstheme="minorHAnsi"/>
          <w:i/>
          <w:sz w:val="22"/>
          <w:szCs w:val="22"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</w:t>
      </w:r>
    </w:p>
    <w:p w14:paraId="15EC722B" w14:textId="77777777" w:rsidR="00AA1F76" w:rsidRPr="006E47B5" w:rsidRDefault="00AA1F76" w:rsidP="00AA1F76">
      <w:pPr>
        <w:spacing w:after="0"/>
        <w:rPr>
          <w:b/>
          <w:i/>
          <w:iCs/>
          <w:lang w:val="en-US"/>
        </w:rPr>
      </w:pPr>
      <w:r w:rsidRPr="006E47B5">
        <w:rPr>
          <w:b/>
          <w:i/>
          <w:iCs/>
          <w:lang w:val="en-US"/>
        </w:rPr>
        <w:t>CNP: 13.1.2</w:t>
      </w:r>
      <w:r>
        <w:rPr>
          <w:b/>
          <w:i/>
          <w:iCs/>
          <w:lang w:val="en-US"/>
        </w:rPr>
        <w:t>A</w:t>
      </w:r>
      <w:r w:rsidRPr="006E47B5">
        <w:rPr>
          <w:b/>
          <w:i/>
          <w:iCs/>
          <w:lang w:val="en-US"/>
        </w:rPr>
        <w:t xml:space="preserve">-FESRPON-EM -2021-368  </w:t>
      </w:r>
    </w:p>
    <w:p w14:paraId="2AE491B9" w14:textId="77777777" w:rsidR="00AA1F76" w:rsidRPr="006E47B5" w:rsidRDefault="00AA1F76" w:rsidP="00AA1F7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E47B5">
        <w:rPr>
          <w:b/>
          <w:i/>
          <w:iCs/>
          <w:lang w:val="en-US"/>
        </w:rPr>
        <w:t xml:space="preserve"> CUP </w:t>
      </w:r>
      <w:r w:rsidRPr="006E47B5">
        <w:rPr>
          <w:rFonts w:ascii="Times New Roman" w:hAnsi="Times New Roman"/>
          <w:b/>
          <w:sz w:val="24"/>
          <w:szCs w:val="24"/>
          <w:lang w:val="en-US"/>
        </w:rPr>
        <w:t>F69J21010920006</w:t>
      </w:r>
    </w:p>
    <w:p w14:paraId="02BC6F90" w14:textId="77777777" w:rsidR="004C7634" w:rsidRPr="004C7634" w:rsidRDefault="004C7634" w:rsidP="00AA1F76">
      <w:pPr>
        <w:keepNext/>
        <w:spacing w:after="0" w:line="240" w:lineRule="auto"/>
        <w:ind w:right="4"/>
        <w:contextualSpacing/>
        <w:jc w:val="center"/>
        <w:rPr>
          <w:rFonts w:ascii="Calibri" w:eastAsia="Times New Roman" w:hAnsi="Calibri" w:cs="Times New Roman"/>
          <w:b/>
          <w:i/>
          <w:kern w:val="28"/>
          <w:sz w:val="28"/>
          <w:szCs w:val="28"/>
        </w:rPr>
      </w:pPr>
      <w:r w:rsidRPr="004C7634">
        <w:rPr>
          <w:rFonts w:ascii="Calibri" w:eastAsia="Times New Roman" w:hAnsi="Calibri" w:cs="Times New Roman"/>
          <w:b/>
          <w:i/>
          <w:kern w:val="28"/>
          <w:sz w:val="28"/>
          <w:szCs w:val="28"/>
        </w:rPr>
        <w:t>Il Dirigente Scolastico</w:t>
      </w:r>
    </w:p>
    <w:p w14:paraId="1210976B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  <w:b/>
          <w:kern w:val="28"/>
          <w:sz w:val="28"/>
          <w:szCs w:val="28"/>
        </w:rPr>
      </w:pPr>
    </w:p>
    <w:p w14:paraId="218DAEE1" w14:textId="050834D6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  <w:b/>
        </w:rPr>
      </w:pPr>
      <w:r w:rsidRPr="004C7634">
        <w:rPr>
          <w:rFonts w:ascii="Calibri" w:eastAsia="Times New Roman" w:hAnsi="Calibri" w:cs="Times New Roman"/>
          <w:b/>
        </w:rPr>
        <w:t xml:space="preserve">VISTO </w:t>
      </w:r>
      <w:r w:rsidRPr="004C7634">
        <w:rPr>
          <w:rFonts w:ascii="Calibri" w:eastAsia="Times New Roman" w:hAnsi="Calibri" w:cs="Times New Roman"/>
        </w:rPr>
        <w:t>il Decreto Legislativo 30 marzo 2001, n. 165 recante “Norme generali sull’ordinamento</w:t>
      </w:r>
      <w:r>
        <w:rPr>
          <w:rFonts w:ascii="Calibri" w:eastAsia="Times New Roman" w:hAnsi="Calibri" w:cs="Times New Roman"/>
        </w:rPr>
        <w:t xml:space="preserve"> </w:t>
      </w:r>
      <w:r w:rsidRPr="004C7634">
        <w:rPr>
          <w:rFonts w:ascii="Calibri" w:eastAsia="Times New Roman" w:hAnsi="Calibri" w:cs="Times New Roman"/>
        </w:rPr>
        <w:t>de</w:t>
      </w:r>
      <w:r>
        <w:rPr>
          <w:rFonts w:ascii="Calibri" w:eastAsia="Times New Roman" w:hAnsi="Calibri" w:cs="Times New Roman"/>
        </w:rPr>
        <w:t>l</w:t>
      </w:r>
    </w:p>
    <w:p w14:paraId="537AB166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2" w:hanging="14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 xml:space="preserve">lavoro alle dipendenze della Amministrazioni Pubbliche” e </w:t>
      </w:r>
      <w:proofErr w:type="spellStart"/>
      <w:r w:rsidRPr="004C7634">
        <w:rPr>
          <w:rFonts w:ascii="Calibri" w:eastAsia="Times New Roman" w:hAnsi="Calibri" w:cs="Times New Roman"/>
        </w:rPr>
        <w:t>ss.mm.ii</w:t>
      </w:r>
      <w:proofErr w:type="spellEnd"/>
      <w:r w:rsidRPr="004C7634">
        <w:rPr>
          <w:rFonts w:ascii="Calibri" w:eastAsia="Times New Roman" w:hAnsi="Calibri" w:cs="Times New Roman"/>
        </w:rPr>
        <w:t>.;</w:t>
      </w:r>
    </w:p>
    <w:p w14:paraId="24F470B8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</w:rPr>
      </w:pPr>
    </w:p>
    <w:p w14:paraId="50951471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 xml:space="preserve">VISTA </w:t>
      </w:r>
      <w:r w:rsidRPr="004C7634">
        <w:rPr>
          <w:rFonts w:ascii="Calibri" w:eastAsia="Times New Roman" w:hAnsi="Calibri" w:cs="Times New Roman"/>
        </w:rPr>
        <w:t>la circolare della Funzione Pubblica n.2/2008;</w:t>
      </w:r>
    </w:p>
    <w:p w14:paraId="023E057A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</w:rPr>
      </w:pPr>
    </w:p>
    <w:p w14:paraId="2064C54E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>VISTA</w:t>
      </w:r>
      <w:r w:rsidRPr="004C7634">
        <w:rPr>
          <w:rFonts w:ascii="Calibri" w:eastAsia="Times New Roman" w:hAnsi="Calibri" w:cs="Times New Roman"/>
        </w:rPr>
        <w:t xml:space="preserve"> la circolare Ministero del lavoro n.2/2009;</w:t>
      </w:r>
    </w:p>
    <w:p w14:paraId="54F20CB7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2" w:hanging="1412"/>
        <w:contextualSpacing/>
        <w:rPr>
          <w:rFonts w:ascii="Calibri" w:eastAsia="Times New Roman" w:hAnsi="Calibri" w:cs="Times New Roman"/>
        </w:rPr>
      </w:pPr>
    </w:p>
    <w:p w14:paraId="64DEAEFB" w14:textId="5430AA05" w:rsidR="004C7634" w:rsidRPr="004C7634" w:rsidRDefault="004C7634" w:rsidP="004C7634">
      <w:pPr>
        <w:tabs>
          <w:tab w:val="left" w:pos="1628"/>
        </w:tabs>
        <w:spacing w:after="0" w:line="240" w:lineRule="auto"/>
        <w:ind w:right="213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 xml:space="preserve">VISTO </w:t>
      </w:r>
      <w:r w:rsidRPr="004C7634">
        <w:rPr>
          <w:rFonts w:ascii="Calibri" w:eastAsia="Times New Roman" w:hAnsi="Calibri" w:cs="Times New Roman"/>
        </w:rPr>
        <w:t>il Decreto Interministeriale 129/2018, concernente “Regolamento concernente</w:t>
      </w:r>
      <w:r>
        <w:rPr>
          <w:rFonts w:ascii="Calibri" w:eastAsia="Times New Roman" w:hAnsi="Calibri" w:cs="Times New Roman"/>
        </w:rPr>
        <w:t xml:space="preserve"> </w:t>
      </w:r>
      <w:r w:rsidRPr="004C7634">
        <w:rPr>
          <w:rFonts w:ascii="Calibri" w:eastAsia="Times New Roman" w:hAnsi="Calibri" w:cs="Times New Roman"/>
          <w:spacing w:val="2"/>
        </w:rPr>
        <w:t>le</w:t>
      </w:r>
    </w:p>
    <w:p w14:paraId="4DEBBF9B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right="213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>Istruzioni generali sulla gestione amministrativo-contabile delle istituzioni scolastiche";</w:t>
      </w:r>
    </w:p>
    <w:p w14:paraId="682270C7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left="1624" w:right="213" w:hanging="1412"/>
        <w:contextualSpacing/>
        <w:rPr>
          <w:rFonts w:ascii="Calibri" w:eastAsia="Times New Roman" w:hAnsi="Calibri" w:cs="Times New Roman"/>
        </w:rPr>
      </w:pPr>
    </w:p>
    <w:p w14:paraId="0C4D6979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5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 xml:space="preserve">VISTO </w:t>
      </w:r>
      <w:r w:rsidRPr="004C7634">
        <w:rPr>
          <w:rFonts w:ascii="Calibri" w:eastAsia="Times New Roman" w:hAnsi="Calibri" w:cs="Times New Roman"/>
        </w:rPr>
        <w:t xml:space="preserve">il DPR 275/99, concernente norme in </w:t>
      </w:r>
      <w:r w:rsidRPr="004C7634">
        <w:rPr>
          <w:rFonts w:ascii="Calibri" w:eastAsia="Times New Roman" w:hAnsi="Calibri" w:cs="Times New Roman"/>
          <w:spacing w:val="-3"/>
        </w:rPr>
        <w:t xml:space="preserve">materia </w:t>
      </w:r>
      <w:r w:rsidRPr="004C7634">
        <w:rPr>
          <w:rFonts w:ascii="Calibri" w:eastAsia="Times New Roman" w:hAnsi="Calibri" w:cs="Times New Roman"/>
        </w:rPr>
        <w:t>di autonomia delle istituzioni scolastiche;</w:t>
      </w:r>
    </w:p>
    <w:p w14:paraId="10D3FF02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5"/>
        <w:contextualSpacing/>
        <w:rPr>
          <w:rFonts w:ascii="Calibri" w:eastAsia="Times New Roman" w:hAnsi="Calibri" w:cs="Times New Roman"/>
        </w:rPr>
      </w:pPr>
    </w:p>
    <w:p w14:paraId="2FEA9E1C" w14:textId="6CC64CDD" w:rsidR="004C7634" w:rsidRPr="004C7634" w:rsidRDefault="004C7634" w:rsidP="004C7634">
      <w:pPr>
        <w:tabs>
          <w:tab w:val="left" w:pos="1623"/>
        </w:tabs>
        <w:spacing w:after="0" w:line="240" w:lineRule="auto"/>
        <w:ind w:right="213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 xml:space="preserve"> VISTI </w:t>
      </w:r>
      <w:r w:rsidRPr="004C7634">
        <w:rPr>
          <w:rFonts w:ascii="Calibri" w:eastAsia="Times New Roman" w:hAnsi="Calibri" w:cs="Times New Roman"/>
        </w:rPr>
        <w:t xml:space="preserve">i Regolamenti (UE) n.  1303/2013 </w:t>
      </w:r>
      <w:r>
        <w:rPr>
          <w:rFonts w:ascii="Calibri" w:eastAsia="Times New Roman" w:hAnsi="Calibri" w:cs="Times New Roman"/>
        </w:rPr>
        <w:t>r</w:t>
      </w:r>
      <w:r w:rsidRPr="004C7634">
        <w:rPr>
          <w:rFonts w:ascii="Calibri" w:eastAsia="Times New Roman" w:hAnsi="Calibri" w:cs="Times New Roman"/>
        </w:rPr>
        <w:t xml:space="preserve">ecanti disposizioni comuni sui </w:t>
      </w:r>
      <w:r>
        <w:rPr>
          <w:rFonts w:ascii="Calibri" w:eastAsia="Times New Roman" w:hAnsi="Calibri" w:cs="Times New Roman"/>
        </w:rPr>
        <w:t>f</w:t>
      </w:r>
      <w:r w:rsidRPr="004C7634">
        <w:rPr>
          <w:rFonts w:ascii="Calibri" w:eastAsia="Times New Roman" w:hAnsi="Calibri" w:cs="Times New Roman"/>
        </w:rPr>
        <w:t xml:space="preserve">ondi </w:t>
      </w:r>
      <w:r>
        <w:rPr>
          <w:rFonts w:ascii="Calibri" w:eastAsia="Times New Roman" w:hAnsi="Calibri" w:cs="Times New Roman"/>
        </w:rPr>
        <w:t>s</w:t>
      </w:r>
      <w:r w:rsidRPr="004C7634">
        <w:rPr>
          <w:rFonts w:ascii="Calibri" w:eastAsia="Times New Roman" w:hAnsi="Calibri" w:cs="Times New Roman"/>
        </w:rPr>
        <w:t xml:space="preserve">trutturali e di </w:t>
      </w:r>
    </w:p>
    <w:p w14:paraId="56C05C5B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3" w:hanging="14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 xml:space="preserve">investimento europei, il Regolamento (UE) </w:t>
      </w:r>
      <w:r w:rsidRPr="004C7634">
        <w:rPr>
          <w:rFonts w:ascii="Calibri" w:eastAsia="Times New Roman" w:hAnsi="Calibri" w:cs="Times New Roman"/>
          <w:spacing w:val="-3"/>
        </w:rPr>
        <w:t xml:space="preserve">n. </w:t>
      </w:r>
      <w:r w:rsidRPr="004C7634">
        <w:rPr>
          <w:rFonts w:ascii="Calibri" w:eastAsia="Times New Roman" w:hAnsi="Calibri" w:cs="Times New Roman"/>
        </w:rPr>
        <w:t xml:space="preserve">1301/2013 relativo al Fondo Europeo di Sviluppo </w:t>
      </w:r>
    </w:p>
    <w:p w14:paraId="2CA3F423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3" w:hanging="1412"/>
        <w:contextualSpacing/>
        <w:rPr>
          <w:rFonts w:ascii="Calibri" w:eastAsia="Times New Roman" w:hAnsi="Calibri" w:cs="Times New Roman"/>
          <w:spacing w:val="-3"/>
        </w:rPr>
      </w:pPr>
      <w:r w:rsidRPr="004C7634">
        <w:rPr>
          <w:rFonts w:ascii="Calibri" w:eastAsia="Times New Roman" w:hAnsi="Calibri" w:cs="Times New Roman"/>
        </w:rPr>
        <w:t xml:space="preserve">Regionale (FESR) e il Regolamento (UE) </w:t>
      </w:r>
      <w:r w:rsidRPr="004C7634">
        <w:rPr>
          <w:rFonts w:ascii="Calibri" w:eastAsia="Times New Roman" w:hAnsi="Calibri" w:cs="Times New Roman"/>
          <w:spacing w:val="-3"/>
        </w:rPr>
        <w:t xml:space="preserve">n. </w:t>
      </w:r>
      <w:r w:rsidRPr="004C7634">
        <w:rPr>
          <w:rFonts w:ascii="Calibri" w:eastAsia="Times New Roman" w:hAnsi="Calibri" w:cs="Times New Roman"/>
        </w:rPr>
        <w:t xml:space="preserve">1304/2013 relativo al Fondo Sociale </w:t>
      </w:r>
      <w:r w:rsidRPr="004C7634">
        <w:rPr>
          <w:rFonts w:ascii="Calibri" w:eastAsia="Times New Roman" w:hAnsi="Calibri" w:cs="Times New Roman"/>
          <w:spacing w:val="-3"/>
        </w:rPr>
        <w:t>Europeo;</w:t>
      </w:r>
    </w:p>
    <w:p w14:paraId="28D9BDD4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3" w:hanging="1412"/>
        <w:contextualSpacing/>
        <w:rPr>
          <w:rFonts w:ascii="Calibri" w:eastAsia="Times New Roman" w:hAnsi="Calibri" w:cs="Times New Roman"/>
          <w:spacing w:val="-3"/>
        </w:rPr>
      </w:pPr>
    </w:p>
    <w:p w14:paraId="4454430F" w14:textId="758B24BD" w:rsidR="004C7634" w:rsidRPr="004C7634" w:rsidRDefault="004C7634" w:rsidP="004C7634">
      <w:pPr>
        <w:tabs>
          <w:tab w:val="left" w:pos="1628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  <w:i/>
        </w:rPr>
      </w:pPr>
      <w:r w:rsidRPr="004C7634">
        <w:rPr>
          <w:rFonts w:ascii="Calibri" w:eastAsia="Times New Roman" w:hAnsi="Calibri" w:cs="Times New Roman"/>
          <w:b/>
        </w:rPr>
        <w:t xml:space="preserve"> VISTO </w:t>
      </w:r>
      <w:r w:rsidRPr="004C7634">
        <w:rPr>
          <w:rFonts w:ascii="Calibri" w:eastAsia="Times New Roman" w:hAnsi="Calibri" w:cs="Times New Roman"/>
        </w:rPr>
        <w:t>il PON - Programma Operativo Nazionale 2014IT05M2OP001 “</w:t>
      </w:r>
      <w:r w:rsidRPr="004C7634">
        <w:rPr>
          <w:rFonts w:ascii="Calibri" w:eastAsia="Times New Roman" w:hAnsi="Calibri" w:cs="Times New Roman"/>
          <w:i/>
        </w:rPr>
        <w:t xml:space="preserve">Per la scuola –competenze e </w:t>
      </w:r>
    </w:p>
    <w:p w14:paraId="6F9D7681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left="1623" w:right="212" w:hanging="14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i/>
        </w:rPr>
        <w:t>ambienti per l’apprendimento</w:t>
      </w:r>
      <w:r w:rsidRPr="004C7634">
        <w:rPr>
          <w:rFonts w:ascii="Calibri" w:eastAsia="Times New Roman" w:hAnsi="Calibri" w:cs="Times New Roman"/>
        </w:rPr>
        <w:t xml:space="preserve">” approvato con Decisione C(2014) </w:t>
      </w:r>
      <w:r w:rsidRPr="004C7634">
        <w:rPr>
          <w:rFonts w:ascii="Calibri" w:eastAsia="Times New Roman" w:hAnsi="Calibri" w:cs="Times New Roman"/>
          <w:spacing w:val="-3"/>
        </w:rPr>
        <w:t xml:space="preserve">n. </w:t>
      </w:r>
      <w:r w:rsidRPr="004C7634">
        <w:rPr>
          <w:rFonts w:ascii="Calibri" w:eastAsia="Times New Roman" w:hAnsi="Calibri" w:cs="Times New Roman"/>
        </w:rPr>
        <w:t>9952, del 17 dicembre 2014 della</w:t>
      </w:r>
    </w:p>
    <w:p w14:paraId="06D82DD3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left="1623" w:right="212" w:hanging="14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 xml:space="preserve"> Commissione Europea;</w:t>
      </w:r>
    </w:p>
    <w:p w14:paraId="2E62ADFA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left="1623" w:right="212" w:hanging="1412"/>
        <w:contextualSpacing/>
        <w:rPr>
          <w:rFonts w:ascii="Calibri" w:eastAsia="Times New Roman" w:hAnsi="Calibri" w:cs="Times New Roman"/>
        </w:rPr>
      </w:pPr>
    </w:p>
    <w:p w14:paraId="4AB6FEA1" w14:textId="6EF6E1B9" w:rsidR="004C7634" w:rsidRPr="004C7634" w:rsidRDefault="004C7634" w:rsidP="005563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ahoma"/>
          <w:bCs/>
        </w:rPr>
      </w:pPr>
      <w:r w:rsidRPr="004C7634">
        <w:rPr>
          <w:rFonts w:ascii="Calibri" w:eastAsia="Times New Roman" w:hAnsi="Calibri" w:cs="Tahoma"/>
          <w:b/>
          <w:bCs/>
        </w:rPr>
        <w:t xml:space="preserve">VISTA </w:t>
      </w:r>
      <w:r w:rsidRPr="004C7634">
        <w:rPr>
          <w:rFonts w:ascii="Calibri" w:eastAsia="Times New Roman" w:hAnsi="Calibri" w:cs="Tahoma"/>
          <w:bCs/>
        </w:rPr>
        <w:t>la delibera del Consiglio d’Istituto n.</w:t>
      </w:r>
      <w:r w:rsidR="00273081">
        <w:rPr>
          <w:rFonts w:ascii="Calibri" w:eastAsia="Times New Roman" w:hAnsi="Calibri" w:cs="Tahoma"/>
          <w:bCs/>
        </w:rPr>
        <w:t xml:space="preserve">35 e 36 </w:t>
      </w:r>
      <w:r w:rsidR="00556342">
        <w:rPr>
          <w:rFonts w:ascii="Calibri" w:eastAsia="Times New Roman" w:hAnsi="Calibri" w:cs="Tahoma"/>
          <w:bCs/>
        </w:rPr>
        <w:t xml:space="preserve"> del 2</w:t>
      </w:r>
      <w:r w:rsidR="00273081">
        <w:rPr>
          <w:rFonts w:ascii="Calibri" w:eastAsia="Times New Roman" w:hAnsi="Calibri" w:cs="Tahoma"/>
          <w:bCs/>
        </w:rPr>
        <w:t>0</w:t>
      </w:r>
      <w:r w:rsidR="00556342">
        <w:rPr>
          <w:rFonts w:ascii="Calibri" w:eastAsia="Times New Roman" w:hAnsi="Calibri" w:cs="Tahoma"/>
          <w:bCs/>
        </w:rPr>
        <w:t>/12/202</w:t>
      </w:r>
      <w:r w:rsidR="00273081">
        <w:rPr>
          <w:rFonts w:ascii="Calibri" w:eastAsia="Times New Roman" w:hAnsi="Calibri" w:cs="Tahoma"/>
          <w:bCs/>
        </w:rPr>
        <w:t>1</w:t>
      </w:r>
      <w:r w:rsidRPr="004C7634">
        <w:rPr>
          <w:rFonts w:ascii="Calibri" w:eastAsia="Times New Roman" w:hAnsi="Calibri" w:cs="Tahoma"/>
          <w:bCs/>
        </w:rPr>
        <w:t xml:space="preserve"> e successive modificazioni e </w:t>
      </w:r>
      <w:r w:rsidR="00556342">
        <w:rPr>
          <w:rFonts w:ascii="Calibri" w:eastAsia="Times New Roman" w:hAnsi="Calibri" w:cs="Tahoma"/>
          <w:bCs/>
        </w:rPr>
        <w:t xml:space="preserve"> </w:t>
      </w:r>
      <w:r w:rsidRPr="004C7634">
        <w:rPr>
          <w:rFonts w:ascii="Calibri" w:eastAsia="Times New Roman" w:hAnsi="Calibri" w:cs="Tahoma"/>
          <w:bCs/>
        </w:rPr>
        <w:t>integrazioni con l</w:t>
      </w:r>
      <w:r w:rsidR="00273081">
        <w:rPr>
          <w:rFonts w:ascii="Calibri" w:eastAsia="Times New Roman" w:hAnsi="Calibri" w:cs="Tahoma"/>
          <w:bCs/>
        </w:rPr>
        <w:t>e</w:t>
      </w:r>
      <w:r w:rsidRPr="004C7634">
        <w:rPr>
          <w:rFonts w:ascii="Calibri" w:eastAsia="Times New Roman" w:hAnsi="Calibri" w:cs="Tahoma"/>
          <w:bCs/>
        </w:rPr>
        <w:t xml:space="preserve"> qual</w:t>
      </w:r>
      <w:r w:rsidR="00273081">
        <w:rPr>
          <w:rFonts w:ascii="Calibri" w:eastAsia="Times New Roman" w:hAnsi="Calibri" w:cs="Tahoma"/>
          <w:bCs/>
        </w:rPr>
        <w:t>i</w:t>
      </w:r>
      <w:r w:rsidRPr="004C7634">
        <w:rPr>
          <w:rFonts w:ascii="Calibri" w:eastAsia="Times New Roman" w:hAnsi="Calibri" w:cs="Tahoma"/>
          <w:bCs/>
        </w:rPr>
        <w:t xml:space="preserve"> è stato approvato il P.T.O.F. per gli anni scolastici </w:t>
      </w:r>
      <w:r w:rsidR="00556342">
        <w:rPr>
          <w:rFonts w:ascii="Calibri" w:eastAsia="Times New Roman" w:hAnsi="Calibri" w:cs="Tahoma"/>
          <w:bCs/>
        </w:rPr>
        <w:t xml:space="preserve"> </w:t>
      </w:r>
      <w:r w:rsidR="00273081">
        <w:rPr>
          <w:rFonts w:ascii="Calibri" w:eastAsia="Times New Roman" w:hAnsi="Calibri" w:cs="Tahoma"/>
          <w:bCs/>
        </w:rPr>
        <w:t>2019/</w:t>
      </w:r>
      <w:r w:rsidR="00556342">
        <w:rPr>
          <w:rFonts w:ascii="Calibri" w:eastAsia="Times New Roman" w:hAnsi="Calibri" w:cs="Tahoma"/>
          <w:bCs/>
        </w:rPr>
        <w:t>20</w:t>
      </w:r>
      <w:r w:rsidR="00273081">
        <w:rPr>
          <w:rFonts w:ascii="Calibri" w:eastAsia="Times New Roman" w:hAnsi="Calibri" w:cs="Tahoma"/>
          <w:bCs/>
        </w:rPr>
        <w:t>22 terza annualità e</w:t>
      </w:r>
      <w:bookmarkStart w:id="0" w:name="_GoBack"/>
      <w:bookmarkEnd w:id="0"/>
      <w:r w:rsidR="00273081">
        <w:rPr>
          <w:rFonts w:ascii="Calibri" w:eastAsia="Times New Roman" w:hAnsi="Calibri" w:cs="Tahoma"/>
          <w:bCs/>
        </w:rPr>
        <w:t xml:space="preserve"> 2022/2025</w:t>
      </w:r>
      <w:r w:rsidRPr="004C7634">
        <w:rPr>
          <w:rFonts w:ascii="Calibri" w:eastAsia="Times New Roman" w:hAnsi="Calibri" w:cs="Tahoma"/>
          <w:bCs/>
        </w:rPr>
        <w:t>;</w:t>
      </w:r>
    </w:p>
    <w:p w14:paraId="695342F3" w14:textId="77777777" w:rsidR="004C7634" w:rsidRPr="004C7634" w:rsidRDefault="004C7634" w:rsidP="004C76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43" w:hanging="1843"/>
        <w:textAlignment w:val="baseline"/>
        <w:rPr>
          <w:rFonts w:ascii="Calibri" w:eastAsia="Times New Roman" w:hAnsi="Calibri" w:cs="Tahoma"/>
          <w:b/>
          <w:bCs/>
        </w:rPr>
      </w:pPr>
    </w:p>
    <w:p w14:paraId="3A3C43A9" w14:textId="542C199E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Calibri" w:hAnsi="Calibri" w:cs="Tahoma"/>
          <w:lang w:eastAsia="en-US"/>
        </w:rPr>
      </w:pPr>
      <w:r w:rsidRPr="004C7634">
        <w:rPr>
          <w:rFonts w:ascii="Calibri" w:eastAsia="Calibri" w:hAnsi="Calibri" w:cs="Tahoma"/>
          <w:b/>
          <w:lang w:eastAsia="en-US"/>
        </w:rPr>
        <w:t xml:space="preserve">VISTA </w:t>
      </w:r>
      <w:r w:rsidRPr="004C7634">
        <w:rPr>
          <w:rFonts w:ascii="Calibri" w:eastAsia="Calibri" w:hAnsi="Calibri" w:cs="Tahoma"/>
          <w:lang w:eastAsia="en-US"/>
        </w:rPr>
        <w:t>la Delib</w:t>
      </w:r>
      <w:r w:rsidR="00556342">
        <w:rPr>
          <w:rFonts w:ascii="Calibri" w:eastAsia="Calibri" w:hAnsi="Calibri" w:cs="Tahoma"/>
          <w:lang w:eastAsia="en-US"/>
        </w:rPr>
        <w:t>era del Consiglio d’Istituto n.9 del 12/02/2021</w:t>
      </w:r>
      <w:r w:rsidRPr="004C7634">
        <w:rPr>
          <w:rFonts w:ascii="Calibri" w:eastAsia="Calibri" w:hAnsi="Calibri" w:cs="Tahoma"/>
          <w:lang w:eastAsia="en-US"/>
        </w:rPr>
        <w:t xml:space="preserve"> di approvazione del Programma </w:t>
      </w:r>
    </w:p>
    <w:p w14:paraId="34FC8D00" w14:textId="1A13E24F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Calibri" w:hAnsi="Calibri" w:cs="Tahoma"/>
          <w:lang w:eastAsia="en-US"/>
        </w:rPr>
      </w:pPr>
      <w:r w:rsidRPr="004C7634">
        <w:rPr>
          <w:rFonts w:ascii="Calibri" w:eastAsia="Calibri" w:hAnsi="Calibri" w:cs="Tahoma"/>
          <w:lang w:eastAsia="en-US"/>
        </w:rPr>
        <w:lastRenderedPageBreak/>
        <w:t xml:space="preserve">Annuale dell’Esercizio finanziario </w:t>
      </w:r>
      <w:r w:rsidR="00AA1F76">
        <w:rPr>
          <w:rFonts w:ascii="Calibri" w:eastAsia="Calibri" w:hAnsi="Calibri" w:cs="Tahoma"/>
          <w:lang w:eastAsia="en-US"/>
        </w:rPr>
        <w:t>2021</w:t>
      </w:r>
      <w:r w:rsidRPr="004C7634">
        <w:rPr>
          <w:rFonts w:ascii="Calibri" w:eastAsia="Calibri" w:hAnsi="Calibri" w:cs="Tahoma"/>
          <w:lang w:eastAsia="en-US"/>
        </w:rPr>
        <w:t>;</w:t>
      </w:r>
    </w:p>
    <w:p w14:paraId="57BA1456" w14:textId="77777777" w:rsidR="004C7634" w:rsidRPr="004C7634" w:rsidRDefault="004C7634" w:rsidP="004C7634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Calibri" w:hAnsi="Calibri" w:cs="Calibri"/>
        </w:rPr>
      </w:pPr>
    </w:p>
    <w:p w14:paraId="18AB1132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contextualSpacing/>
        <w:rPr>
          <w:rFonts w:ascii="Calibri" w:eastAsia="Times New Roman" w:hAnsi="Calibri" w:cs="Calibri"/>
          <w:bCs/>
        </w:rPr>
      </w:pPr>
      <w:r w:rsidRPr="004C7634">
        <w:rPr>
          <w:rFonts w:ascii="Calibri" w:eastAsia="Arial" w:hAnsi="Calibri" w:cs="Arial"/>
          <w:b/>
          <w:bCs/>
          <w:color w:val="000000"/>
          <w:shd w:val="clear" w:color="auto" w:fill="FFFFFF"/>
          <w:lang w:bidi="it-IT"/>
        </w:rPr>
        <w:t xml:space="preserve">VISTO </w:t>
      </w:r>
      <w:r w:rsidRPr="004C7634">
        <w:rPr>
          <w:rFonts w:ascii="Calibri" w:eastAsia="Arial" w:hAnsi="Calibri" w:cs="Arial"/>
          <w:bCs/>
          <w:color w:val="000000"/>
          <w:shd w:val="clear" w:color="auto" w:fill="FFFFFF"/>
          <w:lang w:bidi="it-IT"/>
        </w:rPr>
        <w:t>il “</w:t>
      </w:r>
      <w:r w:rsidRPr="004C7634">
        <w:rPr>
          <w:rFonts w:ascii="Calibri" w:eastAsia="Times New Roman" w:hAnsi="Calibri" w:cs="Calibri"/>
        </w:rPr>
        <w:t xml:space="preserve">Programma Operativo Nazionale “Per la scuola, competenze e ambienti per l’apprendimento” 2014-2020. </w:t>
      </w:r>
      <w:r w:rsidRPr="004C7634">
        <w:rPr>
          <w:rFonts w:ascii="Calibri" w:eastAsia="Times New Roman" w:hAnsi="Calibri" w:cs="Calibri"/>
          <w:bCs/>
        </w:rPr>
  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  </w:r>
    </w:p>
    <w:p w14:paraId="4794842D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contextualSpacing/>
        <w:rPr>
          <w:rFonts w:ascii="Calibri" w:eastAsia="Arial" w:hAnsi="Calibri" w:cs="Arial"/>
          <w:lang w:eastAsia="en-US"/>
        </w:rPr>
      </w:pPr>
    </w:p>
    <w:p w14:paraId="279F9255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contextualSpacing/>
        <w:rPr>
          <w:rFonts w:ascii="Calibri" w:eastAsia="Arial" w:hAnsi="Calibri" w:cs="Arial"/>
          <w:lang w:eastAsia="en-US"/>
        </w:rPr>
      </w:pPr>
      <w:r w:rsidRPr="004C7634">
        <w:rPr>
          <w:rFonts w:ascii="Calibri" w:eastAsia="Arial" w:hAnsi="Calibri" w:cs="Arial"/>
          <w:b/>
          <w:bCs/>
          <w:color w:val="000000"/>
          <w:shd w:val="clear" w:color="auto" w:fill="FFFFFF"/>
          <w:lang w:bidi="it-IT"/>
        </w:rPr>
        <w:t xml:space="preserve"> VISTO </w:t>
      </w:r>
      <w:r w:rsidRPr="004C7634">
        <w:rPr>
          <w:rFonts w:ascii="Calibri" w:eastAsia="Arial" w:hAnsi="Calibri" w:cs="Arial"/>
          <w:lang w:eastAsia="en-US"/>
        </w:rPr>
        <w:t xml:space="preserve">le note M.I.U.R. - DGEFID prot.2670 dell’08.02.2016, 3021 del 17.02.2016, 5577 del </w:t>
      </w:r>
    </w:p>
    <w:p w14:paraId="2FBD9482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ind w:left="640" w:hanging="640"/>
        <w:contextualSpacing/>
        <w:rPr>
          <w:rFonts w:ascii="Calibri" w:eastAsia="Arial" w:hAnsi="Calibri" w:cs="Arial"/>
          <w:lang w:eastAsia="en-US"/>
        </w:rPr>
      </w:pPr>
      <w:r w:rsidRPr="004C7634">
        <w:rPr>
          <w:rFonts w:ascii="Calibri" w:eastAsia="Arial" w:hAnsi="Calibri" w:cs="Arial"/>
          <w:lang w:eastAsia="en-US"/>
        </w:rPr>
        <w:t>21.03.2016, 5610 del 21.03.2016, 6076 del 4.4.2016, 6355 del 12.04.2016 e 6534 del  15.04.2016;</w:t>
      </w:r>
    </w:p>
    <w:p w14:paraId="16F6F999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ind w:left="640" w:hanging="640"/>
        <w:contextualSpacing/>
        <w:rPr>
          <w:rFonts w:ascii="Calibri" w:eastAsia="Arial" w:hAnsi="Calibri" w:cs="Arial"/>
          <w:lang w:eastAsia="en-US"/>
        </w:rPr>
      </w:pPr>
    </w:p>
    <w:p w14:paraId="1BD2292B" w14:textId="48289739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  <w:r w:rsidRPr="004C7634">
        <w:rPr>
          <w:rFonts w:ascii="Calibri" w:eastAsia="Times New Roman" w:hAnsi="Calibri" w:cs="Calibri"/>
          <w:b/>
        </w:rPr>
        <w:t>VISTO</w:t>
      </w:r>
      <w:r w:rsidRPr="004C7634">
        <w:rPr>
          <w:rFonts w:ascii="Calibri" w:eastAsia="Times New Roman" w:hAnsi="Calibri" w:cs="Calibri"/>
        </w:rPr>
        <w:t xml:space="preserve"> L’art. 31 del D.lgs. n. 50/2016 e </w:t>
      </w:r>
      <w:proofErr w:type="spellStart"/>
      <w:r w:rsidRPr="004C7634">
        <w:rPr>
          <w:rFonts w:ascii="Calibri" w:eastAsia="Times New Roman" w:hAnsi="Calibri" w:cs="Calibri"/>
        </w:rPr>
        <w:t>ss.mm.ii</w:t>
      </w:r>
      <w:proofErr w:type="spellEnd"/>
      <w:r w:rsidRPr="004C7634">
        <w:rPr>
          <w:rFonts w:ascii="Calibri" w:eastAsia="Times New Roman" w:hAnsi="Calibri" w:cs="Calibri"/>
        </w:rPr>
        <w:t xml:space="preserve">. </w:t>
      </w:r>
    </w:p>
    <w:p w14:paraId="68820E24" w14:textId="77777777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</w:p>
    <w:p w14:paraId="60656BC5" w14:textId="77777777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  <w:r w:rsidRPr="004C7634">
        <w:rPr>
          <w:rFonts w:ascii="Calibri" w:eastAsia="Times New Roman" w:hAnsi="Calibri" w:cs="Calibri"/>
          <w:b/>
        </w:rPr>
        <w:t>VISTO</w:t>
      </w:r>
      <w:r w:rsidRPr="004C7634">
        <w:rPr>
          <w:rFonts w:ascii="Calibri" w:eastAsia="Times New Roman" w:hAnsi="Calibri" w:cs="Calibri"/>
        </w:rPr>
        <w:t xml:space="preserve"> l’Art. 5 della Legge 7 agosto 1990, n. 241 </w:t>
      </w:r>
    </w:p>
    <w:p w14:paraId="2DE4459A" w14:textId="77777777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</w:p>
    <w:p w14:paraId="294EE10A" w14:textId="77777777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  <w:r w:rsidRPr="004C7634">
        <w:rPr>
          <w:rFonts w:ascii="Calibri" w:eastAsia="Times New Roman" w:hAnsi="Calibri" w:cs="Calibri"/>
          <w:b/>
        </w:rPr>
        <w:t>RITENUTO</w:t>
      </w:r>
      <w:r w:rsidRPr="004C7634">
        <w:rPr>
          <w:rFonts w:ascii="Calibri" w:eastAsia="Times New Roman" w:hAnsi="Calibri" w:cs="Calibri"/>
        </w:rPr>
        <w:t xml:space="preserve"> avere le competenze necessarie allo svolgimento dell’incarico</w:t>
      </w:r>
    </w:p>
    <w:p w14:paraId="521C0A08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ind w:left="640" w:hanging="640"/>
        <w:contextualSpacing/>
        <w:rPr>
          <w:rFonts w:ascii="Calibri" w:eastAsia="Arial" w:hAnsi="Calibri" w:cs="Calibri"/>
          <w:lang w:eastAsia="en-US"/>
        </w:rPr>
      </w:pPr>
    </w:p>
    <w:p w14:paraId="18B9C71A" w14:textId="77777777" w:rsidR="004C7634" w:rsidRPr="004C7634" w:rsidRDefault="004C7634" w:rsidP="004C7634">
      <w:pPr>
        <w:spacing w:after="0" w:line="240" w:lineRule="auto"/>
        <w:ind w:right="1651"/>
        <w:contextualSpacing/>
        <w:rPr>
          <w:rFonts w:ascii="Calibri" w:eastAsia="Times New Roman" w:hAnsi="Calibri" w:cs="Times New Roman"/>
          <w:b/>
          <w:i/>
        </w:rPr>
      </w:pPr>
      <w:r w:rsidRPr="004C7634">
        <w:rPr>
          <w:rFonts w:ascii="Calibri" w:eastAsia="Times New Roman" w:hAnsi="Calibri" w:cs="Times New Roman"/>
          <w:b/>
          <w:i/>
        </w:rPr>
        <w:t xml:space="preserve"> tutto ciò visto, ritenuto e rilevato, che costituisce parte integrante del presente decreto</w:t>
      </w:r>
    </w:p>
    <w:p w14:paraId="2A17DD08" w14:textId="77777777" w:rsidR="004C7634" w:rsidRPr="004C7634" w:rsidRDefault="004C7634" w:rsidP="004C7634">
      <w:pPr>
        <w:spacing w:after="0" w:line="240" w:lineRule="auto"/>
        <w:ind w:right="1651"/>
        <w:contextualSpacing/>
        <w:rPr>
          <w:rFonts w:ascii="Calibri" w:eastAsia="Times New Roman" w:hAnsi="Calibri" w:cs="Times New Roman"/>
          <w:b/>
          <w:i/>
        </w:rPr>
      </w:pPr>
    </w:p>
    <w:p w14:paraId="7087324D" w14:textId="77777777" w:rsidR="004C7634" w:rsidRPr="004C7634" w:rsidRDefault="004C7634" w:rsidP="004C7634">
      <w:pPr>
        <w:keepNext/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kern w:val="28"/>
          <w:sz w:val="24"/>
          <w:szCs w:val="24"/>
        </w:rPr>
      </w:pPr>
      <w:r w:rsidRPr="004C7634">
        <w:rPr>
          <w:rFonts w:ascii="Calibri" w:eastAsia="Times New Roman" w:hAnsi="Calibri" w:cs="Times New Roman"/>
          <w:b/>
          <w:kern w:val="28"/>
          <w:sz w:val="24"/>
          <w:szCs w:val="24"/>
        </w:rPr>
        <w:t>DECRETA</w:t>
      </w:r>
    </w:p>
    <w:p w14:paraId="0DA1AF3C" w14:textId="77777777" w:rsidR="004C7634" w:rsidRPr="004C7634" w:rsidRDefault="004C7634" w:rsidP="004C76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0ECC3CA2" w14:textId="5C4835AF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4C7634">
        <w:rPr>
          <w:rFonts w:ascii="Calibri" w:eastAsia="Times New Roman" w:hAnsi="Calibri" w:cs="Times New Roman"/>
          <w:b/>
        </w:rPr>
        <w:t>Art. 1 incarico</w:t>
      </w:r>
    </w:p>
    <w:p w14:paraId="4C3ED04B" w14:textId="35B42DA7" w:rsidR="004C7634" w:rsidRPr="004C7634" w:rsidRDefault="004C7634" w:rsidP="004C7634">
      <w:pPr>
        <w:tabs>
          <w:tab w:val="left" w:pos="9900"/>
        </w:tabs>
        <w:spacing w:after="0" w:line="240" w:lineRule="auto"/>
        <w:ind w:right="161"/>
        <w:contextualSpacing/>
        <w:rPr>
          <w:rFonts w:ascii="Calibri" w:eastAsia="Times New Roman" w:hAnsi="Calibri" w:cs="Times New Roman"/>
          <w:sz w:val="24"/>
          <w:szCs w:val="24"/>
        </w:rPr>
      </w:pPr>
      <w:r w:rsidRPr="004C7634">
        <w:rPr>
          <w:rFonts w:ascii="Calibri" w:eastAsia="Times New Roman" w:hAnsi="Calibri" w:cs="Times New Roman"/>
          <w:sz w:val="24"/>
          <w:szCs w:val="24"/>
        </w:rPr>
        <w:t>Di assumere l’incarico di Responsabile Unico di Procedimento ai sensi dell’art. n° 31 del Dlgs. 50/2016 e dell’art. n° 5 della legge 241/1990</w:t>
      </w:r>
    </w:p>
    <w:p w14:paraId="20C9A4FD" w14:textId="77777777" w:rsidR="004C7634" w:rsidRPr="004C7634" w:rsidRDefault="004C7634" w:rsidP="004C7634">
      <w:pPr>
        <w:tabs>
          <w:tab w:val="left" w:pos="9900"/>
        </w:tabs>
        <w:spacing w:after="0" w:line="240" w:lineRule="auto"/>
        <w:ind w:right="161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72CB4C48" w14:textId="5940687E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4C7634">
        <w:rPr>
          <w:rFonts w:ascii="Calibri" w:eastAsia="Times New Roman" w:hAnsi="Calibri" w:cs="Times New Roman"/>
          <w:b/>
        </w:rPr>
        <w:t>Art. 2 durata</w:t>
      </w:r>
    </w:p>
    <w:p w14:paraId="7C3A6635" w14:textId="4BD140EA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 xml:space="preserve">L’incarico avrà durata dalla data del presente decreto fino al termine delle operazioni del progetto, ivi incluso rendicontazione ed eventuali controlli </w:t>
      </w:r>
    </w:p>
    <w:p w14:paraId="676FE96D" w14:textId="77777777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4B5AE346" w14:textId="3F4EABFB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4C7634">
        <w:rPr>
          <w:rFonts w:ascii="Calibri" w:eastAsia="Times New Roman" w:hAnsi="Calibri" w:cs="Times New Roman"/>
          <w:b/>
        </w:rPr>
        <w:t xml:space="preserve">Art. </w:t>
      </w:r>
      <w:r>
        <w:rPr>
          <w:rFonts w:ascii="Calibri" w:eastAsia="Times New Roman" w:hAnsi="Calibri" w:cs="Times New Roman"/>
          <w:b/>
        </w:rPr>
        <w:t>3</w:t>
      </w:r>
      <w:r w:rsidRPr="004C7634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>compiti</w:t>
      </w:r>
    </w:p>
    <w:p w14:paraId="78CDC4C0" w14:textId="77777777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>I compiti da svolgere sono quelli stabiliti dalle circolari ministeriali richiamate in premessa</w:t>
      </w:r>
    </w:p>
    <w:p w14:paraId="0901EF2B" w14:textId="77777777" w:rsidR="004C7634" w:rsidRPr="004C7634" w:rsidRDefault="004C7634" w:rsidP="004C7634">
      <w:pPr>
        <w:spacing w:after="0" w:line="240" w:lineRule="auto"/>
        <w:rPr>
          <w:rFonts w:ascii="Calibri" w:eastAsia="Calibri" w:hAnsi="Calibri" w:cs="Calibri"/>
          <w:lang w:eastAsia="en-US"/>
        </w:rPr>
      </w:pPr>
    </w:p>
    <w:p w14:paraId="2A40EA03" w14:textId="77777777" w:rsidR="004C7634" w:rsidRPr="004C7634" w:rsidRDefault="004C7634" w:rsidP="004C7634">
      <w:pPr>
        <w:spacing w:after="0" w:line="240" w:lineRule="auto"/>
        <w:rPr>
          <w:rFonts w:ascii="Calibri" w:eastAsia="Calibri" w:hAnsi="Calibri" w:cs="Calibri"/>
          <w:lang w:eastAsia="en-US"/>
        </w:rPr>
      </w:pPr>
    </w:p>
    <w:p w14:paraId="175E4112" w14:textId="38C123CF" w:rsidR="004C7634" w:rsidRPr="004C7634" w:rsidRDefault="004C7634" w:rsidP="004C7634">
      <w:pPr>
        <w:tabs>
          <w:tab w:val="left" w:pos="6585"/>
        </w:tabs>
        <w:spacing w:after="0" w:line="240" w:lineRule="auto"/>
        <w:rPr>
          <w:rFonts w:ascii="Calibri" w:eastAsia="Calibri" w:hAnsi="Calibri" w:cs="Calibri"/>
          <w:lang w:eastAsia="en-US"/>
        </w:rPr>
      </w:pPr>
      <w:r w:rsidRPr="004C7634">
        <w:rPr>
          <w:rFonts w:ascii="Calibri" w:eastAsia="Calibri" w:hAnsi="Calibri" w:cs="Calibri"/>
          <w:lang w:eastAsia="en-US"/>
        </w:rPr>
        <w:tab/>
        <w:t>Il Dirigente Scolastico</w:t>
      </w:r>
      <w:r w:rsidR="00550C69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="00550C69">
        <w:rPr>
          <w:rFonts w:ascii="Calibri" w:eastAsia="Calibri" w:hAnsi="Calibri" w:cs="Calibri"/>
          <w:lang w:eastAsia="en-US"/>
        </w:rPr>
        <w:t>Regg</w:t>
      </w:r>
      <w:proofErr w:type="spellEnd"/>
      <w:r w:rsidR="00550C69">
        <w:rPr>
          <w:rFonts w:ascii="Calibri" w:eastAsia="Calibri" w:hAnsi="Calibri" w:cs="Calibri"/>
          <w:lang w:eastAsia="en-US"/>
        </w:rPr>
        <w:t>.</w:t>
      </w:r>
    </w:p>
    <w:p w14:paraId="698EA130" w14:textId="3ED92339" w:rsidR="003946E3" w:rsidRPr="00550C69" w:rsidRDefault="004C7634" w:rsidP="00AA1F76">
      <w:pPr>
        <w:tabs>
          <w:tab w:val="left" w:pos="6585"/>
        </w:tabs>
        <w:spacing w:after="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4C7634">
        <w:rPr>
          <w:rFonts w:ascii="Calibri" w:eastAsia="Calibri" w:hAnsi="Calibri" w:cs="Calibri"/>
          <w:lang w:eastAsia="en-US"/>
        </w:rPr>
        <w:tab/>
      </w:r>
      <w:r w:rsidR="00550C69">
        <w:rPr>
          <w:rFonts w:ascii="Calibri" w:eastAsia="Calibri" w:hAnsi="Calibri" w:cs="Calibri"/>
          <w:lang w:eastAsia="en-US"/>
        </w:rPr>
        <w:t xml:space="preserve">Dott. </w:t>
      </w:r>
      <w:r w:rsidR="00AA1F76">
        <w:rPr>
          <w:rFonts w:ascii="Calibri" w:eastAsia="Calibri" w:hAnsi="Calibri" w:cs="Calibri"/>
          <w:lang w:eastAsia="en-US"/>
        </w:rPr>
        <w:t>Gianni Ravaldi</w:t>
      </w:r>
    </w:p>
    <w:sectPr w:rsidR="003946E3" w:rsidRPr="00550C69" w:rsidSect="008F478A">
      <w:headerReference w:type="default" r:id="rId15"/>
      <w:headerReference w:type="first" r:id="rId16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C3044" w14:textId="77777777" w:rsidR="00405240" w:rsidRDefault="00405240" w:rsidP="007705E2">
      <w:pPr>
        <w:spacing w:after="0" w:line="240" w:lineRule="auto"/>
      </w:pPr>
      <w:r>
        <w:separator/>
      </w:r>
    </w:p>
  </w:endnote>
  <w:endnote w:type="continuationSeparator" w:id="0">
    <w:p w14:paraId="0AC9D914" w14:textId="77777777" w:rsidR="00405240" w:rsidRDefault="00405240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01419" w14:textId="77777777" w:rsidR="00405240" w:rsidRDefault="00405240" w:rsidP="007705E2">
      <w:pPr>
        <w:spacing w:after="0" w:line="240" w:lineRule="auto"/>
      </w:pPr>
      <w:r>
        <w:separator/>
      </w:r>
    </w:p>
  </w:footnote>
  <w:footnote w:type="continuationSeparator" w:id="0">
    <w:p w14:paraId="775841AF" w14:textId="77777777" w:rsidR="00405240" w:rsidRDefault="00405240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6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6"/>
  </w:num>
  <w:num w:numId="6">
    <w:abstractNumId w:val="18"/>
  </w:num>
  <w:num w:numId="7">
    <w:abstractNumId w:val="8"/>
  </w:num>
  <w:num w:numId="8">
    <w:abstractNumId w:val="27"/>
  </w:num>
  <w:num w:numId="9">
    <w:abstractNumId w:val="5"/>
  </w:num>
  <w:num w:numId="10">
    <w:abstractNumId w:val="13"/>
  </w:num>
  <w:num w:numId="11">
    <w:abstractNumId w:val="14"/>
  </w:num>
  <w:num w:numId="12">
    <w:abstractNumId w:val="30"/>
  </w:num>
  <w:num w:numId="13">
    <w:abstractNumId w:val="20"/>
  </w:num>
  <w:num w:numId="14">
    <w:abstractNumId w:val="28"/>
  </w:num>
  <w:num w:numId="15">
    <w:abstractNumId w:val="0"/>
  </w:num>
  <w:num w:numId="16">
    <w:abstractNumId w:val="1"/>
  </w:num>
  <w:num w:numId="17">
    <w:abstractNumId w:val="16"/>
  </w:num>
  <w:num w:numId="18">
    <w:abstractNumId w:val="25"/>
  </w:num>
  <w:num w:numId="19">
    <w:abstractNumId w:val="7"/>
  </w:num>
  <w:num w:numId="20">
    <w:abstractNumId w:val="24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29"/>
  </w:num>
  <w:num w:numId="28">
    <w:abstractNumId w:val="12"/>
  </w:num>
  <w:num w:numId="29">
    <w:abstractNumId w:val="2"/>
  </w:num>
  <w:num w:numId="30">
    <w:abstractNumId w:val="1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83520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3081"/>
    <w:rsid w:val="00277A93"/>
    <w:rsid w:val="002D1B3C"/>
    <w:rsid w:val="002D57C9"/>
    <w:rsid w:val="002D6D71"/>
    <w:rsid w:val="002D6E2B"/>
    <w:rsid w:val="002E474F"/>
    <w:rsid w:val="002F0D6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3F3D6D"/>
    <w:rsid w:val="00401F26"/>
    <w:rsid w:val="00405240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C7634"/>
    <w:rsid w:val="004D4F75"/>
    <w:rsid w:val="004D6C01"/>
    <w:rsid w:val="004E1A5E"/>
    <w:rsid w:val="004E1F24"/>
    <w:rsid w:val="004F2F54"/>
    <w:rsid w:val="00550C69"/>
    <w:rsid w:val="00555D73"/>
    <w:rsid w:val="00556342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0E4B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1815"/>
    <w:rsid w:val="009E523F"/>
    <w:rsid w:val="009F2769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809EB"/>
    <w:rsid w:val="00A842BF"/>
    <w:rsid w:val="00AA1973"/>
    <w:rsid w:val="00AA1F76"/>
    <w:rsid w:val="00AB278B"/>
    <w:rsid w:val="00AD6FC4"/>
    <w:rsid w:val="00AE3EE5"/>
    <w:rsid w:val="00AF5A4F"/>
    <w:rsid w:val="00AF67ED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C4957"/>
    <w:rsid w:val="00BE39E0"/>
    <w:rsid w:val="00BE5822"/>
    <w:rsid w:val="00BF06B4"/>
    <w:rsid w:val="00BF1612"/>
    <w:rsid w:val="00C10F0D"/>
    <w:rsid w:val="00C11553"/>
    <w:rsid w:val="00C26502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23394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ic83600b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oic836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9379-4E0D-47B7-9EC4-E907BE50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Valerio</cp:lastModifiedBy>
  <cp:revision>4</cp:revision>
  <cp:lastPrinted>2021-10-28T09:00:00Z</cp:lastPrinted>
  <dcterms:created xsi:type="dcterms:W3CDTF">2022-02-20T17:56:00Z</dcterms:created>
  <dcterms:modified xsi:type="dcterms:W3CDTF">2022-02-20T22:16:00Z</dcterms:modified>
</cp:coreProperties>
</file>