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2"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72"/>
      </w:tblGrid>
      <w:tr w:rsidR="00EA45B8" w:rsidRPr="00E954C9" w14:paraId="113FC35B" w14:textId="77777777" w:rsidTr="004D07E4">
        <w:trPr>
          <w:trHeight w:val="2322"/>
          <w:jc w:val="center"/>
        </w:trPr>
        <w:tc>
          <w:tcPr>
            <w:tcW w:w="9972" w:type="dxa"/>
            <w:shd w:val="clear" w:color="auto" w:fill="auto"/>
          </w:tcPr>
          <w:p w14:paraId="798340B9" w14:textId="77777777" w:rsidR="00EA45B8" w:rsidRPr="00E954C9" w:rsidRDefault="00EA45B8" w:rsidP="004D07E4">
            <w:pPr>
              <w:tabs>
                <w:tab w:val="center" w:pos="4819"/>
              </w:tabs>
              <w:spacing w:before="60" w:after="0" w:line="240" w:lineRule="auto"/>
              <w:rPr>
                <w:rFonts w:ascii="Cambria" w:eastAsia="Times New Roman" w:hAnsi="Cambria" w:cs="Arial"/>
                <w:b/>
                <w:sz w:val="30"/>
                <w:szCs w:val="30"/>
                <w:lang w:val="it-IT" w:eastAsia="it-IT"/>
              </w:rPr>
            </w:pPr>
            <w:r w:rsidRPr="00E954C9">
              <w:rPr>
                <w:rFonts w:ascii="Times New Roman" w:eastAsia="Times New Roman" w:hAnsi="Times New Roman" w:cs="Times New Roman"/>
                <w:noProof/>
                <w:sz w:val="24"/>
                <w:szCs w:val="24"/>
                <w:lang w:val="it-IT" w:eastAsia="it-IT"/>
              </w:rPr>
              <w:drawing>
                <wp:anchor distT="0" distB="0" distL="114935" distR="114935" simplePos="0" relativeHeight="251668480" behindDoc="0" locked="0" layoutInCell="1" allowOverlap="1" wp14:anchorId="563641FD" wp14:editId="7A8E6F22">
                  <wp:simplePos x="0" y="0"/>
                  <wp:positionH relativeFrom="column">
                    <wp:posOffset>4085590</wp:posOffset>
                  </wp:positionH>
                  <wp:positionV relativeFrom="paragraph">
                    <wp:posOffset>71755</wp:posOffset>
                  </wp:positionV>
                  <wp:extent cx="1118235" cy="922020"/>
                  <wp:effectExtent l="0" t="0" r="571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235"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954C9">
              <w:rPr>
                <w:rFonts w:ascii="Times New Roman" w:eastAsia="Times New Roman" w:hAnsi="Times New Roman" w:cs="Times New Roman"/>
                <w:noProof/>
                <w:sz w:val="24"/>
                <w:szCs w:val="24"/>
                <w:lang w:val="it-IT" w:eastAsia="it-IT"/>
              </w:rPr>
              <w:drawing>
                <wp:anchor distT="0" distB="0" distL="114300" distR="114300" simplePos="0" relativeHeight="251669504" behindDoc="1" locked="0" layoutInCell="1" allowOverlap="1" wp14:anchorId="454A5E97" wp14:editId="511BAEC8">
                  <wp:simplePos x="0" y="0"/>
                  <wp:positionH relativeFrom="column">
                    <wp:posOffset>114935</wp:posOffset>
                  </wp:positionH>
                  <wp:positionV relativeFrom="paragraph">
                    <wp:posOffset>122555</wp:posOffset>
                  </wp:positionV>
                  <wp:extent cx="803275" cy="904240"/>
                  <wp:effectExtent l="0" t="0" r="0" b="0"/>
                  <wp:wrapTight wrapText="bothSides">
                    <wp:wrapPolygon edited="0">
                      <wp:start x="0" y="0"/>
                      <wp:lineTo x="0" y="20933"/>
                      <wp:lineTo x="21002" y="20933"/>
                      <wp:lineTo x="21002" y="0"/>
                      <wp:lineTo x="0" y="0"/>
                    </wp:wrapPolygon>
                  </wp:wrapTight>
                  <wp:docPr id="9" name="Immagin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32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4C9">
              <w:rPr>
                <w:rFonts w:ascii="Cambria" w:eastAsia="Times New Roman" w:hAnsi="Cambria" w:cs="Arial"/>
                <w:b/>
                <w:sz w:val="30"/>
                <w:szCs w:val="30"/>
                <w:lang w:val="it-IT" w:eastAsia="it-IT"/>
              </w:rPr>
              <w:t xml:space="preserve">     ISTITUTO COMPRENSIVO  MONTECUCCOLI </w:t>
            </w:r>
            <w:r w:rsidRPr="00E954C9">
              <w:rPr>
                <w:rFonts w:ascii="Cambria" w:eastAsia="Times New Roman" w:hAnsi="Cambria" w:cs="Arial"/>
                <w:b/>
                <w:sz w:val="30"/>
                <w:szCs w:val="30"/>
                <w:lang w:val="it-IT" w:eastAsia="it-IT"/>
              </w:rPr>
              <w:br/>
              <w:t xml:space="preserve">               di  Guiglia e Marano sul Panaro</w:t>
            </w:r>
          </w:p>
          <w:p w14:paraId="3B56EC73" w14:textId="77777777" w:rsidR="00EA45B8" w:rsidRPr="00E954C9" w:rsidRDefault="00EA45B8" w:rsidP="004D07E4">
            <w:pPr>
              <w:spacing w:after="0" w:line="240" w:lineRule="auto"/>
              <w:rPr>
                <w:rFonts w:ascii="Cambria" w:eastAsia="Times New Roman" w:hAnsi="Cambria" w:cs="Times New Roman"/>
                <w:iCs/>
                <w:sz w:val="20"/>
                <w:szCs w:val="20"/>
                <w:lang w:val="it-IT" w:eastAsia="it-IT"/>
              </w:rPr>
            </w:pPr>
            <w:r w:rsidRPr="00E954C9">
              <w:rPr>
                <w:rFonts w:ascii="Cambria" w:eastAsia="Times New Roman" w:hAnsi="Cambria" w:cs="Times New Roman"/>
                <w:iCs/>
                <w:sz w:val="20"/>
                <w:szCs w:val="20"/>
                <w:lang w:val="it-IT" w:eastAsia="it-IT"/>
              </w:rPr>
              <w:t xml:space="preserve">                         Via 1° Maggio  n° 1 - 41054 Marano sul Panaro (MO)</w:t>
            </w:r>
          </w:p>
          <w:p w14:paraId="10B9B958" w14:textId="77777777" w:rsidR="00EA45B8" w:rsidRPr="00E954C9" w:rsidRDefault="00EA45B8" w:rsidP="004D07E4">
            <w:pPr>
              <w:spacing w:after="0" w:line="240" w:lineRule="auto"/>
              <w:rPr>
                <w:rFonts w:ascii="Cambria" w:eastAsia="Times New Roman" w:hAnsi="Cambria" w:cs="Times New Roman"/>
                <w:sz w:val="20"/>
                <w:szCs w:val="20"/>
                <w:lang w:eastAsia="it-IT"/>
              </w:rPr>
            </w:pPr>
            <w:r w:rsidRPr="00E954C9">
              <w:rPr>
                <w:rFonts w:ascii="Cambria" w:eastAsia="Times New Roman" w:hAnsi="Cambria" w:cs="Times New Roman"/>
                <w:iCs/>
                <w:sz w:val="20"/>
                <w:szCs w:val="20"/>
                <w:lang w:val="it-IT" w:eastAsia="it-IT"/>
              </w:rPr>
              <w:t xml:space="preserve">                                                         </w:t>
            </w:r>
            <w:r w:rsidRPr="00E954C9">
              <w:rPr>
                <w:rFonts w:ascii="Cambria" w:eastAsia="Times New Roman" w:hAnsi="Cambria" w:cs="Times New Roman"/>
                <w:iCs/>
                <w:sz w:val="20"/>
                <w:szCs w:val="20"/>
                <w:lang w:val="en-GB" w:eastAsia="it-IT"/>
              </w:rPr>
              <w:t>Tel.  059-744184</w:t>
            </w:r>
            <w:r w:rsidRPr="00E954C9">
              <w:rPr>
                <w:rFonts w:ascii="Cambria" w:eastAsia="Times New Roman" w:hAnsi="Cambria" w:cs="Times New Roman"/>
                <w:iCs/>
                <w:sz w:val="20"/>
                <w:szCs w:val="20"/>
                <w:lang w:val="en-GB" w:eastAsia="it-IT"/>
              </w:rPr>
              <w:br/>
            </w:r>
            <w:r w:rsidRPr="00E954C9">
              <w:rPr>
                <w:rFonts w:ascii="Cambria" w:eastAsia="Times New Roman" w:hAnsi="Cambria" w:cs="Times New Roman"/>
                <w:sz w:val="20"/>
                <w:szCs w:val="20"/>
                <w:lang w:val="en-GB" w:eastAsia="it-IT"/>
              </w:rPr>
              <w:t xml:space="preserve">           Cod. </w:t>
            </w:r>
            <w:proofErr w:type="spellStart"/>
            <w:r w:rsidRPr="00E954C9">
              <w:rPr>
                <w:rFonts w:ascii="Cambria" w:eastAsia="Times New Roman" w:hAnsi="Cambria" w:cs="Times New Roman"/>
                <w:sz w:val="20"/>
                <w:szCs w:val="20"/>
                <w:lang w:val="en-GB" w:eastAsia="it-IT"/>
              </w:rPr>
              <w:t>Fisc</w:t>
            </w:r>
            <w:proofErr w:type="spellEnd"/>
            <w:r w:rsidRPr="00E954C9">
              <w:rPr>
                <w:rFonts w:ascii="Cambria" w:eastAsia="Times New Roman" w:hAnsi="Cambria" w:cs="Times New Roman"/>
                <w:sz w:val="20"/>
                <w:szCs w:val="20"/>
                <w:lang w:val="en-GB" w:eastAsia="it-IT"/>
              </w:rPr>
              <w:t>.</w:t>
            </w:r>
            <w:r w:rsidRPr="00E954C9">
              <w:rPr>
                <w:rFonts w:ascii="Cambria" w:eastAsia="Times New Roman" w:hAnsi="Cambria" w:cs="Times New Roman"/>
                <w:b/>
                <w:sz w:val="20"/>
                <w:szCs w:val="20"/>
                <w:lang w:val="en-GB" w:eastAsia="it-IT"/>
              </w:rPr>
              <w:t xml:space="preserve">  94166900368      -      </w:t>
            </w:r>
            <w:proofErr w:type="spellStart"/>
            <w:r w:rsidRPr="00E954C9">
              <w:rPr>
                <w:rFonts w:ascii="Cambria" w:eastAsia="Times New Roman" w:hAnsi="Cambria" w:cs="Times New Roman"/>
                <w:color w:val="000000"/>
                <w:sz w:val="20"/>
                <w:szCs w:val="20"/>
                <w:lang w:val="en-GB" w:eastAsia="it-IT"/>
              </w:rPr>
              <w:t>Sito</w:t>
            </w:r>
            <w:proofErr w:type="spellEnd"/>
            <w:r w:rsidRPr="00E954C9">
              <w:rPr>
                <w:rFonts w:ascii="Cambria" w:eastAsia="Times New Roman" w:hAnsi="Cambria" w:cs="Times New Roman"/>
                <w:color w:val="000000"/>
                <w:sz w:val="20"/>
                <w:szCs w:val="20"/>
                <w:lang w:val="en-GB" w:eastAsia="it-IT"/>
              </w:rPr>
              <w:t xml:space="preserve"> web: </w:t>
            </w:r>
            <w:r w:rsidRPr="00E954C9">
              <w:rPr>
                <w:rFonts w:ascii="Cambria" w:eastAsia="Times New Roman" w:hAnsi="Cambria" w:cs="Arial"/>
                <w:b/>
                <w:color w:val="000000"/>
                <w:sz w:val="20"/>
                <w:szCs w:val="20"/>
                <w:lang w:val="en-GB" w:eastAsia="it-IT"/>
              </w:rPr>
              <w:t>www.icmarano.edu.it</w:t>
            </w:r>
            <w:r w:rsidRPr="00E954C9">
              <w:rPr>
                <w:rFonts w:ascii="Cambria" w:eastAsia="Times New Roman" w:hAnsi="Cambria" w:cs="Times New Roman"/>
                <w:sz w:val="20"/>
                <w:szCs w:val="20"/>
                <w:lang w:eastAsia="it-IT"/>
              </w:rPr>
              <w:t xml:space="preserve">                                                            Email: </w:t>
            </w:r>
            <w:hyperlink r:id="rId11" w:history="1">
              <w:r w:rsidRPr="00E954C9">
                <w:rPr>
                  <w:rFonts w:ascii="Cambria" w:eastAsia="Times New Roman" w:hAnsi="Cambria" w:cs="Times New Roman"/>
                  <w:color w:val="0000FF"/>
                  <w:sz w:val="20"/>
                  <w:szCs w:val="20"/>
                  <w:u w:val="single"/>
                  <w:lang w:eastAsia="it-IT"/>
                </w:rPr>
                <w:t>moic83600b@istruzione.it</w:t>
              </w:r>
            </w:hyperlink>
            <w:r w:rsidRPr="00E954C9">
              <w:rPr>
                <w:rFonts w:ascii="Cambria" w:eastAsia="Times New Roman" w:hAnsi="Cambria" w:cs="Times New Roman"/>
                <w:sz w:val="20"/>
                <w:szCs w:val="20"/>
                <w:lang w:eastAsia="it-IT"/>
              </w:rPr>
              <w:t xml:space="preserve">   -   </w:t>
            </w:r>
          </w:p>
          <w:p w14:paraId="400815F9" w14:textId="77777777" w:rsidR="00EA45B8" w:rsidRPr="00E954C9" w:rsidRDefault="00EA45B8" w:rsidP="004D07E4">
            <w:pPr>
              <w:spacing w:after="0" w:line="240" w:lineRule="auto"/>
              <w:rPr>
                <w:rFonts w:ascii="Times New Roman" w:eastAsia="Times New Roman" w:hAnsi="Times New Roman" w:cs="Calibri"/>
                <w:sz w:val="18"/>
                <w:szCs w:val="18"/>
                <w:lang w:val="it-IT" w:eastAsia="it-IT"/>
              </w:rPr>
            </w:pPr>
            <w:r w:rsidRPr="00E954C9">
              <w:rPr>
                <w:rFonts w:ascii="Times New Roman" w:eastAsia="Times New Roman" w:hAnsi="Times New Roman" w:cs="Times New Roman"/>
                <w:noProof/>
                <w:sz w:val="24"/>
                <w:szCs w:val="24"/>
                <w:lang w:val="it-IT" w:eastAsia="it-IT"/>
              </w:rPr>
              <w:drawing>
                <wp:anchor distT="0" distB="0" distL="114300" distR="114300" simplePos="0" relativeHeight="251670528" behindDoc="1" locked="0" layoutInCell="1" allowOverlap="1" wp14:anchorId="2E0D0606" wp14:editId="44ACE614">
                  <wp:simplePos x="0" y="0"/>
                  <wp:positionH relativeFrom="column">
                    <wp:posOffset>114935</wp:posOffset>
                  </wp:positionH>
                  <wp:positionV relativeFrom="paragraph">
                    <wp:posOffset>-46990</wp:posOffset>
                  </wp:positionV>
                  <wp:extent cx="1925320" cy="323215"/>
                  <wp:effectExtent l="0" t="0" r="0" b="635"/>
                  <wp:wrapTight wrapText="bothSides">
                    <wp:wrapPolygon edited="0">
                      <wp:start x="0" y="0"/>
                      <wp:lineTo x="0" y="20369"/>
                      <wp:lineTo x="21372" y="20369"/>
                      <wp:lineTo x="21372"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3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4C9">
              <w:rPr>
                <w:rFonts w:ascii="Cambria" w:eastAsia="Times New Roman" w:hAnsi="Cambria" w:cs="Times New Roman"/>
                <w:color w:val="000000"/>
                <w:sz w:val="20"/>
                <w:szCs w:val="20"/>
                <w:lang w:val="it-IT" w:eastAsia="it-IT"/>
              </w:rPr>
              <w:t>PEC.:</w:t>
            </w:r>
            <w:r w:rsidRPr="00E954C9">
              <w:rPr>
                <w:rFonts w:ascii="Cambria" w:eastAsia="Times New Roman" w:hAnsi="Cambria" w:cs="Times New Roman"/>
                <w:sz w:val="20"/>
                <w:szCs w:val="20"/>
                <w:lang w:val="it-IT" w:eastAsia="it-IT"/>
              </w:rPr>
              <w:t xml:space="preserve"> </w:t>
            </w:r>
            <w:hyperlink r:id="rId13" w:history="1">
              <w:r w:rsidRPr="00E954C9">
                <w:rPr>
                  <w:rFonts w:ascii="Cambria" w:eastAsia="Times New Roman" w:hAnsi="Cambria" w:cs="Times New Roman"/>
                  <w:color w:val="0000FF"/>
                  <w:sz w:val="20"/>
                  <w:szCs w:val="20"/>
                  <w:u w:val="single"/>
                  <w:lang w:val="it-IT" w:eastAsia="it-IT"/>
                </w:rPr>
                <w:t>moic83600b@pec.istruzione.it</w:t>
              </w:r>
            </w:hyperlink>
          </w:p>
        </w:tc>
      </w:tr>
    </w:tbl>
    <w:p w14:paraId="106DCDF8" w14:textId="77777777" w:rsidR="00581E72" w:rsidRDefault="00581E72" w:rsidP="00581E72">
      <w:pPr>
        <w:pStyle w:val="Intestazione"/>
        <w:jc w:val="center"/>
        <w:rPr>
          <w:rFonts w:ascii="Calibri" w:hAnsi="Calibri" w:cs="Calibri"/>
          <w:bCs/>
          <w:iCs/>
          <w:highlight w:val="yellow"/>
          <w:lang w:val="it-IT"/>
        </w:rPr>
      </w:pPr>
    </w:p>
    <w:p w14:paraId="5595EFD0" w14:textId="77777777" w:rsidR="00EA45B8" w:rsidRDefault="00EA45B8"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710EF3A6"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6AFAA658" w14:textId="77777777" w:rsidR="00BA618A" w:rsidRPr="00E8144C" w:rsidRDefault="00BA618A" w:rsidP="00BA618A">
      <w:pPr>
        <w:spacing w:after="0" w:line="240" w:lineRule="auto"/>
        <w:jc w:val="both"/>
        <w:rPr>
          <w:rFonts w:ascii="Calibri" w:eastAsia="Aptos" w:hAnsi="Calibri" w:cs="Calibri"/>
          <w:kern w:val="2"/>
          <w:lang w:val="it-IT"/>
          <w14:ligatures w14:val="standardContextual"/>
        </w:rPr>
      </w:pPr>
      <w:r w:rsidRPr="00E8144C">
        <w:rPr>
          <w:rFonts w:ascii="Calibri" w:eastAsia="Aptos" w:hAnsi="Calibri" w:cs="Calibri"/>
          <w:b/>
          <w:bCs/>
          <w:kern w:val="2"/>
          <w:lang w:val="it-IT"/>
          <w14:ligatures w14:val="standardContextual"/>
        </w:rPr>
        <w:t xml:space="preserve">OGGETTO: </w:t>
      </w:r>
      <w:r w:rsidRPr="00E8144C">
        <w:rPr>
          <w:rFonts w:ascii="Calibri" w:eastAsia="Aptos" w:hAnsi="Calibri" w:cs="Calibri"/>
          <w:kern w:val="2"/>
          <w:lang w:val="it-IT"/>
          <w14:ligatures w14:val="standardContextual"/>
        </w:rPr>
        <w:t xml:space="preserve">Piano nazionale di ripresa e resilienza, Missione 4 – Istruzione e ricerca – Componente 1 –Potenziamento dell’offerta dei servizi di istruzione: dagli asili nido alle università – Investimento 3.1 “Nuove competenze e nuovi linguaggi”, finanziato dall’Unione europea – </w:t>
      </w:r>
      <w:proofErr w:type="spellStart"/>
      <w:r w:rsidRPr="00E8144C">
        <w:rPr>
          <w:rFonts w:ascii="Calibri" w:eastAsia="Aptos" w:hAnsi="Calibri" w:cs="Calibri"/>
          <w:kern w:val="2"/>
          <w:lang w:val="it-IT"/>
          <w14:ligatures w14:val="standardContextual"/>
        </w:rPr>
        <w:t>Next</w:t>
      </w:r>
      <w:proofErr w:type="spellEnd"/>
      <w:r w:rsidRPr="00E8144C">
        <w:rPr>
          <w:rFonts w:ascii="Calibri" w:eastAsia="Aptos" w:hAnsi="Calibri" w:cs="Calibri"/>
          <w:kern w:val="2"/>
          <w:lang w:val="it-IT"/>
          <w14:ligatures w14:val="standardContextual"/>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2CCC63F3" w14:textId="77777777" w:rsidR="00BA618A" w:rsidRPr="00E8144C" w:rsidRDefault="00BA618A" w:rsidP="00BA618A">
      <w:pPr>
        <w:spacing w:after="0" w:line="240" w:lineRule="auto"/>
        <w:jc w:val="both"/>
        <w:rPr>
          <w:rFonts w:ascii="Calibri" w:eastAsia="Aptos" w:hAnsi="Calibri" w:cs="Calibri"/>
          <w:kern w:val="2"/>
          <w:lang w:val="it-IT"/>
          <w14:ligatures w14:val="standardContextual"/>
        </w:rPr>
      </w:pPr>
      <w:r w:rsidRPr="00E8144C">
        <w:rPr>
          <w:rFonts w:ascii="Calibri" w:eastAsia="Aptos" w:hAnsi="Calibri" w:cs="Calibri"/>
          <w:kern w:val="2"/>
          <w:lang w:val="it-IT"/>
          <w14:ligatures w14:val="standardContextual"/>
        </w:rPr>
        <w:t>Azioni di potenziamento delle competenze STEM e multilinguistiche (D.M. n. 65/2023)</w:t>
      </w:r>
    </w:p>
    <w:p w14:paraId="38231CFF" w14:textId="77777777" w:rsidR="00BA618A" w:rsidRPr="00E8144C" w:rsidRDefault="00BA618A" w:rsidP="00BA618A">
      <w:pPr>
        <w:spacing w:after="0" w:line="240" w:lineRule="auto"/>
        <w:jc w:val="both"/>
        <w:rPr>
          <w:rFonts w:ascii="Calibri" w:eastAsia="Aptos" w:hAnsi="Calibri" w:cs="Calibri"/>
          <w:b/>
          <w:bCs/>
          <w:kern w:val="2"/>
          <w:lang w:val="it-IT"/>
          <w14:ligatures w14:val="standardContextual"/>
        </w:rPr>
      </w:pPr>
      <w:r w:rsidRPr="00E8144C">
        <w:rPr>
          <w:rFonts w:ascii="Calibri" w:eastAsia="Aptos" w:hAnsi="Calibri" w:cs="Calibri"/>
          <w:b/>
          <w:bCs/>
          <w:kern w:val="2"/>
          <w:lang w:val="it-IT"/>
          <w14:ligatures w14:val="standardContextual"/>
        </w:rPr>
        <w:t xml:space="preserve">Affidamento diretto della fornitura di materiale di facile consumo  per i progetti “Inglese </w:t>
      </w:r>
      <w:proofErr w:type="spellStart"/>
      <w:r w:rsidRPr="00E8144C">
        <w:rPr>
          <w:rFonts w:ascii="Calibri" w:eastAsia="Aptos" w:hAnsi="Calibri" w:cs="Calibri"/>
          <w:b/>
          <w:bCs/>
          <w:kern w:val="2"/>
          <w:lang w:val="it-IT"/>
          <w14:ligatures w14:val="standardContextual"/>
        </w:rPr>
        <w:t>Ket</w:t>
      </w:r>
      <w:proofErr w:type="spellEnd"/>
      <w:r w:rsidRPr="00E8144C">
        <w:rPr>
          <w:rFonts w:ascii="Calibri" w:eastAsia="Aptos" w:hAnsi="Calibri" w:cs="Calibri"/>
          <w:b/>
          <w:bCs/>
          <w:kern w:val="2"/>
          <w:lang w:val="it-IT"/>
          <w14:ligatures w14:val="standardContextual"/>
        </w:rPr>
        <w:t>” e “Giornalismo e New media” , rivolti agli alunni della secondaria di 1° grado Quasimodo di Marano Sul Panaro</w:t>
      </w:r>
    </w:p>
    <w:p w14:paraId="361C338F" w14:textId="77777777" w:rsidR="00BA618A" w:rsidRPr="00E8144C" w:rsidRDefault="00BA618A" w:rsidP="00BA618A">
      <w:pPr>
        <w:spacing w:after="0" w:line="240" w:lineRule="auto"/>
        <w:jc w:val="both"/>
        <w:rPr>
          <w:rFonts w:ascii="Calibri" w:eastAsia="Aptos" w:hAnsi="Calibri" w:cs="Calibri"/>
          <w:b/>
          <w:bCs/>
          <w:kern w:val="2"/>
          <w:lang w:val="it-IT"/>
          <w14:ligatures w14:val="standardContextual"/>
        </w:rPr>
      </w:pPr>
    </w:p>
    <w:p w14:paraId="72F2D561" w14:textId="77777777" w:rsidR="00BA618A" w:rsidRPr="00E8144C" w:rsidRDefault="00BA618A" w:rsidP="00BA618A">
      <w:pPr>
        <w:spacing w:after="0" w:line="240" w:lineRule="auto"/>
        <w:jc w:val="both"/>
        <w:rPr>
          <w:rFonts w:ascii="Calibri" w:eastAsia="Aptos" w:hAnsi="Calibri" w:cs="Calibri"/>
          <w:b/>
          <w:bCs/>
          <w:kern w:val="2"/>
          <w:lang w:val="it-IT"/>
          <w14:ligatures w14:val="standardContextual"/>
        </w:rPr>
      </w:pPr>
      <w:r w:rsidRPr="00E8144C">
        <w:rPr>
          <w:rFonts w:ascii="Calibri" w:eastAsia="Aptos" w:hAnsi="Calibri" w:cs="Calibri"/>
          <w:b/>
          <w:bCs/>
          <w:kern w:val="2"/>
          <w:lang w:val="it-IT"/>
          <w14:ligatures w14:val="standardContextual"/>
        </w:rPr>
        <w:t>Titolo Progetto “SI.STEM.I”</w:t>
      </w:r>
    </w:p>
    <w:p w14:paraId="68F0E1AC" w14:textId="77777777" w:rsidR="00BA618A" w:rsidRPr="00E8144C" w:rsidRDefault="00BA618A" w:rsidP="00BA618A">
      <w:pPr>
        <w:spacing w:after="0" w:line="240" w:lineRule="auto"/>
        <w:jc w:val="both"/>
        <w:rPr>
          <w:rFonts w:ascii="Calibri" w:eastAsia="Aptos" w:hAnsi="Calibri" w:cs="Calibri"/>
          <w:b/>
          <w:bCs/>
          <w:kern w:val="2"/>
          <w:lang w:val="it-IT"/>
          <w14:ligatures w14:val="standardContextual"/>
        </w:rPr>
      </w:pPr>
      <w:r w:rsidRPr="00E8144C">
        <w:rPr>
          <w:rFonts w:ascii="Calibri" w:eastAsia="Aptos" w:hAnsi="Calibri" w:cs="Calibri"/>
          <w:b/>
          <w:bCs/>
          <w:kern w:val="2"/>
          <w:lang w:val="it-IT"/>
          <w14:ligatures w14:val="standardContextual"/>
        </w:rPr>
        <w:t>Codice progetto: M4C1I3.1-2023-1143-P-30288</w:t>
      </w:r>
    </w:p>
    <w:p w14:paraId="7C0E7200" w14:textId="77777777" w:rsidR="00BA618A" w:rsidRPr="00E8144C" w:rsidRDefault="00BA618A" w:rsidP="00BA618A">
      <w:pPr>
        <w:spacing w:after="0" w:line="240" w:lineRule="auto"/>
        <w:rPr>
          <w:rFonts w:ascii="Calibri" w:eastAsia="Aptos" w:hAnsi="Calibri" w:cs="Calibri"/>
          <w:b/>
          <w:bCs/>
          <w:kern w:val="2"/>
          <w:lang w:val="it-IT"/>
          <w14:ligatures w14:val="standardContextual"/>
        </w:rPr>
      </w:pPr>
      <w:r w:rsidRPr="00E8144C">
        <w:rPr>
          <w:rFonts w:ascii="Calibri" w:eastAsia="Aptos" w:hAnsi="Calibri" w:cs="Calibri"/>
          <w:b/>
          <w:bCs/>
          <w:kern w:val="2"/>
          <w:lang w:val="it-IT"/>
          <w14:ligatures w14:val="standardContextual"/>
        </w:rPr>
        <w:t>CIG: B631AF8ACA</w:t>
      </w:r>
    </w:p>
    <w:p w14:paraId="66C841FA" w14:textId="51386721" w:rsidR="00EA45B8" w:rsidRPr="00595080" w:rsidRDefault="00BA618A" w:rsidP="00BA618A">
      <w:pPr>
        <w:spacing w:before="120" w:after="120"/>
        <w:jc w:val="both"/>
        <w:rPr>
          <w:rFonts w:cstheme="minorHAnsi"/>
          <w:b/>
          <w:bCs/>
          <w:lang w:val="it-IT"/>
        </w:rPr>
      </w:pPr>
      <w:r w:rsidRPr="00E8144C">
        <w:rPr>
          <w:rFonts w:ascii="Calibri" w:eastAsia="Aptos" w:hAnsi="Calibri" w:cs="Calibri"/>
          <w:b/>
          <w:bCs/>
          <w:kern w:val="2"/>
          <w:lang w:val="it-IT"/>
          <w14:ligatures w14:val="standardContextual"/>
        </w:rPr>
        <w:t>CUP: F64D2300196006</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0667ED78"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D33B2E">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287F4F"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287F4F"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287F4F"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lastRenderedPageBreak/>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287F4F"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287F4F"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287F4F"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w:lastRenderedPageBreak/>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287F4F"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287F4F"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287F4F"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287F4F"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xml:space="preserve">, che i dati personali raccolti saranno trattati, anche con strumenti informatici, nell’ambito e ai fini del procedimento per il quale la presente dichiarazione viene </w:t>
      </w:r>
      <w:r w:rsidRPr="007320DF">
        <w:rPr>
          <w:rFonts w:asciiTheme="minorHAnsi" w:hAnsiTheme="minorHAnsi" w:cstheme="minorHAnsi"/>
          <w:sz w:val="22"/>
          <w:szCs w:val="22"/>
        </w:rPr>
        <w:lastRenderedPageBreak/>
        <w:t>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Default="007320DF" w:rsidP="007320DF">
      <w:pPr>
        <w:pStyle w:val="Default"/>
        <w:jc w:val="both"/>
        <w:rPr>
          <w:rFonts w:asciiTheme="minorHAnsi" w:hAnsiTheme="minorHAnsi" w:cstheme="minorHAnsi"/>
          <w:color w:val="auto"/>
          <w:sz w:val="22"/>
          <w:szCs w:val="22"/>
        </w:rPr>
      </w:pPr>
    </w:p>
    <w:p w14:paraId="1697785B" w14:textId="59131DED" w:rsidR="00EA45B8" w:rsidRPr="007320DF" w:rsidRDefault="00BA618A" w:rsidP="007320D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__________________________</w:t>
      </w:r>
      <w:bookmarkStart w:id="1" w:name="_GoBack"/>
      <w:bookmarkEnd w:id="1"/>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0D9E6D87" w14:textId="452F0C5E"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4"/>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14"/>
      <w:footerReference w:type="default" r:id="rId1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50E5" w14:textId="77777777" w:rsidR="004D3561" w:rsidRDefault="004D3561" w:rsidP="008C2AE9">
      <w:pPr>
        <w:spacing w:after="0" w:line="240" w:lineRule="auto"/>
      </w:pPr>
      <w:r>
        <w:separator/>
      </w:r>
    </w:p>
  </w:endnote>
  <w:endnote w:type="continuationSeparator" w:id="0">
    <w:p w14:paraId="450F4C18" w14:textId="77777777" w:rsidR="004D3561" w:rsidRDefault="004D356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BA618A" w:rsidRPr="00BA618A">
          <w:rPr>
            <w:noProof/>
            <w:sz w:val="18"/>
            <w:szCs w:val="18"/>
            <w:lang w:val="it-IT"/>
          </w:rPr>
          <w:t>8</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9B9D" w14:textId="77777777" w:rsidR="004D3561" w:rsidRDefault="004D3561" w:rsidP="008C2AE9">
      <w:pPr>
        <w:spacing w:after="0" w:line="240" w:lineRule="auto"/>
      </w:pPr>
      <w:r>
        <w:separator/>
      </w:r>
    </w:p>
  </w:footnote>
  <w:footnote w:type="continuationSeparator" w:id="0">
    <w:p w14:paraId="22726E1F" w14:textId="77777777" w:rsidR="004D3561" w:rsidRDefault="004D3561" w:rsidP="008C2AE9">
      <w:pPr>
        <w:spacing w:after="0" w:line="240" w:lineRule="auto"/>
      </w:pPr>
      <w:r>
        <w:continuationSeparator/>
      </w:r>
    </w:p>
  </w:footnote>
  <w:footnote w:id="1">
    <w:p w14:paraId="493448B8" w14:textId="62ED5051"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 w:id="4">
    <w:p w14:paraId="38FA3CED" w14:textId="0CFC85B0"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r w:rsidRPr="00D33B2E">
        <w:rPr>
          <w:rFonts w:asciiTheme="minorHAnsi" w:hAnsiTheme="minorHAnsi" w:cstheme="minorHAnsi"/>
          <w:sz w:val="16"/>
          <w:szCs w:val="16"/>
        </w:rPr>
        <w:t xml:space="preserve"> </w:t>
      </w:r>
      <w:bookmarkStart w:id="2"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2"/>
      <w:r w:rsidRPr="00D33B2E">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7BF8" w14:textId="53F0020D" w:rsidR="00DA36A1" w:rsidRPr="006169B8" w:rsidRDefault="00DA36A1" w:rsidP="00D638E5">
    <w:pPr>
      <w:pStyle w:val="Intestazione"/>
      <w:jc w:val="center"/>
      <w:rPr>
        <w:rFonts w:cstheme="minorHAnsi"/>
        <w:highlight w:val="yellow"/>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076FE"/>
    <w:rsid w:val="000238F3"/>
    <w:rsid w:val="00045E4E"/>
    <w:rsid w:val="00054D9A"/>
    <w:rsid w:val="00074975"/>
    <w:rsid w:val="0008179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015C"/>
    <w:rsid w:val="00287F4F"/>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D3561"/>
    <w:rsid w:val="004F4EF0"/>
    <w:rsid w:val="004F7E1E"/>
    <w:rsid w:val="00502362"/>
    <w:rsid w:val="00513FFB"/>
    <w:rsid w:val="005152B7"/>
    <w:rsid w:val="0053138A"/>
    <w:rsid w:val="00535A7C"/>
    <w:rsid w:val="0054361D"/>
    <w:rsid w:val="005438C6"/>
    <w:rsid w:val="00552F4C"/>
    <w:rsid w:val="00555DD1"/>
    <w:rsid w:val="00556DEF"/>
    <w:rsid w:val="00581E72"/>
    <w:rsid w:val="005919A1"/>
    <w:rsid w:val="00595080"/>
    <w:rsid w:val="00596993"/>
    <w:rsid w:val="005D4E7E"/>
    <w:rsid w:val="005E1701"/>
    <w:rsid w:val="005E393F"/>
    <w:rsid w:val="00611775"/>
    <w:rsid w:val="006124FB"/>
    <w:rsid w:val="006169B8"/>
    <w:rsid w:val="00627AA9"/>
    <w:rsid w:val="00643FA2"/>
    <w:rsid w:val="00650EB3"/>
    <w:rsid w:val="00665DB9"/>
    <w:rsid w:val="006702F0"/>
    <w:rsid w:val="006844B0"/>
    <w:rsid w:val="006B4ED6"/>
    <w:rsid w:val="006C2B9B"/>
    <w:rsid w:val="006D2470"/>
    <w:rsid w:val="006F08CE"/>
    <w:rsid w:val="0072193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A618A"/>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252B"/>
    <w:rsid w:val="00EA45B8"/>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ic83600b@istruzion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ic83600b@istruzione.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9E43-DF00-4B72-841A-6E9F97B5B6C2}">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1213</Words>
  <Characters>6919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2024-05-17T16:39:00Z</dcterms:created>
  <dcterms:modified xsi:type="dcterms:W3CDTF">2025-04-04T08:40:00Z</dcterms:modified>
</cp:coreProperties>
</file>