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18F" w:rsidRDefault="0056718F"/>
    <w:p w:rsidR="00674BB9" w:rsidRDefault="00A22FD6">
      <w:r>
        <w:rPr>
          <w:noProof/>
        </w:rPr>
        <w:drawing>
          <wp:inline distT="0" distB="0" distL="0" distR="0">
            <wp:extent cx="9072245" cy="2122702"/>
            <wp:effectExtent l="0" t="0" r="0" b="0"/>
            <wp:docPr id="4" name="Immagine 4" descr="logo pon - Liceo scientifico &amp;quot;Alessandro Tassoni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 - Liceo scientifico &amp;quot;Alessandro Tassoni&amp;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212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6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10485"/>
        <w:gridCol w:w="2044"/>
      </w:tblGrid>
      <w:tr w:rsidR="00674BB9" w:rsidRPr="00A22FD6" w:rsidTr="00A22FD6">
        <w:trPr>
          <w:trHeight w:val="1360"/>
        </w:trPr>
        <w:tc>
          <w:tcPr>
            <w:tcW w:w="58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1259B84" wp14:editId="7ACC09F7">
                  <wp:extent cx="609603" cy="657225"/>
                  <wp:effectExtent l="0" t="0" r="0" b="9525"/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BB9" w:rsidRPr="00A22FD6" w:rsidRDefault="008D2AEC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MINISTERO DELL’ISTRUZIONE</w:t>
            </w:r>
            <w:r w:rsidR="00674BB9" w:rsidRPr="00A22F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– UFFICIO SCOLASTICO REGIONALE PER L’EMILIA ROMAGNA</w:t>
            </w:r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ISTITUTO COMPRENSIVO CARPI 3 (MO)</w:t>
            </w:r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SEDE UFFICI: </w:t>
            </w:r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Via </w:t>
            </w:r>
            <w:proofErr w:type="spellStart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>Bortolamasi</w:t>
            </w:r>
            <w:proofErr w:type="spellEnd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, 22 </w:t>
            </w:r>
            <w:proofErr w:type="gramStart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>-  41012</w:t>
            </w:r>
            <w:proofErr w:type="gramEnd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CARPI  (MO)</w:t>
            </w:r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tel. 059 686618 </w:t>
            </w:r>
            <w:proofErr w:type="gramStart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>–  Codice</w:t>
            </w:r>
            <w:proofErr w:type="gramEnd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Fiscale 90035940361</w:t>
            </w:r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sz w:val="20"/>
                <w:szCs w:val="20"/>
              </w:rPr>
              <w:t xml:space="preserve">e Mail: </w:t>
            </w:r>
            <w:hyperlink r:id="rId6" w:history="1">
              <w:r w:rsidRPr="00A22FD6">
                <w:rPr>
                  <w:rFonts w:ascii="Tahoma" w:eastAsia="Times New Roman" w:hAnsi="Tahoma" w:cs="Tahoma"/>
                  <w:bCs/>
                  <w:color w:val="0000FF" w:themeColor="hyperlink"/>
                  <w:sz w:val="20"/>
                  <w:szCs w:val="20"/>
                  <w:u w:val="single"/>
                </w:rPr>
                <w:t>moic83900v@istruzione.it</w:t>
              </w:r>
            </w:hyperlink>
            <w:r w:rsidR="00A22FD6">
              <w:rPr>
                <w:rFonts w:ascii="Tahoma" w:eastAsia="Times New Roman" w:hAnsi="Tahoma" w:cs="Tahoma"/>
                <w:bCs/>
                <w:color w:val="0000FF" w:themeColor="hyperlink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22FD6">
              <w:rPr>
                <w:rFonts w:ascii="Tahoma" w:eastAsia="Times New Roman" w:hAnsi="Tahoma" w:cs="Tahoma"/>
                <w:bCs/>
                <w:sz w:val="20"/>
                <w:szCs w:val="20"/>
              </w:rPr>
              <w:t>Pec</w:t>
            </w:r>
            <w:proofErr w:type="spellEnd"/>
            <w:r w:rsidRPr="00A22FD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: </w:t>
            </w:r>
            <w:hyperlink r:id="rId7" w:history="1">
              <w:r w:rsidRPr="00A22FD6">
                <w:rPr>
                  <w:rFonts w:ascii="Tahoma" w:eastAsia="Times New Roman" w:hAnsi="Tahoma" w:cs="Tahoma"/>
                  <w:bCs/>
                  <w:color w:val="0000FF" w:themeColor="hyperlink"/>
                  <w:sz w:val="20"/>
                  <w:szCs w:val="20"/>
                  <w:u w:val="single"/>
                </w:rPr>
                <w:t>moic83900v@pec.istruzione.it</w:t>
              </w:r>
            </w:hyperlink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22FD6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Sito</w:t>
            </w:r>
            <w:proofErr w:type="spellEnd"/>
            <w:r w:rsidRPr="00A22FD6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 xml:space="preserve"> web:</w:t>
            </w:r>
            <w:r w:rsidR="00DB0A4A" w:rsidRPr="00A22FD6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DB0A4A" w:rsidRPr="00A22FD6">
                <w:rPr>
                  <w:rStyle w:val="Collegamentoipertestuale"/>
                  <w:rFonts w:ascii="Tahoma" w:eastAsia="Times New Roman" w:hAnsi="Tahoma" w:cs="Tahoma"/>
                  <w:bCs/>
                  <w:sz w:val="20"/>
                  <w:szCs w:val="20"/>
                  <w:lang w:val="en-US"/>
                </w:rPr>
                <w:t>www.istitutocomprensivocarpi3.edu.it</w:t>
              </w:r>
            </w:hyperlink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21" w:type="pct"/>
            <w:tcBorders>
              <w:lef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FC78B6F" wp14:editId="053D1CB3">
                  <wp:extent cx="495303" cy="419096"/>
                  <wp:effectExtent l="0" t="0" r="0" b="4"/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3" cy="419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2FD6" w:rsidRDefault="00A22FD6"/>
    <w:p w:rsidR="00A22FD6" w:rsidRDefault="00674BB9" w:rsidP="005B391E">
      <w:pPr>
        <w:jc w:val="center"/>
        <w:rPr>
          <w:rFonts w:ascii="Tahoma" w:hAnsi="Tahoma" w:cs="Tahoma"/>
          <w:b/>
          <w:sz w:val="24"/>
          <w:szCs w:val="24"/>
          <w:shd w:val="clear" w:color="auto" w:fill="FCFCFC"/>
        </w:rPr>
      </w:pPr>
      <w:r w:rsidRPr="00A22FD6">
        <w:rPr>
          <w:rFonts w:ascii="Tahoma" w:hAnsi="Tahoma" w:cs="Tahoma"/>
          <w:b/>
          <w:sz w:val="24"/>
          <w:szCs w:val="24"/>
        </w:rPr>
        <w:t xml:space="preserve">Progetto </w:t>
      </w:r>
      <w:r w:rsidR="00BA1D0F" w:rsidRPr="00A22FD6">
        <w:rPr>
          <w:rFonts w:ascii="Tahoma" w:hAnsi="Tahoma" w:cs="Tahoma"/>
          <w:b/>
          <w:sz w:val="24"/>
          <w:szCs w:val="24"/>
        </w:rPr>
        <w:t xml:space="preserve">per la </w:t>
      </w:r>
      <w:r w:rsidRPr="00A22FD6">
        <w:rPr>
          <w:rFonts w:ascii="Tahoma" w:hAnsi="Tahoma" w:cs="Tahoma"/>
          <w:b/>
          <w:sz w:val="24"/>
          <w:szCs w:val="24"/>
        </w:rPr>
        <w:t>“</w:t>
      </w:r>
      <w:r w:rsidRPr="00A22FD6">
        <w:rPr>
          <w:rFonts w:ascii="Tahoma" w:hAnsi="Tahoma" w:cs="Tahoma"/>
          <w:b/>
          <w:sz w:val="24"/>
          <w:szCs w:val="24"/>
          <w:shd w:val="clear" w:color="auto" w:fill="FCFCFC"/>
        </w:rPr>
        <w:t xml:space="preserve">Realizzazione </w:t>
      </w:r>
      <w:r w:rsidR="00BA1D0F" w:rsidRPr="00A22FD6">
        <w:rPr>
          <w:rFonts w:ascii="Tahoma" w:hAnsi="Tahoma" w:cs="Tahoma"/>
          <w:b/>
          <w:sz w:val="24"/>
          <w:szCs w:val="24"/>
          <w:shd w:val="clear" w:color="auto" w:fill="FCFCFC"/>
        </w:rPr>
        <w:t>di reti locali, cablate e wireless nelle scuole</w:t>
      </w:r>
      <w:r w:rsidRPr="00A22FD6">
        <w:rPr>
          <w:rFonts w:ascii="Tahoma" w:hAnsi="Tahoma" w:cs="Tahoma"/>
          <w:b/>
          <w:sz w:val="24"/>
          <w:szCs w:val="24"/>
          <w:shd w:val="clear" w:color="auto" w:fill="FCFCFC"/>
        </w:rPr>
        <w:t xml:space="preserve">” </w:t>
      </w:r>
    </w:p>
    <w:p w:rsidR="00674BB9" w:rsidRPr="00A22FD6" w:rsidRDefault="00674BB9" w:rsidP="005B391E">
      <w:pPr>
        <w:jc w:val="center"/>
        <w:rPr>
          <w:rFonts w:ascii="Tahoma" w:hAnsi="Tahoma" w:cs="Tahoma"/>
          <w:b/>
          <w:sz w:val="24"/>
          <w:szCs w:val="24"/>
        </w:rPr>
      </w:pPr>
      <w:r w:rsidRPr="00A22FD6">
        <w:rPr>
          <w:rFonts w:ascii="Tahoma" w:hAnsi="Tahoma" w:cs="Tahoma"/>
          <w:b/>
          <w:sz w:val="24"/>
          <w:szCs w:val="24"/>
          <w:shd w:val="clear" w:color="auto" w:fill="FCFCFC"/>
        </w:rPr>
        <w:t xml:space="preserve">Codice progetto </w:t>
      </w:r>
      <w:r w:rsidRPr="00A22FD6">
        <w:rPr>
          <w:rFonts w:ascii="Tahoma" w:hAnsi="Tahoma" w:cs="Tahoma"/>
          <w:b/>
          <w:sz w:val="24"/>
          <w:szCs w:val="24"/>
        </w:rPr>
        <w:t>13.1.1A-FESRPON-EM-2021-185</w:t>
      </w:r>
    </w:p>
    <w:p w:rsidR="00674BB9" w:rsidRPr="00A22FD6" w:rsidRDefault="00674BB9" w:rsidP="005B391E">
      <w:pPr>
        <w:jc w:val="center"/>
        <w:rPr>
          <w:rFonts w:ascii="Tahoma" w:hAnsi="Tahoma" w:cs="Tahoma"/>
          <w:b/>
          <w:sz w:val="24"/>
          <w:szCs w:val="24"/>
        </w:rPr>
      </w:pPr>
      <w:r w:rsidRPr="00A22FD6">
        <w:rPr>
          <w:rFonts w:ascii="Tahoma" w:hAnsi="Tahoma" w:cs="Tahoma"/>
          <w:b/>
          <w:sz w:val="24"/>
          <w:szCs w:val="24"/>
        </w:rPr>
        <w:t xml:space="preserve">Asse </w:t>
      </w:r>
      <w:r w:rsidR="005B391E" w:rsidRPr="00A22FD6">
        <w:rPr>
          <w:rFonts w:ascii="Tahoma" w:hAnsi="Tahoma" w:cs="Tahoma"/>
          <w:b/>
          <w:sz w:val="24"/>
          <w:szCs w:val="24"/>
        </w:rPr>
        <w:t>V -Priorità d’investimento: 13i -</w:t>
      </w:r>
      <w:r w:rsidRPr="00A22FD6">
        <w:rPr>
          <w:rFonts w:ascii="Tahoma" w:hAnsi="Tahoma" w:cs="Tahoma"/>
          <w:b/>
          <w:sz w:val="24"/>
          <w:szCs w:val="24"/>
        </w:rPr>
        <w:t xml:space="preserve"> (FESR)</w:t>
      </w:r>
      <w:r w:rsidR="005B391E" w:rsidRPr="00A22FD6">
        <w:rPr>
          <w:rFonts w:ascii="Tahoma" w:hAnsi="Tahoma" w:cs="Tahoma"/>
          <w:b/>
          <w:sz w:val="24"/>
          <w:szCs w:val="24"/>
        </w:rPr>
        <w:t xml:space="preserve"> “Promuovere il superamento degli effetti della crisi nel contesto della pandemia di COVID -19 e delle sue conseguenze sociali e preparare una ripresa verde, digitale e resiliente dell’economia”</w:t>
      </w:r>
    </w:p>
    <w:p w:rsidR="005B391E" w:rsidRPr="00A22FD6" w:rsidRDefault="005B391E" w:rsidP="005B391E">
      <w:pPr>
        <w:jc w:val="center"/>
        <w:rPr>
          <w:rFonts w:ascii="Tahoma" w:hAnsi="Tahoma" w:cs="Tahoma"/>
          <w:b/>
          <w:sz w:val="24"/>
          <w:szCs w:val="24"/>
        </w:rPr>
      </w:pPr>
      <w:r w:rsidRPr="00A22FD6">
        <w:rPr>
          <w:rFonts w:ascii="Tahoma" w:hAnsi="Tahoma" w:cs="Tahoma"/>
          <w:b/>
          <w:sz w:val="24"/>
          <w:szCs w:val="24"/>
        </w:rPr>
        <w:t>Obiettivo specifico 13.1: Facilitare una ripresa verde, digitale e resiliente dell’economia</w:t>
      </w:r>
    </w:p>
    <w:p w:rsidR="005B391E" w:rsidRPr="00A22FD6" w:rsidRDefault="005B391E" w:rsidP="005B391E">
      <w:pPr>
        <w:jc w:val="center"/>
        <w:rPr>
          <w:rFonts w:ascii="Tahoma" w:hAnsi="Tahoma" w:cs="Tahoma"/>
          <w:b/>
          <w:sz w:val="24"/>
          <w:szCs w:val="24"/>
        </w:rPr>
      </w:pPr>
      <w:r w:rsidRPr="00A22FD6">
        <w:rPr>
          <w:rFonts w:ascii="Tahoma" w:hAnsi="Tahoma" w:cs="Tahoma"/>
          <w:b/>
          <w:sz w:val="24"/>
          <w:szCs w:val="24"/>
        </w:rPr>
        <w:t>Azione 13.1.1 “Cablaggio strutturato e sicuro all’interno degli edifici scolastici”</w:t>
      </w:r>
    </w:p>
    <w:p w:rsidR="00A22FD6" w:rsidRDefault="00A22FD6" w:rsidP="005B391E">
      <w:pPr>
        <w:jc w:val="center"/>
        <w:rPr>
          <w:rFonts w:ascii="Tahoma" w:hAnsi="Tahoma" w:cs="Tahoma"/>
          <w:b/>
          <w:i/>
          <w:sz w:val="24"/>
          <w:szCs w:val="24"/>
        </w:rPr>
      </w:pPr>
      <w:bookmarkStart w:id="0" w:name="_GoBack"/>
      <w:bookmarkEnd w:id="0"/>
    </w:p>
    <w:p w:rsidR="00BA1D0F" w:rsidRPr="00A22FD6" w:rsidRDefault="00BA1D0F" w:rsidP="00A22FD6">
      <w:pPr>
        <w:shd w:val="clear" w:color="auto" w:fill="D6E3BC" w:themeFill="accent3" w:themeFillTint="66"/>
        <w:jc w:val="center"/>
        <w:rPr>
          <w:rFonts w:ascii="Tahoma" w:hAnsi="Tahoma" w:cs="Tahoma"/>
          <w:b/>
          <w:i/>
          <w:sz w:val="24"/>
          <w:szCs w:val="24"/>
        </w:rPr>
      </w:pPr>
      <w:r w:rsidRPr="00A22FD6">
        <w:rPr>
          <w:rFonts w:ascii="Tahoma" w:hAnsi="Tahoma" w:cs="Tahoma"/>
          <w:b/>
          <w:i/>
          <w:sz w:val="24"/>
          <w:szCs w:val="24"/>
        </w:rPr>
        <w:t>Investiamo nel Vostro Futuro</w:t>
      </w:r>
    </w:p>
    <w:sectPr w:rsidR="00BA1D0F" w:rsidRPr="00A22FD6" w:rsidSect="00A22FD6">
      <w:pgSz w:w="16838" w:h="11906" w:orient="landscape"/>
      <w:pgMar w:top="426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B9"/>
    <w:rsid w:val="0056718F"/>
    <w:rsid w:val="005B391E"/>
    <w:rsid w:val="00674BB9"/>
    <w:rsid w:val="008D2AEC"/>
    <w:rsid w:val="00A22FD6"/>
    <w:rsid w:val="00BA1D0F"/>
    <w:rsid w:val="00D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9475"/>
  <w15:chartTrackingRefBased/>
  <w15:docId w15:val="{5D4E9BAF-C389-4CCC-A73F-21032DFB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4B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4B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carpi3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ic83900v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ic83900v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dsga@dcarpi3.local</dc:creator>
  <cp:keywords/>
  <dc:description/>
  <cp:lastModifiedBy>dsga@dcarpi3.local</cp:lastModifiedBy>
  <cp:revision>5</cp:revision>
  <dcterms:created xsi:type="dcterms:W3CDTF">2021-11-04T15:22:00Z</dcterms:created>
  <dcterms:modified xsi:type="dcterms:W3CDTF">2021-11-04T15:40:00Z</dcterms:modified>
</cp:coreProperties>
</file>