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0F1" w14:textId="77777777" w:rsidR="00EC7311" w:rsidRPr="00443003" w:rsidRDefault="00EC7311" w:rsidP="00443003">
      <w:pPr>
        <w:spacing w:before="120" w:after="120" w:line="276" w:lineRule="auto"/>
        <w:jc w:val="both"/>
        <w:rPr>
          <w:rFonts w:cstheme="minorHAnsi"/>
          <w:b/>
          <w:bCs/>
        </w:rPr>
      </w:pPr>
    </w:p>
    <w:p w14:paraId="1A707CEE" w14:textId="77777777" w:rsidR="00D457FA" w:rsidRDefault="00D457FA" w:rsidP="00443003">
      <w:pPr>
        <w:spacing w:before="120" w:after="120" w:line="276" w:lineRule="auto"/>
        <w:jc w:val="both"/>
        <w:rPr>
          <w:rFonts w:cstheme="minorHAnsi"/>
          <w:b/>
          <w:bCs/>
        </w:rPr>
      </w:pPr>
    </w:p>
    <w:p w14:paraId="16416BB3" w14:textId="147B217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9C5FA8">
        <w:rPr>
          <w:rFonts w:cstheme="minorHAnsi"/>
          <w:b/>
          <w:bCs/>
          <w:i/>
          <w:iCs/>
          <w:highlight w:val="yellow"/>
        </w:rPr>
        <w:t>[in alternativa]</w:t>
      </w:r>
      <w:r w:rsidRPr="009C5FA8">
        <w:rPr>
          <w:rFonts w:cstheme="minorHAnsi"/>
          <w:b/>
          <w:bCs/>
        </w:rPr>
        <w:t xml:space="preserve"> </w:t>
      </w:r>
      <w:r>
        <w:rPr>
          <w:rFonts w:cstheme="minorHAnsi"/>
          <w:b/>
          <w:bCs/>
        </w:rPr>
        <w:t>Intervento B</w:t>
      </w:r>
      <w:r w:rsidRPr="008B1309">
        <w:rPr>
          <w:rFonts w:cstheme="minorHAnsi"/>
          <w:b/>
          <w:bCs/>
        </w:rPr>
        <w:t>:</w:t>
      </w:r>
      <w:r>
        <w:rPr>
          <w:rFonts w:cstheme="minorHAnsi"/>
          <w:b/>
          <w:bCs/>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4C21ECDF" w14:textId="77777777" w:rsidR="00F818A4" w:rsidRPr="00C53FC9" w:rsidRDefault="00F818A4" w:rsidP="00F818A4">
      <w:pPr>
        <w:jc w:val="center"/>
        <w:rPr>
          <w:b/>
          <w:bCs/>
        </w:rPr>
      </w:pPr>
      <w:r w:rsidRPr="00C53FC9">
        <w:rPr>
          <w:b/>
          <w:bCs/>
        </w:rPr>
        <w:t>Azioni di potenziamento delle competenze STEM e multilinguistiche</w:t>
      </w:r>
    </w:p>
    <w:p w14:paraId="4C89105C" w14:textId="77777777" w:rsidR="00F818A4" w:rsidRPr="00C53FC9" w:rsidRDefault="00F818A4" w:rsidP="00F818A4">
      <w:pPr>
        <w:jc w:val="center"/>
        <w:rPr>
          <w:b/>
          <w:bCs/>
        </w:rPr>
      </w:pPr>
      <w:r w:rsidRPr="00C53FC9">
        <w:rPr>
          <w:b/>
          <w:bCs/>
        </w:rPr>
        <w:t>(D.M. n. 65/2023)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5A3A54B0"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Pr="00443003">
        <w:rPr>
          <w:rFonts w:eastAsia="Times New Roman" w:cstheme="minorHAnsi"/>
          <w:b/>
          <w:bCs/>
          <w:lang w:eastAsia="it-IT"/>
        </w:rPr>
        <w:t>UN</w:t>
      </w:r>
      <w:r w:rsidR="00FD0C94">
        <w:rPr>
          <w:rFonts w:eastAsia="Times New Roman" w:cstheme="minorHAnsi"/>
          <w:b/>
          <w:bCs/>
          <w:lang w:eastAsia="it-IT"/>
        </w:rPr>
        <w:t>/</w:t>
      </w:r>
      <w:r w:rsidR="00FD0C94" w:rsidRPr="00FD0C94">
        <w:rPr>
          <w:rFonts w:eastAsia="Times New Roman" w:cstheme="minorHAnsi"/>
          <w:b/>
          <w:bCs/>
          <w:lang w:eastAsia="it-IT"/>
        </w:rPr>
        <w:t xml:space="preserve"> </w:t>
      </w:r>
      <w:r w:rsidR="00FD0C94">
        <w:rPr>
          <w:rFonts w:eastAsia="Times New Roman" w:cstheme="minorHAnsi"/>
          <w:b/>
          <w:bCs/>
          <w:lang w:eastAsia="it-IT"/>
        </w:rPr>
        <w:t>N. [</w:t>
      </w:r>
      <w:r w:rsidR="00FD0C94" w:rsidRPr="00FD0C94">
        <w:rPr>
          <w:rFonts w:eastAsia="Times New Roman" w:cstheme="minorHAnsi"/>
          <w:b/>
          <w:bCs/>
          <w:highlight w:val="yellow"/>
          <w:lang w:eastAsia="it-IT"/>
        </w:rPr>
        <w:t>…</w:t>
      </w:r>
      <w:r w:rsidR="00FD0C94">
        <w:rPr>
          <w:rFonts w:eastAsia="Times New Roman" w:cstheme="minorHAnsi"/>
          <w:b/>
          <w:bCs/>
          <w:lang w:eastAsia="it-IT"/>
        </w:rPr>
        <w:t>]</w:t>
      </w:r>
      <w:r w:rsidRPr="00443003">
        <w:rPr>
          <w:rFonts w:eastAsia="Times New Roman" w:cstheme="minorHAnsi"/>
          <w:b/>
          <w:bCs/>
          <w:lang w:eastAsia="it-IT"/>
        </w:rPr>
        <w:t xml:space="preserve"> INCARICO</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1" w:name="_Hlk102060679"/>
      <w:r w:rsidRPr="00443003">
        <w:rPr>
          <w:rFonts w:eastAsia="Times New Roman" w:cstheme="minorHAnsi"/>
          <w:b/>
          <w:bCs/>
          <w:lang w:eastAsia="it-IT"/>
        </w:rPr>
        <w:t>INDIVIDUALE</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AVENTE</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1D301E" w:rsidRPr="001D301E">
        <w:rPr>
          <w:rFonts w:eastAsia="Times New Roman" w:cstheme="minorHAnsi"/>
          <w:b/>
          <w:bCs/>
          <w:highlight w:val="green"/>
          <w:lang w:eastAsia="it-IT"/>
        </w:rPr>
        <w:t>[descrizione dell’attività o del progetto oggetto di incarico, in conformità alla tipologia di attività ammissibile]</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4C1A81B6"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 [</w:t>
      </w:r>
      <w:r w:rsidR="00134006" w:rsidRPr="00403AB2">
        <w:rPr>
          <w:rFonts w:cstheme="minorHAnsi"/>
          <w:b/>
          <w:bCs/>
          <w:sz w:val="26"/>
          <w:szCs w:val="26"/>
          <w:highlight w:val="green"/>
        </w:rPr>
        <w:t>…</w:t>
      </w:r>
      <w:r w:rsidR="00134006">
        <w:rPr>
          <w:rFonts w:cstheme="minorHAnsi"/>
          <w:b/>
          <w:bCs/>
          <w:sz w:val="26"/>
          <w:szCs w:val="26"/>
        </w:rPr>
        <w:t>]</w:t>
      </w:r>
    </w:p>
    <w:p w14:paraId="0B793380" w14:textId="77777777"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403AB2">
        <w:rPr>
          <w:rFonts w:cstheme="minorHAnsi"/>
          <w:b/>
          <w:bCs/>
          <w:sz w:val="26"/>
          <w:szCs w:val="26"/>
          <w:highlight w:val="green"/>
        </w:rPr>
        <w:t>…</w:t>
      </w:r>
      <w:r>
        <w:rPr>
          <w:rFonts w:cstheme="minorHAnsi"/>
          <w:b/>
          <w:bCs/>
          <w:sz w:val="26"/>
          <w:szCs w:val="26"/>
        </w:rPr>
        <w:t>]</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EC7311" w:rsidRPr="00443003" w14:paraId="480D80FF" w14:textId="77777777" w:rsidTr="00DB4B28">
        <w:tc>
          <w:tcPr>
            <w:tcW w:w="9634" w:type="dxa"/>
          </w:tcPr>
          <w:p w14:paraId="3C6CE92A" w14:textId="77777777" w:rsidR="00EC7311" w:rsidRPr="0080341E" w:rsidRDefault="00EC7311" w:rsidP="00443003">
            <w:pPr>
              <w:pStyle w:val="Testonormale"/>
              <w:spacing w:before="120" w:after="120" w:line="276" w:lineRule="auto"/>
              <w:jc w:val="both"/>
              <w:rPr>
                <w:rFonts w:asciiTheme="minorHAnsi" w:hAnsiTheme="minorHAnsi" w:cstheme="minorHAnsi"/>
              </w:rPr>
            </w:pPr>
            <w:bookmarkStart w:id="2" w:name="_Hlk127364513"/>
            <w:r w:rsidRPr="0080341E">
              <w:rPr>
                <w:rFonts w:asciiTheme="minorHAnsi" w:hAnsiTheme="minorHAnsi" w:cstheme="minorHAnsi"/>
              </w:rPr>
              <w:t>Per favorire una compilazione più veloce, il testo è stato così suddiviso:</w:t>
            </w:r>
          </w:p>
          <w:p w14:paraId="3939BE1C" w14:textId="77777777" w:rsidR="00EC7311" w:rsidRPr="0080341E" w:rsidRDefault="00EC7311" w:rsidP="008C7555">
            <w:pPr>
              <w:numPr>
                <w:ilvl w:val="0"/>
                <w:numId w:val="21"/>
              </w:numPr>
              <w:spacing w:before="120" w:after="120" w:line="276" w:lineRule="auto"/>
              <w:jc w:val="both"/>
              <w:rPr>
                <w:rFonts w:cstheme="minorHAnsi"/>
                <w:sz w:val="20"/>
                <w:szCs w:val="20"/>
              </w:rPr>
            </w:pPr>
            <w:r w:rsidRPr="0080341E">
              <w:rPr>
                <w:rFonts w:cstheme="minorHAnsi"/>
                <w:sz w:val="20"/>
                <w:szCs w:val="20"/>
              </w:rPr>
              <w:t xml:space="preserve">testo evidenziato in </w:t>
            </w:r>
            <w:r w:rsidRPr="0080341E">
              <w:rPr>
                <w:rFonts w:cstheme="minorHAnsi"/>
                <w:sz w:val="20"/>
                <w:szCs w:val="20"/>
                <w:highlight w:val="green"/>
              </w:rPr>
              <w:t>verde</w:t>
            </w:r>
            <w:r w:rsidRPr="0080341E">
              <w:rPr>
                <w:rFonts w:cstheme="minorHAnsi"/>
                <w:sz w:val="20"/>
                <w:szCs w:val="20"/>
              </w:rPr>
              <w:t>: si riferisce alle parti da compilare sempre (le specifiche sono indicate tra parentesi);</w:t>
            </w:r>
          </w:p>
          <w:p w14:paraId="773F0771" w14:textId="77777777" w:rsidR="00EC7311" w:rsidRPr="00443003" w:rsidRDefault="00EC7311" w:rsidP="008C7555">
            <w:pPr>
              <w:numPr>
                <w:ilvl w:val="0"/>
                <w:numId w:val="21"/>
              </w:numPr>
              <w:spacing w:before="120" w:after="120" w:line="276" w:lineRule="auto"/>
              <w:jc w:val="both"/>
              <w:rPr>
                <w:rFonts w:cstheme="minorHAnsi"/>
              </w:rPr>
            </w:pPr>
            <w:r w:rsidRPr="0080341E">
              <w:rPr>
                <w:rFonts w:cstheme="minorHAnsi"/>
                <w:sz w:val="20"/>
                <w:szCs w:val="20"/>
              </w:rPr>
              <w:t xml:space="preserve">testo evidenziato in </w:t>
            </w:r>
            <w:r w:rsidRPr="0080341E">
              <w:rPr>
                <w:rFonts w:cstheme="minorHAnsi"/>
                <w:sz w:val="20"/>
                <w:szCs w:val="20"/>
                <w:highlight w:val="yellow"/>
              </w:rPr>
              <w:t>giallo</w:t>
            </w:r>
            <w:r w:rsidRPr="0080341E">
              <w:rPr>
                <w:rFonts w:cstheme="minorHAnsi"/>
                <w:sz w:val="20"/>
                <w:szCs w:val="20"/>
              </w:rPr>
              <w:t>: si riferisce alle parti da inserire solo "in caso di" o qualora lo si ritenga opportuno.</w:t>
            </w:r>
          </w:p>
        </w:tc>
      </w:tr>
      <w:bookmarkEnd w:id="2"/>
    </w:tbl>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212BD844" w14:textId="0480EEAA"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414587CF" w:rsidR="005337CE" w:rsidRPr="00443003" w:rsidRDefault="00691A8F" w:rsidP="00AE5929">
      <w:pPr>
        <w:pStyle w:val="Comma"/>
        <w:numPr>
          <w:ilvl w:val="0"/>
          <w:numId w:val="4"/>
        </w:numPr>
        <w:spacing w:after="0"/>
        <w:ind w:left="284"/>
        <w:contextualSpacing w:val="0"/>
        <w:rPr>
          <w:rFonts w:cstheme="minorHAnsi"/>
        </w:rPr>
      </w:pPr>
      <w:bookmarkStart w:id="3"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1823B6" w:rsidRPr="00443003">
        <w:rPr>
          <w:rFonts w:cstheme="minorHAnsi"/>
        </w:rPr>
        <w:t>(a seguire</w:t>
      </w:r>
      <w:r w:rsidR="00D80539" w:rsidRPr="00443003">
        <w:rPr>
          <w:rFonts w:cstheme="minorHAnsi"/>
        </w:rPr>
        <w:t xml:space="preserve">, </w:t>
      </w:r>
      <w:r w:rsidR="001823B6" w:rsidRPr="00443003">
        <w:rPr>
          <w:rFonts w:cstheme="minorHAnsi"/>
        </w:rPr>
        <w:t xml:space="preserve">anche </w:t>
      </w:r>
      <w:r w:rsidR="00D80539" w:rsidRPr="00443003">
        <w:rPr>
          <w:rFonts w:cstheme="minorHAnsi"/>
        </w:rPr>
        <w:t>«</w:t>
      </w:r>
      <w:r w:rsidR="001823B6" w:rsidRPr="00B101B9">
        <w:rPr>
          <w:rFonts w:cstheme="minorHAnsi"/>
          <w:b/>
          <w:bCs/>
        </w:rPr>
        <w:t>Avviso</w:t>
      </w:r>
      <w:r w:rsidR="00D80539" w:rsidRPr="00443003">
        <w:rPr>
          <w:rFonts w:cstheme="minorHAnsi"/>
        </w:rPr>
        <w:t>»</w:t>
      </w:r>
      <w:r w:rsidR="001823B6" w:rsidRPr="00443003">
        <w:rPr>
          <w:rFonts w:cstheme="minorHAnsi"/>
        </w:rPr>
        <w:t>)</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un/n. [</w:t>
      </w:r>
      <w:r w:rsidR="00C730F0" w:rsidRPr="00C730F0">
        <w:rPr>
          <w:rFonts w:cstheme="minorHAnsi"/>
          <w:highlight w:val="yellow"/>
        </w:rPr>
        <w:t>…</w:t>
      </w:r>
      <w:r w:rsidR="00C730F0">
        <w:rPr>
          <w:rFonts w:cstheme="minorHAnsi"/>
        </w:rPr>
        <w:t>]</w:t>
      </w:r>
      <w:r w:rsidR="00A43BA4">
        <w:rPr>
          <w:rFonts w:cstheme="minorHAnsi"/>
        </w:rPr>
        <w:t xml:space="preserve"> </w:t>
      </w:r>
      <w:r w:rsidR="00115618" w:rsidRPr="00443003">
        <w:rPr>
          <w:rFonts w:cstheme="minorHAnsi"/>
        </w:rPr>
        <w:t>incarico</w:t>
      </w:r>
      <w:r w:rsidR="00C91774">
        <w:rPr>
          <w:rFonts w:cstheme="minorHAnsi"/>
        </w:rPr>
        <w:t>/</w:t>
      </w:r>
      <w:r w:rsidR="00C730F0">
        <w:rPr>
          <w:rFonts w:cstheme="minorHAnsi"/>
        </w:rPr>
        <w:t>incaric</w:t>
      </w:r>
      <w:r w:rsidR="00C91774">
        <w:rPr>
          <w:rFonts w:cstheme="minorHAnsi"/>
        </w:rPr>
        <w:t>hi</w:t>
      </w:r>
      <w:r w:rsidR="00115618" w:rsidRPr="00443003">
        <w:rPr>
          <w:rFonts w:cstheme="minorHAnsi"/>
        </w:rPr>
        <w:t xml:space="preserve"> individuale</w:t>
      </w:r>
      <w:r w:rsidR="00C91774">
        <w:rPr>
          <w:rFonts w:cstheme="minorHAnsi"/>
        </w:rPr>
        <w:t>/i</w:t>
      </w:r>
      <w:r w:rsidR="00663370" w:rsidRPr="00443003">
        <w:rPr>
          <w:rFonts w:cstheme="minorHAnsi"/>
        </w:rPr>
        <w:t xml:space="preserve"> (a seguire, anche </w:t>
      </w:r>
      <w:r w:rsidR="00D80539" w:rsidRPr="00443003">
        <w:rPr>
          <w:rFonts w:cstheme="minorHAnsi"/>
        </w:rPr>
        <w:t>«</w:t>
      </w:r>
      <w:r w:rsidR="00D80539" w:rsidRPr="00B101B9">
        <w:rPr>
          <w:rFonts w:cstheme="minorHAnsi"/>
          <w:b/>
          <w:bCs/>
        </w:rPr>
        <w:t>Incarico</w:t>
      </w:r>
      <w:r w:rsidR="00D80539" w:rsidRPr="00443003">
        <w:rPr>
          <w:rFonts w:cstheme="minorHAnsi"/>
        </w:rPr>
        <w:t>»</w:t>
      </w:r>
      <w:r w:rsidR="00663370" w:rsidRPr="00443003">
        <w:rPr>
          <w:rFonts w:cstheme="minorHAnsi"/>
        </w:rPr>
        <w:t>)</w:t>
      </w:r>
      <w:r w:rsidR="00B14C20" w:rsidRPr="00443003">
        <w:rPr>
          <w:rFonts w:cstheme="minorHAnsi"/>
        </w:rPr>
        <w:t>,</w:t>
      </w:r>
      <w:r w:rsidR="00115618" w:rsidRPr="00443003">
        <w:rPr>
          <w:rFonts w:cstheme="minorHAnsi"/>
        </w:rPr>
        <w:t xml:space="preserve"> </w:t>
      </w:r>
      <w:bookmarkStart w:id="4" w:name="_Hlk96678173"/>
      <w:r w:rsidR="006D660C" w:rsidRPr="00443003">
        <w:rPr>
          <w:rFonts w:cstheme="minorHAnsi"/>
          <w:iCs/>
        </w:rPr>
        <w:t>per la realizzazione</w:t>
      </w:r>
      <w:r w:rsidR="006D660C" w:rsidRPr="00443003">
        <w:rPr>
          <w:rFonts w:cstheme="minorHAnsi"/>
        </w:rPr>
        <w:t xml:space="preserve"> </w:t>
      </w:r>
      <w:r w:rsidR="00DB0C3F" w:rsidRPr="00443003">
        <w:rPr>
          <w:rFonts w:cstheme="minorHAnsi"/>
        </w:rPr>
        <w:t xml:space="preserve">di </w:t>
      </w:r>
      <w:r w:rsidR="00D80539" w:rsidRPr="00443003">
        <w:rPr>
          <w:rFonts w:cstheme="minorHAnsi"/>
        </w:rPr>
        <w:t>[</w:t>
      </w:r>
      <w:r w:rsidR="00115618" w:rsidRPr="00443003">
        <w:rPr>
          <w:rFonts w:cstheme="minorHAnsi"/>
          <w:highlight w:val="green"/>
        </w:rPr>
        <w:t xml:space="preserve">descrizione </w:t>
      </w:r>
      <w:r w:rsidR="00D80539" w:rsidRPr="00443003">
        <w:rPr>
          <w:rFonts w:cstheme="minorHAnsi"/>
          <w:highlight w:val="green"/>
        </w:rPr>
        <w:t xml:space="preserve">di massima </w:t>
      </w:r>
      <w:r w:rsidR="00115618" w:rsidRPr="00443003">
        <w:rPr>
          <w:rFonts w:cstheme="minorHAnsi"/>
          <w:highlight w:val="green"/>
        </w:rPr>
        <w:t>dell’</w:t>
      </w:r>
      <w:r w:rsidR="00A43BA4">
        <w:rPr>
          <w:rFonts w:cstheme="minorHAnsi"/>
          <w:highlight w:val="green"/>
        </w:rPr>
        <w:t xml:space="preserve">/delle </w:t>
      </w:r>
      <w:r w:rsidR="00115618" w:rsidRPr="00443003">
        <w:rPr>
          <w:rFonts w:cstheme="minorHAnsi"/>
          <w:highlight w:val="green"/>
        </w:rPr>
        <w:t>attività</w:t>
      </w:r>
      <w:r w:rsidR="00A0189B" w:rsidRPr="00443003">
        <w:rPr>
          <w:rFonts w:cstheme="minorHAnsi"/>
          <w:highlight w:val="green"/>
        </w:rPr>
        <w:t xml:space="preserve"> o del </w:t>
      </w:r>
      <w:r w:rsidR="006D660C" w:rsidRPr="00443003">
        <w:rPr>
          <w:rFonts w:cstheme="minorHAnsi"/>
          <w:highlight w:val="green"/>
        </w:rPr>
        <w:t>progetto</w:t>
      </w:r>
      <w:bookmarkStart w:id="5" w:name="_Hlk96678266"/>
      <w:r w:rsidR="00A0189B" w:rsidRPr="00443003">
        <w:rPr>
          <w:rFonts w:cstheme="minorHAnsi"/>
          <w:highlight w:val="green"/>
        </w:rPr>
        <w:t xml:space="preserve"> oggetto di incarico</w:t>
      </w:r>
      <w:bookmarkEnd w:id="4"/>
      <w:bookmarkEnd w:id="5"/>
      <w:r w:rsidR="00D80539" w:rsidRPr="00443003">
        <w:rPr>
          <w:rFonts w:cstheme="minorHAnsi"/>
        </w:rPr>
        <w:t>]</w:t>
      </w:r>
      <w:r w:rsidR="00504E4D" w:rsidRPr="00443003">
        <w:rPr>
          <w:rFonts w:cstheme="minorHAnsi"/>
        </w:rPr>
        <w:t>.</w:t>
      </w:r>
    </w:p>
    <w:bookmarkEnd w:id="3"/>
    <w:p w14:paraId="3B0DA3ED" w14:textId="57341A27" w:rsidR="000D777C" w:rsidRPr="00443003"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734296" w:rsidRPr="00443003">
        <w:rPr>
          <w:rFonts w:cstheme="minorHAnsi"/>
        </w:rPr>
        <w:t>l’</w:t>
      </w:r>
      <w:r w:rsidR="00C91774">
        <w:rPr>
          <w:rFonts w:cstheme="minorHAnsi"/>
        </w:rPr>
        <w:t xml:space="preserve">/gli </w:t>
      </w:r>
      <w:r w:rsidR="00734296" w:rsidRPr="00443003">
        <w:rPr>
          <w:rFonts w:cstheme="minorHAnsi"/>
        </w:rPr>
        <w:t>incaric</w:t>
      </w:r>
      <w:r w:rsidR="00C91774">
        <w:rPr>
          <w:rFonts w:cstheme="minorHAnsi"/>
        </w:rPr>
        <w:t>o/</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Pr="00443003">
        <w:rPr>
          <w:rFonts w:cstheme="minorHAnsi"/>
        </w:rPr>
        <w:t>prevede</w:t>
      </w:r>
      <w:r w:rsidR="00C91774">
        <w:rPr>
          <w:rFonts w:cstheme="minorHAnsi"/>
        </w:rPr>
        <w:t>/</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D80539" w:rsidRPr="00443003">
        <w:rPr>
          <w:rFonts w:cstheme="minorHAnsi"/>
        </w:rPr>
        <w:t>[</w:t>
      </w:r>
      <w:r w:rsidR="00DB0C3F" w:rsidRPr="00443003">
        <w:rPr>
          <w:rFonts w:cstheme="minorHAnsi"/>
          <w:highlight w:val="green"/>
        </w:rPr>
        <w:t>inserire una descrizione</w:t>
      </w:r>
      <w:r w:rsidR="00663370" w:rsidRPr="00443003">
        <w:rPr>
          <w:rFonts w:cstheme="minorHAnsi"/>
          <w:highlight w:val="green"/>
        </w:rPr>
        <w:t xml:space="preserve"> di dettaglio</w:t>
      </w:r>
      <w:r w:rsidR="00DB0C3F" w:rsidRPr="00443003">
        <w:rPr>
          <w:rFonts w:cstheme="minorHAnsi"/>
          <w:highlight w:val="green"/>
        </w:rPr>
        <w:t xml:space="preserve"> delle </w:t>
      </w:r>
      <w:r w:rsidR="00663370" w:rsidRPr="00443003">
        <w:rPr>
          <w:rFonts w:cstheme="minorHAnsi"/>
          <w:highlight w:val="green"/>
        </w:rPr>
        <w:t xml:space="preserve">singole </w:t>
      </w:r>
      <w:r w:rsidR="00DB0C3F" w:rsidRPr="00443003">
        <w:rPr>
          <w:rFonts w:cstheme="minorHAnsi"/>
          <w:highlight w:val="green"/>
        </w:rPr>
        <w:t>prestazioni che dovranno essere svolte dall’</w:t>
      </w:r>
      <w:r w:rsidR="006B3157" w:rsidRPr="00443003">
        <w:rPr>
          <w:rFonts w:cstheme="minorHAnsi"/>
          <w:highlight w:val="green"/>
        </w:rPr>
        <w:t>i</w:t>
      </w:r>
      <w:r w:rsidR="00DB0C3F" w:rsidRPr="00443003">
        <w:rPr>
          <w:rFonts w:cstheme="minorHAnsi"/>
          <w:highlight w:val="green"/>
        </w:rPr>
        <w:t>ncaricato</w:t>
      </w:r>
      <w:r w:rsidR="002618D7" w:rsidRPr="00443003">
        <w:rPr>
          <w:rFonts w:cstheme="minorHAnsi"/>
          <w:highlight w:val="green"/>
        </w:rPr>
        <w:t xml:space="preserve">, secondo le tipologie di attività indicate nelle Istruzioni </w:t>
      </w:r>
      <w:r w:rsidR="00504E4D" w:rsidRPr="00443003">
        <w:rPr>
          <w:rFonts w:cstheme="minorHAnsi"/>
          <w:highlight w:val="green"/>
        </w:rPr>
        <w:t>O</w:t>
      </w:r>
      <w:r w:rsidR="002618D7" w:rsidRPr="00443003">
        <w:rPr>
          <w:rFonts w:cstheme="minorHAnsi"/>
          <w:highlight w:val="green"/>
        </w:rPr>
        <w:t>perative</w:t>
      </w:r>
      <w:r w:rsidR="00D80539" w:rsidRPr="00443003">
        <w:rPr>
          <w:rFonts w:cstheme="minorHAnsi"/>
        </w:rPr>
        <w:t>].</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7E1F84AF" w14:textId="24B0B158" w:rsidR="00FF3A02" w:rsidRPr="00443003" w:rsidRDefault="00FF3A02" w:rsidP="00AE5929">
      <w:pPr>
        <w:pStyle w:val="Comma"/>
        <w:numPr>
          <w:ilvl w:val="0"/>
          <w:numId w:val="0"/>
        </w:numPr>
        <w:spacing w:after="0"/>
        <w:ind w:left="284"/>
        <w:contextualSpacing w:val="0"/>
        <w:jc w:val="center"/>
        <w:rPr>
          <w:rFonts w:cstheme="minorHAnsi"/>
          <w:i/>
          <w:iCs/>
        </w:rPr>
      </w:pPr>
      <w:r w:rsidRPr="00443003">
        <w:rPr>
          <w:rFonts w:cstheme="minorHAnsi"/>
          <w:i/>
          <w:iCs/>
          <w:highlight w:val="yellow"/>
        </w:rPr>
        <w:t>[</w:t>
      </w:r>
      <w:r w:rsidR="004A5189" w:rsidRPr="00443003">
        <w:rPr>
          <w:rFonts w:cstheme="minorHAnsi"/>
          <w:i/>
          <w:iCs/>
          <w:highlight w:val="yellow"/>
        </w:rPr>
        <w:t xml:space="preserve">I requisiti di cui al presente articolo possono essere adattati e/o modificati in relazione </w:t>
      </w:r>
      <w:r w:rsidR="00125B43" w:rsidRPr="00443003">
        <w:rPr>
          <w:rFonts w:cstheme="minorHAnsi"/>
          <w:i/>
          <w:iCs/>
          <w:highlight w:val="yellow"/>
        </w:rPr>
        <w:t>a</w:t>
      </w:r>
      <w:r w:rsidRPr="00443003">
        <w:rPr>
          <w:rFonts w:cstheme="minorHAnsi"/>
          <w:i/>
          <w:iCs/>
          <w:highlight w:val="yellow"/>
        </w:rPr>
        <w:t>lle esigenze dell’Istituzione scolastica</w:t>
      </w:r>
      <w:r w:rsidR="004A5189" w:rsidRPr="00443003">
        <w:rPr>
          <w:rFonts w:cstheme="minorHAnsi"/>
          <w:i/>
          <w:iCs/>
          <w:highlight w:val="yellow"/>
        </w:rPr>
        <w:t xml:space="preserve"> e alle specificità dell’incarico da affidare</w:t>
      </w:r>
      <w:r w:rsidRPr="00443003">
        <w:rPr>
          <w:rFonts w:cstheme="minorHAnsi"/>
          <w:i/>
          <w:iCs/>
          <w:highlight w:val="yellow"/>
        </w:rPr>
        <w:t>]</w:t>
      </w:r>
    </w:p>
    <w:p w14:paraId="5CD697AF" w14:textId="563AE440"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60C33DCA" w14:textId="06B92D9B" w:rsidR="003A6695" w:rsidRPr="00443003" w:rsidRDefault="00EC7311" w:rsidP="00AE5929">
      <w:pPr>
        <w:pStyle w:val="Comma"/>
        <w:numPr>
          <w:ilvl w:val="0"/>
          <w:numId w:val="5"/>
        </w:numPr>
        <w:spacing w:after="0"/>
        <w:contextualSpacing w:val="0"/>
        <w:rPr>
          <w:rFonts w:cstheme="minorHAnsi"/>
        </w:rPr>
      </w:pPr>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005776" w:rsidRPr="00443003">
        <w:rPr>
          <w:rFonts w:cstheme="minorHAnsi"/>
        </w:rPr>
        <w:t>siano in possesso del requisito della particolare e comprovata specializzazione</w:t>
      </w:r>
      <w:r w:rsidR="001729AB">
        <w:rPr>
          <w:rFonts w:cstheme="minorHAnsi"/>
        </w:rPr>
        <w:t xml:space="preserve"> anche</w:t>
      </w:r>
      <w:r w:rsidR="00005776" w:rsidRPr="00443003">
        <w:rPr>
          <w:rFonts w:cstheme="minorHAnsi"/>
        </w:rPr>
        <w:t xml:space="preserve"> universitaria strettamente correlata al contenuto della prestazione richiesta</w:t>
      </w:r>
      <w:r w:rsidRPr="00443003">
        <w:rPr>
          <w:rFonts w:cstheme="minorHAnsi"/>
        </w:rPr>
        <w:t xml:space="preserve"> </w:t>
      </w:r>
      <w:r w:rsidRPr="00443003">
        <w:rPr>
          <w:rFonts w:cstheme="minorHAnsi"/>
          <w:i/>
          <w:iCs/>
        </w:rPr>
        <w:t>[</w:t>
      </w:r>
      <w:r w:rsidRPr="00443003">
        <w:rPr>
          <w:rFonts w:cstheme="minorHAnsi"/>
          <w:i/>
          <w:iCs/>
          <w:highlight w:val="yellow"/>
        </w:rPr>
        <w:t xml:space="preserve">la previsione del requisito dipende dalla specificità dell’incarico e dalla conseguente esigenza di ricorrere a soggetti </w:t>
      </w:r>
      <w:r w:rsidRPr="001729AB">
        <w:rPr>
          <w:rFonts w:cstheme="minorHAnsi"/>
          <w:i/>
          <w:iCs/>
          <w:highlight w:val="yellow"/>
        </w:rPr>
        <w:t>esterni</w:t>
      </w:r>
      <w:r w:rsidR="001729AB" w:rsidRPr="001729AB">
        <w:rPr>
          <w:rFonts w:cstheme="minorHAnsi"/>
          <w:i/>
          <w:iCs/>
          <w:highlight w:val="yellow"/>
        </w:rPr>
        <w:t xml:space="preserve">, come indicato nell’art. 7, comma 6, del </w:t>
      </w:r>
      <w:proofErr w:type="spellStart"/>
      <w:r w:rsidR="001729AB" w:rsidRPr="001729AB">
        <w:rPr>
          <w:rFonts w:cstheme="minorHAnsi"/>
          <w:i/>
          <w:iCs/>
          <w:highlight w:val="yellow"/>
        </w:rPr>
        <w:t>D.Lgs.</w:t>
      </w:r>
      <w:proofErr w:type="spellEnd"/>
      <w:r w:rsidR="001729AB" w:rsidRPr="001729AB">
        <w:rPr>
          <w:rFonts w:cstheme="minorHAnsi"/>
          <w:i/>
          <w:iCs/>
          <w:highlight w:val="yellow"/>
        </w:rPr>
        <w:t xml:space="preserve"> n. 165/2001</w:t>
      </w:r>
      <w:r w:rsidRPr="00443003">
        <w:rPr>
          <w:rFonts w:cstheme="minorHAnsi"/>
          <w:i/>
          <w:iCs/>
        </w:rPr>
        <w:t>]</w:t>
      </w:r>
      <w:r w:rsidR="00472C24" w:rsidRPr="00443003">
        <w:rPr>
          <w:rFonts w:cstheme="minorHAnsi"/>
        </w:rPr>
        <w:t>;</w:t>
      </w:r>
    </w:p>
    <w:p w14:paraId="5FF414FA" w14:textId="1E2F55DA" w:rsidR="00C45194" w:rsidRPr="00443003" w:rsidRDefault="00ED7A20" w:rsidP="00AE5929">
      <w:pPr>
        <w:pStyle w:val="Comma"/>
        <w:numPr>
          <w:ilvl w:val="0"/>
          <w:numId w:val="5"/>
        </w:numPr>
        <w:spacing w:after="0"/>
        <w:ind w:left="993" w:hanging="284"/>
        <w:contextualSpacing w:val="0"/>
        <w:rPr>
          <w:rFonts w:cstheme="minorHAnsi"/>
        </w:rPr>
      </w:pPr>
      <w:bookmarkStart w:id="6" w:name="_Hlk96616996"/>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F845EA" w:rsidRPr="00443003">
        <w:rPr>
          <w:rFonts w:cstheme="minorHAnsi"/>
        </w:rPr>
        <w:t>possiedano i</w:t>
      </w:r>
      <w:r w:rsidRPr="00443003">
        <w:rPr>
          <w:rFonts w:cstheme="minorHAnsi"/>
        </w:rPr>
        <w:t xml:space="preserve">l seguente titolo </w:t>
      </w:r>
      <w:r w:rsidR="007D752E" w:rsidRPr="00443003">
        <w:rPr>
          <w:rFonts w:cstheme="minorHAnsi"/>
        </w:rPr>
        <w:t xml:space="preserve">accademico o </w:t>
      </w:r>
      <w:r w:rsidRPr="00443003">
        <w:rPr>
          <w:rFonts w:cstheme="minorHAnsi"/>
        </w:rPr>
        <w:t xml:space="preserve">di studio </w:t>
      </w:r>
      <w:r w:rsidRPr="00443003">
        <w:rPr>
          <w:rFonts w:cstheme="minorHAnsi"/>
          <w:i/>
          <w:iCs/>
        </w:rPr>
        <w:t>[</w:t>
      </w:r>
      <w:r w:rsidRPr="00443003">
        <w:rPr>
          <w:rFonts w:cstheme="minorHAnsi"/>
          <w:i/>
          <w:iCs/>
          <w:highlight w:val="yellow"/>
        </w:rPr>
        <w:t>inserire il titolo richiesto ai fini della partecipazione alla procedura in oggetto</w:t>
      </w:r>
      <w:r w:rsidRPr="00443003">
        <w:rPr>
          <w:rFonts w:cstheme="minorHAnsi"/>
          <w:i/>
          <w:iCs/>
        </w:rPr>
        <w:t>];</w:t>
      </w:r>
    </w:p>
    <w:bookmarkEnd w:id="6"/>
    <w:p w14:paraId="65E16E87" w14:textId="08EE4D35" w:rsidR="005337CE" w:rsidRPr="00443003" w:rsidRDefault="005337CE" w:rsidP="00AE5929">
      <w:pPr>
        <w:pStyle w:val="Comma"/>
        <w:numPr>
          <w:ilvl w:val="0"/>
          <w:numId w:val="5"/>
        </w:numPr>
        <w:spacing w:after="0"/>
        <w:ind w:left="993" w:hanging="284"/>
        <w:contextualSpacing w:val="0"/>
        <w:rPr>
          <w:rFonts w:cstheme="minorHAnsi"/>
          <w:i/>
          <w:iCs/>
        </w:rPr>
      </w:pPr>
      <w:r w:rsidRPr="00443003">
        <w:rPr>
          <w:rFonts w:cstheme="minorHAnsi"/>
          <w:i/>
          <w:iCs/>
        </w:rPr>
        <w:t>[</w:t>
      </w:r>
      <w:r w:rsidRPr="00443003">
        <w:rPr>
          <w:rFonts w:cstheme="minorHAnsi"/>
          <w:i/>
          <w:iCs/>
          <w:highlight w:val="yellow"/>
        </w:rPr>
        <w:t>inserire ulteriori requisiti qualora ritenuti necessari</w:t>
      </w:r>
      <w:r w:rsidR="00BE2BF4" w:rsidRPr="00443003">
        <w:rPr>
          <w:rFonts w:cstheme="minorHAnsi"/>
          <w:i/>
          <w:iCs/>
          <w:highlight w:val="yellow"/>
        </w:rPr>
        <w:t>, in conformità alle esigenze dell’Istituzione scolastica e tenuto conto delle specificità dell’incarico da affidare</w:t>
      </w:r>
      <w:r w:rsidRPr="00443003">
        <w:rPr>
          <w:rFonts w:cstheme="minorHAnsi"/>
          <w:i/>
          <w:iCs/>
        </w:rPr>
        <w:t>].</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2C56543C" w14:textId="06EA459C" w:rsidR="00976D3D" w:rsidRDefault="00976D3D" w:rsidP="00976D3D">
      <w:pPr>
        <w:pStyle w:val="Comma"/>
        <w:numPr>
          <w:ilvl w:val="0"/>
          <w:numId w:val="0"/>
        </w:numPr>
        <w:spacing w:after="0"/>
        <w:ind w:left="284" w:hanging="284"/>
        <w:contextualSpacing w:val="0"/>
        <w:rPr>
          <w:rFonts w:cstheme="minorHAnsi"/>
          <w:b/>
          <w:bCs/>
        </w:rPr>
      </w:pPr>
    </w:p>
    <w:p w14:paraId="647D33E8" w14:textId="77777777" w:rsidR="00976D3D" w:rsidRDefault="00976D3D" w:rsidP="00976D3D">
      <w:pPr>
        <w:pStyle w:val="Comma"/>
        <w:numPr>
          <w:ilvl w:val="0"/>
          <w:numId w:val="0"/>
        </w:numPr>
        <w:spacing w:after="0"/>
        <w:ind w:left="284" w:hanging="284"/>
        <w:contextualSpacing w:val="0"/>
        <w:rPr>
          <w:rFonts w:cstheme="minorHAnsi"/>
          <w:b/>
          <w:bCs/>
        </w:rPr>
      </w:pPr>
    </w:p>
    <w:p w14:paraId="3CEC0F65" w14:textId="323D3B00"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6700ADB5" w14:textId="4693E4B3"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le seguenti </w:t>
      </w:r>
      <w:r w:rsidRPr="00443003">
        <w:rPr>
          <w:rFonts w:cstheme="minorHAnsi"/>
        </w:rPr>
        <w:t>esperienze professionali: [</w:t>
      </w:r>
      <w:r w:rsidRPr="00A43BA4">
        <w:rPr>
          <w:rFonts w:cstheme="minorHAnsi"/>
          <w:highlight w:val="green"/>
        </w:rPr>
        <w:t>descrizione delle conoscenze, competenze ed esperienze professionali richieste</w:t>
      </w:r>
      <w:r w:rsidR="00A43BA4" w:rsidRPr="00A43BA4">
        <w:rPr>
          <w:rFonts w:cstheme="minorHAnsi"/>
          <w:highlight w:val="green"/>
        </w:rPr>
        <w:t xml:space="preserve"> per ciascun incarico</w:t>
      </w:r>
      <w:r w:rsidRPr="00443003">
        <w:rPr>
          <w:rFonts w:cstheme="minorHAnsi"/>
        </w:rPr>
        <w:t>].</w:t>
      </w:r>
    </w:p>
    <w:p w14:paraId="269DEC04" w14:textId="5F826E8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 [</w:t>
      </w:r>
      <w:r w:rsidRPr="00443003">
        <w:rPr>
          <w:rFonts w:cstheme="minorHAnsi"/>
          <w:highlight w:val="green"/>
        </w:rPr>
        <w:t>descrizione dei titoli valutabili</w:t>
      </w:r>
      <w:r w:rsidRPr="00443003">
        <w:rPr>
          <w:rFonts w:cstheme="minorHAnsi"/>
        </w:rPr>
        <w:t>].</w:t>
      </w:r>
    </w:p>
    <w:p w14:paraId="25A2A399" w14:textId="50C8DBCE"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r w:rsidR="00ED0456" w:rsidRPr="00443003">
        <w:rPr>
          <w:rFonts w:cstheme="minorHAnsi"/>
        </w:rPr>
        <w:t>[</w:t>
      </w:r>
      <w:r w:rsidR="00B33A7F" w:rsidRPr="00443003">
        <w:rPr>
          <w:rFonts w:cstheme="minorHAnsi"/>
          <w:i/>
          <w:iCs/>
          <w:highlight w:val="yellow"/>
        </w:rPr>
        <w:t xml:space="preserve">la presente sezione può essere compilata e integrata, nonché sostituita con </w:t>
      </w:r>
      <w:r w:rsidR="00F71603">
        <w:rPr>
          <w:rFonts w:cstheme="minorHAnsi"/>
          <w:i/>
          <w:iCs/>
          <w:highlight w:val="yellow"/>
        </w:rPr>
        <w:t>altra</w:t>
      </w:r>
      <w:r w:rsidR="00B33A7F" w:rsidRPr="00443003">
        <w:rPr>
          <w:rFonts w:cstheme="minorHAnsi"/>
          <w:i/>
          <w:iCs/>
          <w:highlight w:val="yellow"/>
        </w:rPr>
        <w:t xml:space="preserve"> tabella dall’Istituzione scolastica sulla base delle proprie esigenze. E</w:t>
      </w:r>
      <w:r w:rsidR="00ED0456" w:rsidRPr="00443003">
        <w:rPr>
          <w:rFonts w:cstheme="minorHAnsi"/>
          <w:i/>
          <w:iCs/>
          <w:highlight w:val="yellow"/>
        </w:rPr>
        <w:t>ventualmente, può essere prevista anche la possibilità di effettuare un colloquio orale, ove si ritenga opportuno per la tipologia di Incarico da affidare</w:t>
      </w:r>
      <w:r w:rsidR="00ED0456" w:rsidRPr="00443003">
        <w:rPr>
          <w:rFonts w:cstheme="minorHAnsi"/>
        </w:rPr>
        <w:t>]</w:t>
      </w:r>
    </w:p>
    <w:p w14:paraId="55CEA32A"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presentati: max [</w:t>
      </w:r>
      <w:r w:rsidRPr="00443003">
        <w:rPr>
          <w:rFonts w:cstheme="minorHAnsi"/>
          <w:highlight w:val="green"/>
        </w:rPr>
        <w:t>…</w:t>
      </w:r>
      <w:r w:rsidRPr="00443003">
        <w:rPr>
          <w:rFonts w:cstheme="minorHAnsi"/>
        </w:rPr>
        <w:t>] punti</w:t>
      </w:r>
      <w:r w:rsidR="00E15FB3" w:rsidRPr="00443003">
        <w:rPr>
          <w:rFonts w:cstheme="minorHAnsi"/>
        </w:rPr>
        <w:t>;</w:t>
      </w:r>
    </w:p>
    <w:p w14:paraId="7B4CCF0E"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Pr="00443003">
        <w:rPr>
          <w:rFonts w:cstheme="minorHAnsi"/>
          <w:highlight w:val="green"/>
        </w:rPr>
        <w:t>…</w:t>
      </w:r>
      <w:r w:rsidRPr="00443003">
        <w:rPr>
          <w:rFonts w:cstheme="minorHAnsi"/>
        </w:rPr>
        <w:t>] punti</w:t>
      </w:r>
      <w:r w:rsidR="00E15FB3" w:rsidRPr="00443003">
        <w:rPr>
          <w:rFonts w:cstheme="minorHAnsi"/>
        </w:rPr>
        <w:t>;</w:t>
      </w:r>
    </w:p>
    <w:p w14:paraId="214945C5" w14:textId="5441CF2D" w:rsidR="00ED0456" w:rsidRPr="00443003" w:rsidRDefault="00BE252C" w:rsidP="00AE5929">
      <w:pPr>
        <w:pStyle w:val="Comma"/>
        <w:numPr>
          <w:ilvl w:val="0"/>
          <w:numId w:val="6"/>
        </w:numPr>
        <w:spacing w:after="0"/>
        <w:ind w:left="709" w:hanging="142"/>
        <w:contextualSpacing w:val="0"/>
        <w:rPr>
          <w:rFonts w:cstheme="minorHAnsi"/>
        </w:rPr>
      </w:pPr>
      <w:r w:rsidRPr="00443003">
        <w:rPr>
          <w:rFonts w:cstheme="minorHAnsi"/>
          <w:i/>
          <w:iCs/>
        </w:rPr>
        <w:t>[</w:t>
      </w:r>
      <w:r w:rsidRPr="005311CE">
        <w:rPr>
          <w:rFonts w:cstheme="minorHAnsi"/>
          <w:i/>
          <w:iCs/>
          <w:highlight w:val="yellow"/>
        </w:rPr>
        <w:t>ove previsto</w:t>
      </w:r>
      <w:r w:rsidRPr="00443003">
        <w:rPr>
          <w:rFonts w:cstheme="minorHAnsi"/>
          <w:i/>
          <w:iCs/>
        </w:rPr>
        <w:t>]</w:t>
      </w:r>
      <w:r w:rsidRPr="00443003">
        <w:rPr>
          <w:rFonts w:cstheme="minorHAnsi"/>
        </w:rPr>
        <w:t xml:space="preserve"> </w:t>
      </w:r>
      <w:r w:rsidR="00092075" w:rsidRPr="00443003">
        <w:rPr>
          <w:rFonts w:cstheme="minorHAnsi"/>
        </w:rPr>
        <w:t>c</w:t>
      </w:r>
      <w:r w:rsidRPr="00443003">
        <w:rPr>
          <w:rFonts w:cstheme="minorHAnsi"/>
        </w:rPr>
        <w:t>olloquio orale: max [</w:t>
      </w:r>
      <w:r w:rsidRPr="005311CE">
        <w:rPr>
          <w:rFonts w:cstheme="minorHAnsi"/>
          <w:highlight w:val="yellow"/>
        </w:rPr>
        <w:t>…</w:t>
      </w:r>
      <w:r w:rsidRPr="00443003">
        <w:rPr>
          <w:rFonts w:cstheme="minorHAnsi"/>
        </w:rPr>
        <w:t>] punti.</w:t>
      </w:r>
    </w:p>
    <w:p w14:paraId="213757E8" w14:textId="2123C931" w:rsidR="00AE150B" w:rsidRPr="00443003" w:rsidRDefault="00AA4A75" w:rsidP="00AE5929">
      <w:pPr>
        <w:pStyle w:val="Comma"/>
        <w:numPr>
          <w:ilvl w:val="0"/>
          <w:numId w:val="0"/>
        </w:numPr>
        <w:spacing w:after="0"/>
        <w:contextualSpacing w:val="0"/>
        <w:rPr>
          <w:rFonts w:cstheme="minorHAnsi"/>
          <w:i/>
          <w:iCs/>
        </w:rPr>
      </w:pPr>
      <w:r w:rsidRPr="00443003">
        <w:rPr>
          <w:rFonts w:cstheme="minorHAnsi"/>
          <w:i/>
          <w:iCs/>
        </w:rPr>
        <w:t>[</w:t>
      </w:r>
      <w:r w:rsidR="00AE150B" w:rsidRPr="00443003">
        <w:rPr>
          <w:rFonts w:cstheme="minorHAnsi"/>
          <w:i/>
          <w:iCs/>
          <w:highlight w:val="yellow"/>
        </w:rPr>
        <w:t>a titolo meramente esemplificativo si riporta la tabella che segue</w:t>
      </w:r>
      <w:r w:rsidR="009D70B5" w:rsidRPr="00443003">
        <w:rPr>
          <w:rFonts w:cstheme="minorHAnsi"/>
          <w:i/>
          <w:iCs/>
          <w:highlight w:val="yellow"/>
        </w:rPr>
        <w:t>, che potrà essere utilizzata e adattata a</w:t>
      </w:r>
      <w:r w:rsidR="00E65F47" w:rsidRPr="00443003">
        <w:rPr>
          <w:rFonts w:cstheme="minorHAnsi"/>
          <w:i/>
          <w:iCs/>
          <w:highlight w:val="yellow"/>
        </w:rPr>
        <w:t xml:space="preserve"> </w:t>
      </w:r>
      <w:r w:rsidR="009D70B5" w:rsidRPr="00443003">
        <w:rPr>
          <w:rFonts w:cstheme="minorHAnsi"/>
          <w:i/>
          <w:iCs/>
          <w:highlight w:val="yellow"/>
        </w:rPr>
        <w:t>seconda delle specifiche esigenze</w:t>
      </w:r>
      <w:r w:rsidRPr="00443003">
        <w:rPr>
          <w:rFonts w:cstheme="minorHAnsi"/>
          <w:i/>
          <w:iCs/>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43003"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14:paraId="520DC683" w14:textId="77777777"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4561F"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14:paraId="4FE7217A" w14:textId="5B7CF656"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17347AEC"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V</w:t>
            </w:r>
            <w:r w:rsidR="00215D02" w:rsidRPr="00443003">
              <w:rPr>
                <w:rFonts w:cstheme="minorHAnsi"/>
              </w:rPr>
              <w:t>otazione</w:t>
            </w:r>
            <w:r w:rsidR="003F3EDB" w:rsidRPr="00443003">
              <w:rPr>
                <w:rFonts w:cstheme="minorHAnsi"/>
              </w:rPr>
              <w:t xml:space="preserve"> riportata al termine del corso di</w:t>
            </w:r>
            <w:r w:rsidR="00215D02" w:rsidRPr="00443003">
              <w:rPr>
                <w:rFonts w:cstheme="minorHAnsi"/>
              </w:rPr>
              <w:t xml:space="preserve">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6FD88937" w:rsidR="00992592" w:rsidRPr="00443003" w:rsidRDefault="00992592" w:rsidP="00AE5929">
            <w:pPr>
              <w:pStyle w:val="Comma"/>
              <w:numPr>
                <w:ilvl w:val="0"/>
                <w:numId w:val="0"/>
              </w:numPr>
              <w:spacing w:after="0"/>
              <w:contextualSpacing w:val="0"/>
              <w:rPr>
                <w:rFonts w:cstheme="minorHAnsi"/>
              </w:rPr>
            </w:pPr>
            <w:r w:rsidRPr="00443003">
              <w:rPr>
                <w:rFonts w:cstheme="minorHAnsi"/>
              </w:rPr>
              <w:t>Da [</w:t>
            </w:r>
            <w:r w:rsidRPr="00443003">
              <w:rPr>
                <w:rFonts w:cstheme="minorHAnsi"/>
                <w:highlight w:val="yellow"/>
              </w:rPr>
              <w:t>…</w:t>
            </w:r>
            <w:r w:rsidRPr="00443003">
              <w:rPr>
                <w:rFonts w:cstheme="minorHAnsi"/>
              </w:rPr>
              <w:t>] a [</w:t>
            </w:r>
            <w:r w:rsidRPr="00443003">
              <w:rPr>
                <w:rFonts w:cstheme="minorHAnsi"/>
                <w:highlight w:val="yellow"/>
              </w:rPr>
              <w:t>…</w:t>
            </w:r>
            <w:r w:rsidRPr="00443003">
              <w:rPr>
                <w:rFonts w:cstheme="minorHAnsi"/>
              </w:rPr>
              <w:t>], [</w:t>
            </w:r>
            <w:r w:rsidRPr="00443003">
              <w:rPr>
                <w:rFonts w:cstheme="minorHAnsi"/>
                <w:highlight w:val="yellow"/>
              </w:rPr>
              <w:t>…</w:t>
            </w:r>
            <w:r w:rsidRPr="00443003">
              <w:rPr>
                <w:rFonts w:cstheme="minorHAnsi"/>
              </w:rPr>
              <w:t>] punti</w:t>
            </w:r>
            <w:r w:rsidR="00CB59F4" w:rsidRPr="00443003">
              <w:rPr>
                <w:rFonts w:cstheme="minorHAnsi"/>
              </w:rPr>
              <w:t>.</w:t>
            </w:r>
          </w:p>
          <w:p w14:paraId="4D2D6386" w14:textId="11FC55FB" w:rsidR="00215D02" w:rsidRPr="00443003" w:rsidRDefault="00CB59F4" w:rsidP="00AE5929">
            <w:pPr>
              <w:pStyle w:val="Comma"/>
              <w:numPr>
                <w:ilvl w:val="0"/>
                <w:numId w:val="0"/>
              </w:numPr>
              <w:spacing w:after="0"/>
              <w:contextualSpacing w:val="0"/>
              <w:rPr>
                <w:rFonts w:cstheme="minorHAnsi"/>
              </w:rPr>
            </w:pPr>
            <w:r w:rsidRPr="00443003">
              <w:rPr>
                <w:rFonts w:cstheme="minorHAnsi"/>
              </w:rPr>
              <w:t>D</w:t>
            </w:r>
            <w:r w:rsidR="00992592" w:rsidRPr="00443003">
              <w:rPr>
                <w:rFonts w:cstheme="minorHAnsi"/>
              </w:rPr>
              <w:t>a [</w:t>
            </w:r>
            <w:r w:rsidR="00992592" w:rsidRPr="00443003">
              <w:rPr>
                <w:rFonts w:cstheme="minorHAnsi"/>
                <w:highlight w:val="yellow"/>
              </w:rPr>
              <w:t>…</w:t>
            </w:r>
            <w:r w:rsidR="00992592" w:rsidRPr="00443003">
              <w:rPr>
                <w:rFonts w:cstheme="minorHAnsi"/>
              </w:rPr>
              <w:t>] a [</w:t>
            </w:r>
            <w:r w:rsidR="00992592" w:rsidRPr="00443003">
              <w:rPr>
                <w:rFonts w:cstheme="minorHAnsi"/>
                <w:highlight w:val="yellow"/>
              </w:rPr>
              <w:t>…</w:t>
            </w:r>
            <w:r w:rsidR="00992592" w:rsidRPr="00443003">
              <w:rPr>
                <w:rFonts w:cstheme="minorHAnsi"/>
              </w:rPr>
              <w:t>], [</w:t>
            </w:r>
            <w:r w:rsidR="00992592" w:rsidRPr="00443003">
              <w:rPr>
                <w:rFonts w:cstheme="minorHAnsi"/>
                <w:highlight w:val="yellow"/>
              </w:rPr>
              <w:t>…</w:t>
            </w:r>
            <w:r w:rsidR="00992592" w:rsidRPr="00443003">
              <w:rPr>
                <w:rFonts w:cstheme="minorHAnsi"/>
              </w:rPr>
              <w:t>] punti</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4AA1A4BE"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310CB8A3" w14:textId="77777777"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75857471"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BD0FFA0" w14:textId="00D04918"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i/>
                <w:iCs/>
              </w:rPr>
              <w:t>[</w:t>
            </w:r>
            <w:r w:rsidR="00215D02" w:rsidRPr="00443003">
              <w:rPr>
                <w:rFonts w:cstheme="minorHAnsi"/>
                <w:i/>
                <w:iCs/>
                <w:highlight w:val="yellow"/>
              </w:rPr>
              <w:t>Ulteriore laurea rispetto alla prima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37776BF4" w:rsidR="00215D02" w:rsidRPr="00443003" w:rsidRDefault="00215D02" w:rsidP="00AE5929">
            <w:pPr>
              <w:pStyle w:val="Comma"/>
              <w:numPr>
                <w:ilvl w:val="0"/>
                <w:numId w:val="0"/>
              </w:numPr>
              <w:spacing w:after="0"/>
              <w:contextualSpacing w:val="0"/>
              <w:rPr>
                <w:rFonts w:cstheme="minorHAnsi"/>
              </w:rPr>
            </w:pPr>
            <w:r w:rsidRPr="00443003">
              <w:rPr>
                <w:rFonts w:cstheme="minorHAnsi"/>
              </w:rPr>
              <w:t xml:space="preserve"> </w:t>
            </w:r>
            <w:r w:rsidR="00CB59F4" w:rsidRPr="00443003">
              <w:rPr>
                <w:rFonts w:cstheme="minorHAnsi"/>
              </w:rPr>
              <w:t>[</w:t>
            </w:r>
            <w:r w:rsidR="00CB59F4" w:rsidRPr="00443003">
              <w:rPr>
                <w:rFonts w:cstheme="minorHAnsi"/>
                <w:highlight w:val="yellow"/>
              </w:rPr>
              <w:t>…</w:t>
            </w:r>
            <w:r w:rsidR="00CB59F4" w:rsidRPr="00443003">
              <w:rPr>
                <w:rFonts w:cstheme="minorHAnsi"/>
              </w:rPr>
              <w:t>]</w:t>
            </w:r>
            <w:r w:rsidR="003F3EDB" w:rsidRPr="00443003">
              <w:rPr>
                <w:rFonts w:cstheme="minorHAnsi"/>
              </w:rPr>
              <w:t xml:space="preserve"> punti </w:t>
            </w:r>
            <w:r w:rsidR="00CB59F4" w:rsidRPr="00443003">
              <w:rPr>
                <w:rFonts w:cstheme="minorHAnsi"/>
              </w:rPr>
              <w:t xml:space="preserve">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76FB420F"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415C3632" w14:textId="77777777"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014134A"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34E210" w14:textId="5A0A48F6"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Master</w:t>
            </w:r>
            <w:r w:rsidRPr="00443003">
              <w:rPr>
                <w:rFonts w:cstheme="minorHAnsi"/>
                <w:highlight w:val="yellow"/>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1BB16519" w:rsidR="003F3EDB" w:rsidRPr="00443003" w:rsidRDefault="00CB59F4"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xml:space="preserve">] punti </w:t>
            </w:r>
            <w:r w:rsidR="003F3EDB" w:rsidRPr="00443003">
              <w:rPr>
                <w:rFonts w:cstheme="minorHAnsi"/>
              </w:rPr>
              <w:t>in caso di Master di I livello;</w:t>
            </w:r>
          </w:p>
          <w:p w14:paraId="60D15408" w14:textId="7F8033BD" w:rsidR="00215D02" w:rsidRPr="00443003" w:rsidRDefault="003F3EDB"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51E956E7"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7AAF67DE"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9406F62"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E</w:t>
            </w:r>
            <w:r w:rsidR="00215D02" w:rsidRPr="00443003">
              <w:rPr>
                <w:rFonts w:cstheme="minorHAnsi"/>
                <w:b/>
                <w:bCs/>
              </w:rPr>
              <w:t>sperienza professionale</w:t>
            </w:r>
          </w:p>
          <w:p w14:paraId="0997F4A8" w14:textId="1E3070CE"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7493E1" w14:textId="06A89122"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E</w:t>
            </w:r>
            <w:r w:rsidR="00215D02" w:rsidRPr="00443003">
              <w:rPr>
                <w:rFonts w:cstheme="minorHAnsi"/>
              </w:rPr>
              <w:t xml:space="preserve">sperienza </w:t>
            </w:r>
            <w:r w:rsidRPr="00443003">
              <w:rPr>
                <w:rFonts w:cstheme="minorHAnsi"/>
              </w:rPr>
              <w:t xml:space="preserve">professionale </w:t>
            </w:r>
            <w:r w:rsidR="00215D02" w:rsidRPr="00443003">
              <w:rPr>
                <w:rFonts w:cstheme="minorHAnsi"/>
              </w:rPr>
              <w:t xml:space="preserve">maturata </w:t>
            </w:r>
            <w:r w:rsidRPr="00443003">
              <w:rPr>
                <w:rFonts w:cstheme="minorHAnsi"/>
              </w:rPr>
              <w:t>in settori attinenti all’ambito professionale del presente Avviso</w:t>
            </w:r>
          </w:p>
          <w:p w14:paraId="2591985D" w14:textId="7B7B7DCA" w:rsidR="00AE150B" w:rsidRPr="00443003" w:rsidRDefault="00AE150B" w:rsidP="00AE5929">
            <w:pPr>
              <w:pStyle w:val="Comma"/>
              <w:numPr>
                <w:ilvl w:val="0"/>
                <w:numId w:val="0"/>
              </w:numPr>
              <w:spacing w:after="0"/>
              <w:contextualSpacing w:val="0"/>
              <w:jc w:val="center"/>
              <w:rPr>
                <w:rFonts w:cstheme="minorHAnsi"/>
                <w:i/>
                <w:iCs/>
              </w:rPr>
            </w:pPr>
            <w:r w:rsidRPr="00443003">
              <w:rPr>
                <w:rFonts w:cstheme="minorHAnsi"/>
                <w:i/>
                <w:iCs/>
              </w:rPr>
              <w:t>[</w:t>
            </w:r>
            <w:r w:rsidRPr="00443003">
              <w:rPr>
                <w:rFonts w:cstheme="minorHAnsi"/>
                <w:i/>
                <w:iCs/>
                <w:highlight w:val="yellow"/>
              </w:rPr>
              <w:t>Prevedere sub-criteri/sub-punteggi a cura dell’Istituzione scolastica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74E41" w14:textId="06D94E0B" w:rsidR="00215D02"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n. punti per ciascuna esperienza professionale di durata almeno […]</w:t>
            </w:r>
          </w:p>
          <w:p w14:paraId="5C38B449" w14:textId="0669322F" w:rsidR="00F71603" w:rsidRDefault="00F71603" w:rsidP="00AE5929">
            <w:pPr>
              <w:pStyle w:val="Comma"/>
              <w:numPr>
                <w:ilvl w:val="0"/>
                <w:numId w:val="0"/>
              </w:numPr>
              <w:spacing w:after="0"/>
              <w:contextualSpacing w:val="0"/>
              <w:rPr>
                <w:rFonts w:cstheme="minorHAnsi"/>
                <w:highlight w:val="yellow"/>
              </w:rPr>
            </w:pPr>
          </w:p>
          <w:p w14:paraId="0CB6EA80" w14:textId="10DF50B8" w:rsidR="00F71603" w:rsidRPr="00D2245A"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764750D6" w14:textId="77777777" w:rsidR="00F71603" w:rsidRDefault="00F71603" w:rsidP="00AE5929">
            <w:pPr>
              <w:pStyle w:val="Comma"/>
              <w:numPr>
                <w:ilvl w:val="0"/>
                <w:numId w:val="0"/>
              </w:numPr>
              <w:spacing w:after="0"/>
              <w:contextualSpacing w:val="0"/>
              <w:rPr>
                <w:rFonts w:cstheme="minorHAnsi"/>
                <w:highlight w:val="yellow"/>
              </w:rPr>
            </w:pPr>
          </w:p>
          <w:p w14:paraId="5D8EFEA0" w14:textId="20F1C60B" w:rsidR="00F71603" w:rsidRPr="007A3D39" w:rsidRDefault="00F71603"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2D0546A6"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5DB8AA9B"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F74B576" w14:textId="30DEF606" w:rsidR="00AA4A75" w:rsidRPr="00443003" w:rsidRDefault="00013B5E"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Pr="00443003">
              <w:rPr>
                <w:rFonts w:cstheme="minorHAnsi"/>
                <w:b/>
                <w:bCs/>
                <w:i/>
                <w:iCs/>
                <w:highlight w:val="yellow"/>
              </w:rPr>
              <w:t>Colloquio</w:t>
            </w:r>
            <w:r w:rsidRPr="00443003">
              <w:rPr>
                <w:rFonts w:cstheme="minorHAnsi"/>
                <w:b/>
                <w:bCs/>
              </w:rPr>
              <w:t>]</w:t>
            </w:r>
          </w:p>
          <w:p w14:paraId="3630BB9E" w14:textId="0BD48365" w:rsidR="00215D02" w:rsidRPr="00443003" w:rsidRDefault="00CB59F4"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00AE150B" w:rsidRPr="00443003">
              <w:rPr>
                <w:rFonts w:cstheme="minorHAnsi"/>
                <w:b/>
                <w:bCs/>
                <w:i/>
                <w:iCs/>
                <w:highlight w:val="yellow"/>
              </w:rPr>
              <w:t>Ove previsto</w:t>
            </w:r>
            <w:r w:rsidR="00872D62">
              <w:rPr>
                <w:rFonts w:cstheme="minorHAnsi"/>
                <w:i/>
                <w:iCs/>
                <w:highlight w:val="yellow"/>
              </w:rPr>
              <w:t xml:space="preserve"> -</w:t>
            </w:r>
            <w:r w:rsidR="00AE150B" w:rsidRPr="00AE5929">
              <w:rPr>
                <w:rFonts w:cstheme="minorHAnsi"/>
                <w:i/>
                <w:iCs/>
                <w:highlight w:val="yellow"/>
              </w:rPr>
              <w:t xml:space="preserve"> stabilire i criteri sulla base dei quali avverrà l’attribuzione dei punteggi</w:t>
            </w:r>
            <w:r w:rsidRPr="00443003">
              <w:rPr>
                <w:rFonts w:cstheme="minorHAnsi"/>
                <w:b/>
                <w:b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69A5B91" w14:textId="57A5F200"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 xml:space="preserve">Conoscenze e competenze necessarie </w:t>
            </w:r>
            <w:r w:rsidR="00992592" w:rsidRPr="00443003">
              <w:rPr>
                <w:rFonts w:cstheme="minorHAnsi"/>
                <w:i/>
                <w:iCs/>
                <w:highlight w:val="yellow"/>
              </w:rPr>
              <w:t>per l’espletamento dell’attività oggetto del</w:t>
            </w:r>
            <w:r w:rsidRPr="00443003">
              <w:rPr>
                <w:rFonts w:cstheme="minorHAnsi"/>
                <w:i/>
                <w:iCs/>
                <w:highlight w:val="yellow"/>
              </w:rPr>
              <w:t xml:space="preserve"> presente Avviso</w:t>
            </w:r>
            <w:r w:rsidR="00AE150B" w:rsidRPr="00443003">
              <w:rPr>
                <w:rFonts w:cstheme="minorHAnsi"/>
                <w:i/>
                <w:iCs/>
                <w:highlight w:val="yellow"/>
              </w:rPr>
              <w:t>.</w:t>
            </w:r>
            <w:r w:rsidR="00AE150B" w:rsidRPr="00443003">
              <w:rPr>
                <w:rFonts w:cstheme="minorHAnsi"/>
                <w:highlight w:val="yellow"/>
              </w:rPr>
              <w:t xml:space="preserve"> </w:t>
            </w:r>
            <w:r w:rsidR="00AE150B" w:rsidRPr="00443003">
              <w:rPr>
                <w:rFonts w:cstheme="minorHAnsi"/>
                <w:i/>
                <w:iCs/>
                <w:highlight w:val="yellow"/>
              </w:rPr>
              <w:t xml:space="preserve">Prevedere sub-criteri/sub-punteggi a </w:t>
            </w:r>
            <w:r w:rsidR="00AE150B" w:rsidRPr="00443003">
              <w:rPr>
                <w:rFonts w:cstheme="minorHAnsi"/>
                <w:i/>
                <w:iCs/>
                <w:highlight w:val="yellow"/>
              </w:rPr>
              <w:lastRenderedPageBreak/>
              <w:t>cura dell’Istituzione scolastica</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151D27A" w14:textId="1F72F4EB"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lastRenderedPageBreak/>
              <w:t xml:space="preserve">ad es., </w:t>
            </w:r>
            <w:r w:rsidR="00F71603">
              <w:rPr>
                <w:rFonts w:cstheme="minorHAnsi"/>
                <w:highlight w:val="yellow"/>
              </w:rPr>
              <w:t xml:space="preserve">n. punti per ciascun </w:t>
            </w:r>
            <w:r w:rsidR="00FA596A">
              <w:rPr>
                <w:rFonts w:cstheme="minorHAnsi"/>
                <w:highlight w:val="yellow"/>
              </w:rPr>
              <w:t xml:space="preserve">criterio del </w:t>
            </w:r>
            <w:r w:rsidR="00F71603">
              <w:rPr>
                <w:rFonts w:cstheme="minorHAnsi"/>
                <w:highlight w:val="yellow"/>
              </w:rPr>
              <w:t xml:space="preserve">colloquio </w:t>
            </w:r>
          </w:p>
          <w:p w14:paraId="5B044F16" w14:textId="77777777" w:rsidR="00F71603" w:rsidRDefault="00F71603" w:rsidP="00AE5929">
            <w:pPr>
              <w:pStyle w:val="Comma"/>
              <w:numPr>
                <w:ilvl w:val="0"/>
                <w:numId w:val="0"/>
              </w:numPr>
              <w:spacing w:after="0"/>
              <w:contextualSpacing w:val="0"/>
              <w:rPr>
                <w:rFonts w:cstheme="minorHAnsi"/>
                <w:highlight w:val="yellow"/>
              </w:rPr>
            </w:pPr>
          </w:p>
          <w:p w14:paraId="4F5AE4BF" w14:textId="6684481F"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6AB781DF" w14:textId="1834168D" w:rsidR="00215D02" w:rsidRPr="00443003" w:rsidRDefault="00215D02" w:rsidP="00AE5929">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FE2AB2" w14:textId="36C39929"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lastRenderedPageBreak/>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bl>
    <w:p w14:paraId="3B7EC6B8" w14:textId="2D3E87D8"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rPr>
        <w:t xml:space="preserve">Per esperienza professionale/lavorativa si intende la documentata esperienza professionale in </w:t>
      </w:r>
      <w:r w:rsidR="00D97CF8" w:rsidRPr="00443003">
        <w:rPr>
          <w:rFonts w:cstheme="minorHAnsi"/>
        </w:rPr>
        <w:t xml:space="preserve">settori attinenti all’ambito professionale del presente </w:t>
      </w:r>
      <w:r w:rsidR="00E15FB3" w:rsidRPr="00443003">
        <w:rPr>
          <w:rFonts w:cstheme="minorHAnsi"/>
        </w:rPr>
        <w:t>A</w:t>
      </w:r>
      <w:r w:rsidR="00D97CF8" w:rsidRPr="00443003">
        <w:rPr>
          <w:rFonts w:cstheme="minorHAnsi"/>
        </w:rPr>
        <w:t xml:space="preserve">vviso </w:t>
      </w:r>
      <w:r w:rsidRPr="00443003">
        <w:rPr>
          <w:rFonts w:cstheme="minorHAnsi"/>
          <w:i/>
          <w:iCs/>
        </w:rPr>
        <w:t>[</w:t>
      </w:r>
      <w:r w:rsidR="00F32951" w:rsidRPr="00443003">
        <w:rPr>
          <w:rFonts w:cstheme="minorHAnsi"/>
          <w:i/>
          <w:iCs/>
          <w:highlight w:val="yellow"/>
        </w:rPr>
        <w:t xml:space="preserve">ove ritenuto necessario, specificare </w:t>
      </w:r>
      <w:r w:rsidRPr="00443003">
        <w:rPr>
          <w:rFonts w:cstheme="minorHAnsi"/>
          <w:i/>
          <w:iCs/>
          <w:highlight w:val="yellow"/>
        </w:rPr>
        <w:t>il settore di competenza oggetto dell’</w:t>
      </w:r>
      <w:r w:rsidR="00F32951" w:rsidRPr="00443003">
        <w:rPr>
          <w:rFonts w:cstheme="minorHAnsi"/>
          <w:i/>
          <w:iCs/>
          <w:highlight w:val="yellow"/>
        </w:rPr>
        <w:t>A</w:t>
      </w:r>
      <w:r w:rsidRPr="00443003">
        <w:rPr>
          <w:rFonts w:cstheme="minorHAnsi"/>
          <w:i/>
          <w:iCs/>
          <w:highlight w:val="yellow"/>
        </w:rPr>
        <w:t>vviso</w:t>
      </w:r>
      <w:r w:rsidRPr="00443003">
        <w:rPr>
          <w:rFonts w:cstheme="minorHAnsi"/>
          <w:i/>
          <w:iCs/>
        </w:rPr>
        <w:t>]</w:t>
      </w:r>
      <w:r w:rsidRPr="00443003">
        <w:rPr>
          <w:rFonts w:cstheme="minorHAnsi"/>
        </w:rPr>
        <w:t>.</w:t>
      </w:r>
    </w:p>
    <w:p w14:paraId="129DCD8A" w14:textId="2D7FC85A"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i/>
          <w:iCs/>
        </w:rPr>
        <w:t>[</w:t>
      </w:r>
      <w:r w:rsidRPr="00443003">
        <w:rPr>
          <w:rFonts w:cstheme="minorHAnsi"/>
          <w:i/>
          <w:iCs/>
          <w:highlight w:val="yellow"/>
        </w:rPr>
        <w:t>Ove previsto</w:t>
      </w:r>
      <w:r w:rsidRPr="00443003">
        <w:rPr>
          <w:rFonts w:cstheme="minorHAnsi"/>
          <w:i/>
          <w:iCs/>
        </w:rPr>
        <w:t>]</w:t>
      </w:r>
      <w:r w:rsidRPr="00443003">
        <w:rPr>
          <w:rFonts w:cstheme="minorHAnsi"/>
        </w:rPr>
        <w:t xml:space="preserve"> Il colloquio è volto ad accertare il possesso delle conoscenze e competenze necessarie per l’espletamento delle attività oggetto della presente procedur</w:t>
      </w:r>
      <w:r w:rsidR="0050651D" w:rsidRPr="00443003">
        <w:rPr>
          <w:rFonts w:cstheme="minorHAnsi"/>
        </w:rPr>
        <w:t>a</w:t>
      </w:r>
      <w:r w:rsidR="00D97CF8" w:rsidRPr="00443003">
        <w:rPr>
          <w:rFonts w:cstheme="minorHAnsi"/>
        </w:rPr>
        <w:t>.</w:t>
      </w:r>
    </w:p>
    <w:p w14:paraId="281273FE" w14:textId="3755AFEF" w:rsidR="0046241E" w:rsidRDefault="00CE3222" w:rsidP="00AE5929">
      <w:pPr>
        <w:pStyle w:val="Comma"/>
        <w:numPr>
          <w:ilvl w:val="0"/>
          <w:numId w:val="18"/>
        </w:numPr>
        <w:spacing w:after="0"/>
        <w:ind w:left="283" w:hanging="357"/>
        <w:contextualSpacing w:val="0"/>
        <w:rPr>
          <w:rFonts w:cstheme="minorHAnsi"/>
        </w:rPr>
      </w:pPr>
      <w:r w:rsidRPr="00443003">
        <w:rPr>
          <w:rFonts w:cstheme="minorHAnsi"/>
          <w:i/>
          <w:iCs/>
        </w:rPr>
        <w:t>[</w:t>
      </w:r>
      <w:r w:rsidRPr="00443003">
        <w:rPr>
          <w:rFonts w:cstheme="minorHAnsi"/>
          <w:i/>
          <w:iCs/>
          <w:highlight w:val="yellow"/>
        </w:rPr>
        <w:t>Nel caso in cui sia stato previsto anche il colloquio</w:t>
      </w:r>
      <w:r w:rsidR="004F30A0" w:rsidRPr="00443003">
        <w:rPr>
          <w:rFonts w:cstheme="minorHAnsi"/>
          <w:i/>
          <w:iCs/>
        </w:rPr>
        <w:t>]</w:t>
      </w:r>
      <w:r w:rsidRPr="00443003">
        <w:rPr>
          <w:rFonts w:cstheme="minorHAnsi"/>
        </w:rPr>
        <w:t xml:space="preserve"> </w:t>
      </w:r>
      <w:r w:rsidR="00872D62">
        <w:rPr>
          <w:rFonts w:cstheme="minorHAnsi"/>
        </w:rPr>
        <w:t xml:space="preserve">Possono essere ammessi a colloquio i candidati che hanno superato il punteggio minimo di </w:t>
      </w:r>
      <w:r w:rsidR="00182814">
        <w:rPr>
          <w:rFonts w:cstheme="minorHAnsi"/>
        </w:rPr>
        <w:t>[</w:t>
      </w:r>
      <w:r w:rsidR="00182814" w:rsidRPr="00AE5929">
        <w:rPr>
          <w:rFonts w:cstheme="minorHAnsi"/>
          <w:highlight w:val="yellow"/>
        </w:rPr>
        <w:t>…</w:t>
      </w:r>
      <w:r w:rsidR="00182814">
        <w:rPr>
          <w:rFonts w:cstheme="minorHAnsi"/>
        </w:rPr>
        <w:t xml:space="preserve">] </w:t>
      </w:r>
      <w:r w:rsidR="00872D62">
        <w:rPr>
          <w:rFonts w:cstheme="minorHAnsi"/>
        </w:rPr>
        <w:t>punti</w:t>
      </w:r>
      <w:r w:rsidR="00182814">
        <w:rPr>
          <w:rFonts w:cstheme="minorHAnsi"/>
        </w:rPr>
        <w:t xml:space="preserve"> </w:t>
      </w:r>
      <w:r w:rsidR="00182814" w:rsidRPr="00AE5929">
        <w:rPr>
          <w:rFonts w:cstheme="minorHAnsi"/>
          <w:i/>
          <w:iCs/>
        </w:rPr>
        <w:t>[</w:t>
      </w:r>
      <w:r w:rsidR="00182814" w:rsidRPr="00AE5929">
        <w:rPr>
          <w:rFonts w:cstheme="minorHAnsi"/>
          <w:i/>
          <w:iCs/>
          <w:highlight w:val="yellow"/>
        </w:rPr>
        <w:t>ove ritenuto necessario</w:t>
      </w:r>
      <w:r w:rsidR="00182814" w:rsidRPr="00AE5929">
        <w:rPr>
          <w:rFonts w:cstheme="minorHAnsi"/>
          <w:i/>
          <w:iCs/>
        </w:rPr>
        <w:t>]</w:t>
      </w:r>
      <w:r w:rsidR="00182814">
        <w:rPr>
          <w:rFonts w:cstheme="minorHAnsi"/>
        </w:rPr>
        <w:t>.</w:t>
      </w:r>
      <w:r w:rsidR="00872D62">
        <w:rPr>
          <w:rFonts w:cstheme="minorHAnsi"/>
        </w:rPr>
        <w:t xml:space="preserve"> </w:t>
      </w:r>
      <w:r w:rsidR="00BE252C" w:rsidRPr="00443003">
        <w:rPr>
          <w:rFonts w:cstheme="minorHAnsi"/>
        </w:rPr>
        <w:t xml:space="preserve">I candidati ammessi al colloquio saranno convocati </w:t>
      </w:r>
      <w:r w:rsidR="00F71603">
        <w:rPr>
          <w:rFonts w:cstheme="minorHAnsi"/>
        </w:rPr>
        <w:t xml:space="preserve">dall’Istituzione Scolastica con la seguente modalità </w:t>
      </w:r>
      <w:r w:rsidR="009F3978" w:rsidRPr="00D2245A">
        <w:rPr>
          <w:rFonts w:cstheme="minorHAnsi"/>
          <w:highlight w:val="yellow"/>
        </w:rPr>
        <w:t>[</w:t>
      </w:r>
      <w:r w:rsidR="00F71603" w:rsidRPr="00D2245A">
        <w:rPr>
          <w:rFonts w:cstheme="minorHAnsi"/>
          <w:highlight w:val="yellow"/>
        </w:rPr>
        <w:t>…]</w:t>
      </w:r>
      <w:r w:rsidR="00BE252C" w:rsidRPr="00F71603">
        <w:rPr>
          <w:rFonts w:cstheme="minorHAnsi"/>
        </w:rPr>
        <w:t>.</w:t>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6709CCE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L’attività oggetto dell’incarico avrà la durata massima di [</w:t>
      </w:r>
      <w:r w:rsidRPr="00443003">
        <w:rPr>
          <w:rFonts w:cstheme="minorHAnsi"/>
          <w:color w:val="000000"/>
          <w:highlight w:val="green"/>
        </w:rPr>
        <w:t>indicare la durata dell’incarico</w:t>
      </w:r>
      <w:r w:rsidR="004A5189" w:rsidRPr="00443003">
        <w:rPr>
          <w:rFonts w:cstheme="minorHAnsi"/>
          <w:color w:val="000000"/>
          <w:highlight w:val="green"/>
        </w:rPr>
        <w:t xml:space="preserve">, tenendo conto </w:t>
      </w:r>
      <w:r w:rsidR="007A3D39">
        <w:rPr>
          <w:rFonts w:cstheme="minorHAnsi"/>
          <w:color w:val="000000"/>
          <w:highlight w:val="green"/>
        </w:rPr>
        <w:t>de</w:t>
      </w:r>
      <w:r w:rsidR="00F71603">
        <w:rPr>
          <w:rFonts w:cstheme="minorHAnsi"/>
          <w:color w:val="000000"/>
          <w:highlight w:val="green"/>
        </w:rPr>
        <w:t>lle scadenze</w:t>
      </w:r>
      <w:r w:rsidR="007A3D39">
        <w:rPr>
          <w:rFonts w:cstheme="minorHAnsi"/>
          <w:color w:val="000000"/>
          <w:highlight w:val="green"/>
        </w:rPr>
        <w:t xml:space="preserve"> d</w:t>
      </w:r>
      <w:r w:rsidR="00F71603">
        <w:rPr>
          <w:rFonts w:cstheme="minorHAnsi"/>
          <w:color w:val="000000"/>
          <w:highlight w:val="green"/>
        </w:rPr>
        <w:t>el</w:t>
      </w:r>
      <w:r w:rsidR="007A3D39">
        <w:rPr>
          <w:rFonts w:cstheme="minorHAnsi"/>
          <w:color w:val="000000"/>
          <w:highlight w:val="green"/>
        </w:rPr>
        <w:t xml:space="preserve"> progetto</w:t>
      </w:r>
      <w:r w:rsidRPr="00443003">
        <w:rPr>
          <w:rFonts w:cstheme="minorHAnsi"/>
          <w:color w:val="000000"/>
        </w:rPr>
        <w:t>]</w:t>
      </w:r>
      <w:r w:rsidR="00EB7EC6">
        <w:rPr>
          <w:rFonts w:cstheme="minorHAnsi"/>
          <w:color w:val="000000"/>
        </w:rPr>
        <w:t xml:space="preserve"> a decorrere dal </w:t>
      </w:r>
      <w:r w:rsidR="00EB7EC6" w:rsidRPr="00EB7EC6">
        <w:rPr>
          <w:rFonts w:cstheme="minorHAnsi"/>
          <w:color w:val="000000"/>
          <w:highlight w:val="yellow"/>
        </w:rPr>
        <w:t>[inserire data]</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7"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7"/>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59DD9449"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Pr="00DE64B5">
        <w:rPr>
          <w:rStyle w:val="ui-provider"/>
          <w:highlight w:val="green"/>
        </w:rPr>
        <w:t>…</w:t>
      </w:r>
      <w:r w:rsidRPr="00D43099">
        <w:rPr>
          <w:rStyle w:val="ui-provider"/>
        </w:rPr>
        <w:t>] (Euro [</w:t>
      </w:r>
      <w:r w:rsidRPr="00DE64B5">
        <w:rPr>
          <w:rStyle w:val="ui-provider"/>
          <w:highlight w:val="green"/>
        </w:rPr>
        <w:t>…</w:t>
      </w:r>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 [</w:t>
      </w:r>
      <w:r w:rsidRPr="00DE64B5">
        <w:rPr>
          <w:rStyle w:val="ui-provider"/>
          <w:i/>
          <w:iCs/>
          <w:highlight w:val="yellow"/>
        </w:rPr>
        <w:t>eventuale, solo nel caso in cui si decida di ricorrere anche a esterni</w:t>
      </w:r>
      <w:r w:rsidRPr="00D43099">
        <w:rPr>
          <w:rStyle w:val="ui-provider"/>
        </w:rPr>
        <w:t>]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tenuto conto dell’Unità di 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14:paraId="7FC4875C" w14:textId="508DEFE1" w:rsidR="00D54B50" w:rsidRPr="00443003" w:rsidRDefault="00833DBD" w:rsidP="00AE5929">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verrà erogato [</w:t>
      </w:r>
      <w:r w:rsidR="000D080F" w:rsidRPr="00443003">
        <w:rPr>
          <w:rFonts w:cstheme="minorHAnsi"/>
          <w:highlight w:val="green"/>
        </w:rPr>
        <w:t>specificare le modalità e le tempistiche di erogazione e liquidazione</w:t>
      </w:r>
      <w:r w:rsidR="000D080F" w:rsidRPr="00443003">
        <w:rPr>
          <w:rFonts w:cstheme="minorHAnsi"/>
        </w:rPr>
        <w:t>]</w:t>
      </w:r>
      <w:r w:rsidR="00455859" w:rsidRPr="00443003">
        <w:rPr>
          <w:rFonts w:cstheme="minorHAnsi"/>
        </w:rPr>
        <w:t>, come specificato nel</w:t>
      </w:r>
      <w:r w:rsidR="00D2245A">
        <w:rPr>
          <w:rFonts w:cstheme="minorHAnsi"/>
        </w:rPr>
        <w:t xml:space="preserve">lo schema di </w:t>
      </w:r>
      <w:r w:rsidR="00013B5E" w:rsidRPr="00443003">
        <w:rPr>
          <w:rFonts w:cstheme="minorHAnsi"/>
        </w:rPr>
        <w:t>lettera di incarico</w:t>
      </w:r>
      <w:r w:rsidR="00D2245A">
        <w:rPr>
          <w:rFonts w:cstheme="minorHAnsi"/>
        </w:rPr>
        <w:t xml:space="preserve">, </w:t>
      </w:r>
      <w:r w:rsidR="00C911CD" w:rsidRPr="00443003">
        <w:rPr>
          <w:rFonts w:cstheme="minorHAnsi"/>
        </w:rPr>
        <w:t>oppure di</w:t>
      </w:r>
      <w:r w:rsidR="00C10B42" w:rsidRPr="00443003">
        <w:rPr>
          <w:rFonts w:cstheme="minorHAnsi"/>
        </w:rPr>
        <w:t xml:space="preserve"> contratto di lavoro autonomo</w:t>
      </w:r>
      <w:r w:rsidR="00D2245A">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752B2A0C"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 [</w:t>
      </w:r>
      <w:r w:rsidRPr="00443003">
        <w:rPr>
          <w:rFonts w:cstheme="minorHAnsi"/>
          <w:highlight w:val="green"/>
        </w:rPr>
        <w:t>…</w:t>
      </w:r>
      <w:r w:rsidRPr="00443003">
        <w:rPr>
          <w:rFonts w:cstheme="minorHAnsi"/>
        </w:rPr>
        <w:t>] del [</w:t>
      </w:r>
      <w:r w:rsidRPr="00443003">
        <w:rPr>
          <w:rFonts w:cstheme="minorHAnsi"/>
          <w:highlight w:val="green"/>
        </w:rPr>
        <w:t>…</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r w:rsidR="007B2672" w:rsidRPr="00D2245A">
        <w:rPr>
          <w:rFonts w:cstheme="minorHAnsi"/>
          <w:highlight w:val="green"/>
        </w:rPr>
        <w:t>…</w:t>
      </w:r>
      <w:r w:rsidR="007B2672">
        <w:rPr>
          <w:rFonts w:cstheme="minorHAnsi"/>
        </w:rPr>
        <w:t>] [</w:t>
      </w:r>
      <w:r w:rsidR="007B2672" w:rsidRPr="00D2245A">
        <w:rPr>
          <w:rFonts w:cstheme="minorHAnsi"/>
          <w:i/>
          <w:iCs/>
          <w:highlight w:val="yellow"/>
        </w:rPr>
        <w:t xml:space="preserve">a titolo esemplificativo, </w:t>
      </w:r>
      <w:r w:rsidR="00D2245A">
        <w:rPr>
          <w:rFonts w:cstheme="minorHAnsi"/>
          <w:i/>
          <w:iCs/>
          <w:highlight w:val="yellow"/>
        </w:rPr>
        <w:t>PEC</w:t>
      </w:r>
      <w:r w:rsidR="007B2672" w:rsidRPr="00D2245A">
        <w:rPr>
          <w:rFonts w:cstheme="minorHAnsi"/>
          <w:i/>
          <w:iCs/>
          <w:highlight w:val="yellow"/>
        </w:rPr>
        <w:t xml:space="preserve">, raccomandata con avviso di </w:t>
      </w:r>
      <w:r w:rsidR="007B2672" w:rsidRPr="00B4349A">
        <w:rPr>
          <w:rFonts w:cstheme="minorHAnsi"/>
          <w:i/>
          <w:iCs/>
          <w:highlight w:val="yellow"/>
        </w:rPr>
        <w:t>ricevimento</w:t>
      </w:r>
      <w:r w:rsidR="00B4349A" w:rsidRPr="00B4349A">
        <w:rPr>
          <w:rFonts w:cstheme="minorHAnsi"/>
          <w:i/>
          <w:iCs/>
          <w:highlight w:val="yellow"/>
        </w:rPr>
        <w:t>, etc.</w:t>
      </w:r>
      <w:r w:rsidR="007B2672">
        <w:rPr>
          <w:rFonts w:cstheme="minorHAnsi"/>
        </w:rPr>
        <w:t>].</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 xml:space="preserve">valutabili e maturati nel settore oggetto del presente </w:t>
      </w:r>
      <w:r w:rsidRPr="00443003">
        <w:rPr>
          <w:rFonts w:cstheme="minorHAnsi"/>
        </w:rPr>
        <w:lastRenderedPageBreak/>
        <w:t>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585E3C4E" w:rsidR="008F6D84" w:rsidRPr="00443003" w:rsidRDefault="00C230F2" w:rsidP="00AE5929">
      <w:pPr>
        <w:pStyle w:val="Paragrafoelenco"/>
        <w:numPr>
          <w:ilvl w:val="0"/>
          <w:numId w:val="8"/>
        </w:numPr>
        <w:spacing w:after="0" w:line="240" w:lineRule="auto"/>
        <w:ind w:left="283" w:hanging="357"/>
        <w:contextualSpacing w:val="0"/>
        <w:jc w:val="both"/>
        <w:rPr>
          <w:rFonts w:cstheme="minorHAnsi"/>
        </w:rPr>
      </w:pPr>
      <w:r w:rsidRPr="00C230F2">
        <w:rPr>
          <w:rFonts w:cstheme="minorHAnsi"/>
          <w:i/>
          <w:iCs/>
          <w:highlight w:val="yellow"/>
        </w:rPr>
        <w:t xml:space="preserve">[eventuale, ove l’Avviso sia volto all’individuazione </w:t>
      </w:r>
      <w:r w:rsidR="00BD685B">
        <w:rPr>
          <w:rFonts w:cstheme="minorHAnsi"/>
          <w:i/>
          <w:iCs/>
          <w:highlight w:val="yellow"/>
        </w:rPr>
        <w:t xml:space="preserve">di personale di </w:t>
      </w:r>
      <w:r w:rsidRPr="00C230F2">
        <w:rPr>
          <w:rFonts w:cstheme="minorHAnsi"/>
          <w:i/>
          <w:iCs/>
          <w:highlight w:val="yellow"/>
        </w:rPr>
        <w:t xml:space="preserve">altra Istituzione Scolastica, ovvero </w:t>
      </w:r>
      <w:r w:rsidR="00BD685B">
        <w:rPr>
          <w:rFonts w:cstheme="minorHAnsi"/>
          <w:i/>
          <w:iCs/>
          <w:highlight w:val="yellow"/>
        </w:rPr>
        <w:t xml:space="preserve">di personale appartenente </w:t>
      </w:r>
      <w:r w:rsidRPr="00C230F2">
        <w:rPr>
          <w:rFonts w:cstheme="minorHAnsi"/>
          <w:i/>
          <w:iCs/>
          <w:highlight w:val="yellow"/>
        </w:rPr>
        <w:t>ad altra Pubblica Amministrazione]</w:t>
      </w:r>
      <w:r>
        <w:rPr>
          <w:rFonts w:cstheme="minorHAnsi"/>
        </w:rPr>
        <w:t xml:space="preserve"> </w:t>
      </w:r>
      <w:r w:rsidR="00387D3A"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00387D3A"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00387D3A"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E1E6FD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DC3002" w:rsidRPr="00443003">
        <w:rPr>
          <w:rFonts w:cstheme="minorHAnsi"/>
          <w:highlight w:val="green"/>
        </w:rPr>
        <w:t>…</w:t>
      </w:r>
      <w:r w:rsidRPr="00443003">
        <w:rPr>
          <w:rFonts w:cstheme="minorHAnsi"/>
        </w:rPr>
        <w:t xml:space="preserve">] </w:t>
      </w:r>
      <w:r w:rsidR="00E81BB3">
        <w:rPr>
          <w:rFonts w:cstheme="minorHAnsi"/>
        </w:rPr>
        <w:t>[</w:t>
      </w:r>
      <w:r w:rsidR="00E81BB3" w:rsidRPr="00E81BB3">
        <w:rPr>
          <w:rFonts w:cstheme="minorHAnsi"/>
          <w:i/>
          <w:iCs/>
          <w:highlight w:val="yellow"/>
        </w:rPr>
        <w:t>specificare che i membri della Commissione sono in numero dispari</w:t>
      </w:r>
      <w:r w:rsidR="00E81BB3">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8"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8"/>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9"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9"/>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17D103A5" w14:textId="26003CE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3"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xml:space="preserve">], con sede in </w:t>
      </w:r>
      <w:r w:rsidR="005A7BCD" w:rsidRPr="00443003">
        <w:rPr>
          <w:rFonts w:cstheme="minorHAnsi"/>
        </w:rPr>
        <w:t>[</w:t>
      </w:r>
      <w:r w:rsidR="005A7BCD" w:rsidRPr="00443003">
        <w:rPr>
          <w:rFonts w:cstheme="minorHAnsi"/>
          <w:highlight w:val="green"/>
        </w:rPr>
        <w:t>…</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n.</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3"/>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3ED9590A" w:rsidR="00DE4AB5" w:rsidRPr="00443003" w:rsidRDefault="00DE4AB5" w:rsidP="00AE5929">
      <w:pPr>
        <w:pStyle w:val="Comma"/>
        <w:numPr>
          <w:ilvl w:val="0"/>
          <w:numId w:val="0"/>
        </w:numPr>
        <w:spacing w:after="0"/>
        <w:ind w:left="284"/>
        <w:contextualSpacing w:val="0"/>
        <w:rPr>
          <w:rFonts w:cstheme="minorHAnsi"/>
        </w:rPr>
      </w:pPr>
      <w:bookmarkStart w:id="14"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5A7BCD" w:rsidRPr="00443003">
        <w:rPr>
          <w:rFonts w:cstheme="minorHAnsi"/>
          <w:highlight w:val="green"/>
        </w:rPr>
        <w:t>…</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 [</w:t>
      </w:r>
      <w:r w:rsidR="005A7BCD" w:rsidRPr="00443003">
        <w:rPr>
          <w:rFonts w:cstheme="minorHAnsi"/>
          <w:highlight w:val="green"/>
        </w:rPr>
        <w:t>…</w:t>
      </w:r>
      <w:r w:rsidR="005A7BCD" w:rsidRPr="00443003">
        <w:rPr>
          <w:rFonts w:cstheme="minorHAnsi"/>
        </w:rPr>
        <w:t>]</w:t>
      </w:r>
      <w:r w:rsidRPr="00443003">
        <w:rPr>
          <w:rFonts w:cstheme="minorHAnsi"/>
        </w:rPr>
        <w:t>, nel</w:t>
      </w:r>
      <w:r w:rsidR="005A7BCD" w:rsidRPr="00443003">
        <w:rPr>
          <w:rFonts w:cstheme="minorHAnsi"/>
        </w:rPr>
        <w:t xml:space="preserve"> Dott</w:t>
      </w:r>
      <w:r w:rsidR="007300CF" w:rsidRPr="00443003">
        <w:rPr>
          <w:rFonts w:cstheme="minorHAnsi"/>
        </w:rPr>
        <w:t>.</w:t>
      </w:r>
      <w:r w:rsidR="005A7BCD" w:rsidRPr="00443003">
        <w:rPr>
          <w:rFonts w:cstheme="minorHAnsi"/>
        </w:rPr>
        <w:t xml:space="preserve"> </w:t>
      </w:r>
      <w:r w:rsidR="005A7BCD" w:rsidRPr="00443003">
        <w:rPr>
          <w:rFonts w:cstheme="minorHAnsi"/>
          <w:i/>
          <w:iCs/>
        </w:rPr>
        <w:t>[</w:t>
      </w:r>
      <w:r w:rsidR="007300CF" w:rsidRPr="00443003">
        <w:rPr>
          <w:rFonts w:cstheme="minorHAnsi"/>
          <w:i/>
          <w:iCs/>
          <w:highlight w:val="yellow"/>
        </w:rPr>
        <w:t>in alternativa</w:t>
      </w:r>
      <w:r w:rsidR="007300CF" w:rsidRPr="00443003">
        <w:rPr>
          <w:rFonts w:cstheme="minorHAnsi"/>
          <w:i/>
          <w:iCs/>
        </w:rPr>
        <w:t xml:space="preserve">]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5A7BCD" w:rsidRPr="00443003">
        <w:rPr>
          <w:rFonts w:cstheme="minorHAnsi"/>
        </w:rPr>
        <w:t>[</w:t>
      </w:r>
      <w:r w:rsidR="005A7BCD" w:rsidRPr="00443003">
        <w:rPr>
          <w:rFonts w:cstheme="minorHAnsi"/>
          <w:highlight w:val="green"/>
        </w:rPr>
        <w:t>…</w:t>
      </w:r>
      <w:r w:rsidR="005A7BCD" w:rsidRPr="00443003">
        <w:rPr>
          <w:rFonts w:cstheme="minorHAnsi"/>
        </w:rPr>
        <w:t>]</w:t>
      </w:r>
      <w:r w:rsidRPr="00443003">
        <w:rPr>
          <w:rFonts w:cstheme="minorHAnsi"/>
        </w:rPr>
        <w:t>, raggiungibile al seguente indirizzo e-mail:</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4"/>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2"/>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3A1EEF46"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è</w:t>
      </w:r>
      <w:r w:rsidR="009E23F9" w:rsidRPr="00443003">
        <w:rPr>
          <w:rFonts w:cstheme="minorHAnsi"/>
        </w:rPr>
        <w:t xml:space="preserve"> </w:t>
      </w:r>
      <w:r w:rsidRPr="00443003">
        <w:rPr>
          <w:rFonts w:cstheme="minorHAnsi"/>
        </w:rPr>
        <w:t>[</w:t>
      </w:r>
      <w:r w:rsidRPr="00443003">
        <w:rPr>
          <w:rFonts w:cstheme="minorHAnsi"/>
          <w:highlight w:val="green"/>
        </w:rPr>
        <w:t>…</w:t>
      </w:r>
      <w:r w:rsidRPr="00443003">
        <w:rPr>
          <w:rFonts w:cstheme="minorHAnsi"/>
        </w:rPr>
        <w:t xml:space="preserve">], </w:t>
      </w:r>
      <w:r w:rsidR="003206F7">
        <w:rPr>
          <w:rFonts w:cstheme="minorHAnsi"/>
        </w:rPr>
        <w:t>in qualità di [</w:t>
      </w:r>
      <w:r w:rsidR="003206F7" w:rsidRPr="003206F7">
        <w:rPr>
          <w:rFonts w:cstheme="minorHAnsi"/>
          <w:highlight w:val="green"/>
        </w:rPr>
        <w:t>…</w:t>
      </w:r>
      <w:r w:rsidR="003206F7">
        <w:rPr>
          <w:rFonts w:cstheme="minorHAnsi"/>
        </w:rPr>
        <w:t>] [</w:t>
      </w:r>
      <w:r w:rsidR="003206F7" w:rsidRPr="003206F7">
        <w:rPr>
          <w:rFonts w:cstheme="minorHAnsi"/>
          <w:i/>
          <w:iCs/>
          <w:highlight w:val="yellow"/>
        </w:rPr>
        <w:t>specificare se D.S. o D.S.G.A.</w:t>
      </w:r>
      <w:r w:rsidR="003206F7">
        <w:rPr>
          <w:rFonts w:cstheme="minorHAnsi"/>
        </w:rPr>
        <w:t xml:space="preserve">] </w:t>
      </w:r>
      <w:r w:rsidR="008961F8" w:rsidRPr="00443003">
        <w:rPr>
          <w:rFonts w:cstheme="minorHAnsi"/>
        </w:rPr>
        <w:t>e-</w:t>
      </w:r>
      <w:r w:rsidRPr="00443003">
        <w:rPr>
          <w:rFonts w:cstheme="minorHAnsi"/>
        </w:rPr>
        <w:t xml:space="preserve">mail </w:t>
      </w:r>
      <w:r w:rsidR="009D332E">
        <w:rPr>
          <w:rFonts w:cstheme="minorHAnsi"/>
        </w:rPr>
        <w:t xml:space="preserve">istituzionale </w:t>
      </w:r>
      <w:r w:rsidRPr="00443003">
        <w:rPr>
          <w:rFonts w:cstheme="minorHAnsi"/>
        </w:rPr>
        <w:t>[</w:t>
      </w:r>
      <w:r w:rsidRPr="00443003">
        <w:rPr>
          <w:rFonts w:cstheme="minorHAnsi"/>
          <w:highlight w:val="green"/>
        </w:rPr>
        <w:t>…</w:t>
      </w:r>
      <w:r w:rsidRPr="00443003">
        <w:rPr>
          <w:rFonts w:cstheme="minorHAnsi"/>
        </w:rPr>
        <w:t>], numero di telefono [</w:t>
      </w:r>
      <w:r w:rsidRPr="00443003">
        <w:rPr>
          <w:rFonts w:cstheme="minorHAnsi"/>
          <w:highlight w:val="green"/>
        </w:rPr>
        <w:t>…</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5" w:name="_Hlk101457249"/>
      <w:bookmarkStart w:id="16"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5"/>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al seguente link</w:t>
      </w:r>
      <w:r w:rsidR="001729AB" w:rsidRPr="001729AB">
        <w:rPr>
          <w:rFonts w:cstheme="minorHAnsi"/>
        </w:rPr>
        <w:t>[</w:t>
      </w:r>
      <w:r w:rsidR="001729AB" w:rsidRPr="001729AB">
        <w:rPr>
          <w:rFonts w:cstheme="minorHAnsi"/>
          <w:highlight w:val="green"/>
        </w:rPr>
        <w:t>…</w:t>
      </w:r>
      <w:r w:rsidR="001729AB" w:rsidRPr="001729AB">
        <w:rPr>
          <w:rFonts w:cstheme="minorHAnsi"/>
        </w:rPr>
        <w:t>].</w:t>
      </w:r>
    </w:p>
    <w:bookmarkEnd w:id="16"/>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AE644D">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79A5" w14:textId="77777777" w:rsidR="00AE644D" w:rsidRDefault="00AE644D" w:rsidP="00691A8F">
      <w:pPr>
        <w:spacing w:after="0" w:line="240" w:lineRule="auto"/>
      </w:pPr>
      <w:r>
        <w:separator/>
      </w:r>
    </w:p>
  </w:endnote>
  <w:endnote w:type="continuationSeparator" w:id="0">
    <w:p w14:paraId="7225A7AB" w14:textId="77777777" w:rsidR="00AE644D" w:rsidRDefault="00AE644D" w:rsidP="00691A8F">
      <w:pPr>
        <w:spacing w:after="0" w:line="240" w:lineRule="auto"/>
      </w:pPr>
      <w:r>
        <w:continuationSeparator/>
      </w:r>
    </w:p>
  </w:endnote>
  <w:endnote w:type="continuationNotice" w:id="1">
    <w:p w14:paraId="378EAE8E" w14:textId="77777777" w:rsidR="00AE644D" w:rsidRDefault="00AE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3030602030607080B05"/>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E362" w14:textId="77777777" w:rsidR="00AE644D" w:rsidRDefault="00AE644D" w:rsidP="00691A8F">
      <w:pPr>
        <w:spacing w:after="0" w:line="240" w:lineRule="auto"/>
      </w:pPr>
      <w:r>
        <w:separator/>
      </w:r>
    </w:p>
  </w:footnote>
  <w:footnote w:type="continuationSeparator" w:id="0">
    <w:p w14:paraId="19152226" w14:textId="77777777" w:rsidR="00AE644D" w:rsidRDefault="00AE644D" w:rsidP="00691A8F">
      <w:pPr>
        <w:spacing w:after="0" w:line="240" w:lineRule="auto"/>
      </w:pPr>
      <w:r>
        <w:continuationSeparator/>
      </w:r>
    </w:p>
  </w:footnote>
  <w:footnote w:type="continuationNotice" w:id="1">
    <w:p w14:paraId="56701393" w14:textId="77777777" w:rsidR="00AE644D" w:rsidRDefault="00AE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727FB514" w:rsidR="00FB1DCC" w:rsidRPr="00134006" w:rsidRDefault="00740708" w:rsidP="00740708">
    <w:pPr>
      <w:tabs>
        <w:tab w:val="left" w:pos="3010"/>
        <w:tab w:val="center" w:pos="4825"/>
      </w:tabs>
      <w:ind w:right="-12"/>
      <w:rPr>
        <w:i/>
        <w:iCs/>
      </w:rPr>
    </w:pPr>
    <w:r>
      <w:tab/>
    </w:r>
    <w:r w:rsidR="00134006" w:rsidRPr="00134006">
      <w:rPr>
        <w:i/>
        <w:iCs/>
      </w:rPr>
      <w:t>Intestazione dell’</w:t>
    </w:r>
    <w:r w:rsidR="00FD0C94">
      <w:rPr>
        <w:i/>
        <w:iCs/>
      </w:rPr>
      <w:t>I</w:t>
    </w:r>
    <w:r w:rsidR="00134006" w:rsidRPr="00134006">
      <w:rPr>
        <w:i/>
        <w:iCs/>
      </w:rPr>
      <w:t>stituzione scolastica</w:t>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953750945">
    <w:abstractNumId w:val="13"/>
  </w:num>
  <w:num w:numId="2" w16cid:durableId="1892502192">
    <w:abstractNumId w:val="10"/>
  </w:num>
  <w:num w:numId="3" w16cid:durableId="471406929">
    <w:abstractNumId w:val="15"/>
  </w:num>
  <w:num w:numId="4" w16cid:durableId="1183858492">
    <w:abstractNumId w:val="19"/>
  </w:num>
  <w:num w:numId="5" w16cid:durableId="335305557">
    <w:abstractNumId w:val="11"/>
  </w:num>
  <w:num w:numId="6" w16cid:durableId="1140002709">
    <w:abstractNumId w:val="21"/>
  </w:num>
  <w:num w:numId="7" w16cid:durableId="2015645941">
    <w:abstractNumId w:val="8"/>
  </w:num>
  <w:num w:numId="8" w16cid:durableId="2109962171">
    <w:abstractNumId w:val="20"/>
  </w:num>
  <w:num w:numId="9" w16cid:durableId="390466096">
    <w:abstractNumId w:val="3"/>
  </w:num>
  <w:num w:numId="10" w16cid:durableId="1593394628">
    <w:abstractNumId w:val="17"/>
  </w:num>
  <w:num w:numId="11" w16cid:durableId="1941184776">
    <w:abstractNumId w:val="1"/>
  </w:num>
  <w:num w:numId="12" w16cid:durableId="1699625373">
    <w:abstractNumId w:val="0"/>
  </w:num>
  <w:num w:numId="13" w16cid:durableId="742917718">
    <w:abstractNumId w:val="16"/>
  </w:num>
  <w:num w:numId="14" w16cid:durableId="149491277">
    <w:abstractNumId w:val="6"/>
  </w:num>
  <w:num w:numId="15" w16cid:durableId="2127694270">
    <w:abstractNumId w:val="12"/>
  </w:num>
  <w:num w:numId="16" w16cid:durableId="742415360">
    <w:abstractNumId w:val="9"/>
  </w:num>
  <w:num w:numId="17" w16cid:durableId="784037948">
    <w:abstractNumId w:val="7"/>
  </w:num>
  <w:num w:numId="18" w16cid:durableId="677198337">
    <w:abstractNumId w:val="4"/>
  </w:num>
  <w:num w:numId="19" w16cid:durableId="1784498208">
    <w:abstractNumId w:val="14"/>
  </w:num>
  <w:num w:numId="20" w16cid:durableId="748235954">
    <w:abstractNumId w:val="5"/>
  </w:num>
  <w:num w:numId="21" w16cid:durableId="266548263">
    <w:abstractNumId w:val="2"/>
  </w:num>
  <w:num w:numId="22" w16cid:durableId="158441176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15886</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2023-12-05T14:15:00Z</dcterms:created>
  <dcterms:modified xsi:type="dcterms:W3CDTF">2024-03-02T20:38:00Z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