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61" w:rsidRDefault="00DF28D3">
      <w:pPr>
        <w:spacing w:before="73"/>
        <w:ind w:left="563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ALLEGATO 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</w:p>
    <w:p w:rsidR="004D6B61" w:rsidRDefault="004D6B61">
      <w:pPr>
        <w:pStyle w:val="Corpotesto"/>
        <w:rPr>
          <w:rFonts w:ascii="Arial"/>
          <w:b/>
          <w:i/>
        </w:rPr>
      </w:pPr>
    </w:p>
    <w:p w:rsidR="004D6B61" w:rsidRDefault="004D6B61">
      <w:pPr>
        <w:pStyle w:val="Corpotesto"/>
        <w:spacing w:before="207"/>
        <w:rPr>
          <w:rFonts w:ascii="Arial"/>
          <w:b/>
          <w:i/>
        </w:rPr>
      </w:pPr>
    </w:p>
    <w:p w:rsidR="004D6B61" w:rsidRDefault="00DF28D3">
      <w:pPr>
        <w:pStyle w:val="Corpo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u w:val="single"/>
        </w:rPr>
        <w:tab/>
      </w:r>
      <w:r>
        <w:t>dichiara il seguente punteggio:</w:t>
      </w:r>
    </w:p>
    <w:p w:rsidR="004D6B61" w:rsidRDefault="004D6B61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3250"/>
        <w:gridCol w:w="721"/>
        <w:gridCol w:w="713"/>
        <w:gridCol w:w="936"/>
        <w:gridCol w:w="939"/>
      </w:tblGrid>
      <w:tr w:rsidR="004D6B61">
        <w:trPr>
          <w:trHeight w:val="1410"/>
        </w:trPr>
        <w:tc>
          <w:tcPr>
            <w:tcW w:w="4275" w:type="dxa"/>
            <w:shd w:val="clear" w:color="auto" w:fill="F0DBDB"/>
          </w:tcPr>
          <w:p w:rsidR="004D6B61" w:rsidRDefault="004D6B61">
            <w:pPr>
              <w:pStyle w:val="TableParagraph"/>
              <w:rPr>
                <w:sz w:val="20"/>
              </w:rPr>
            </w:pPr>
          </w:p>
          <w:p w:rsidR="004D6B61" w:rsidRDefault="004D6B61">
            <w:pPr>
              <w:pStyle w:val="TableParagraph"/>
              <w:spacing w:before="31"/>
              <w:rPr>
                <w:sz w:val="20"/>
              </w:rPr>
            </w:pPr>
          </w:p>
          <w:p w:rsidR="004D6B61" w:rsidRDefault="00DF28D3">
            <w:pPr>
              <w:pStyle w:val="TableParagraph"/>
              <w:ind w:left="12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3971" w:type="dxa"/>
            <w:gridSpan w:val="2"/>
            <w:shd w:val="clear" w:color="auto" w:fill="F0DBDB"/>
          </w:tcPr>
          <w:p w:rsidR="004D6B61" w:rsidRDefault="004D6B61">
            <w:pPr>
              <w:pStyle w:val="TableParagraph"/>
              <w:rPr>
                <w:sz w:val="20"/>
              </w:rPr>
            </w:pPr>
          </w:p>
          <w:p w:rsidR="004D6B61" w:rsidRDefault="004D6B61">
            <w:pPr>
              <w:pStyle w:val="TableParagraph"/>
              <w:spacing w:before="31"/>
              <w:rPr>
                <w:sz w:val="20"/>
              </w:rPr>
            </w:pPr>
          </w:p>
          <w:p w:rsidR="004D6B61" w:rsidRDefault="00DF28D3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shd w:val="clear" w:color="auto" w:fill="F0DBDB"/>
          </w:tcPr>
          <w:p w:rsidR="004D6B61" w:rsidRDefault="004D6B61">
            <w:pPr>
              <w:pStyle w:val="TableParagraph"/>
              <w:spacing w:before="192"/>
              <w:rPr>
                <w:sz w:val="18"/>
              </w:rPr>
            </w:pPr>
          </w:p>
          <w:p w:rsidR="004D6B61" w:rsidRDefault="00DF28D3">
            <w:pPr>
              <w:pStyle w:val="TableParagraph"/>
              <w:ind w:left="105" w:right="154" w:firstLine="3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4"/>
                <w:sz w:val="18"/>
              </w:rPr>
              <w:t>max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936" w:type="dxa"/>
            <w:shd w:val="clear" w:color="auto" w:fill="F0DBDB"/>
            <w:textDirection w:val="btLr"/>
          </w:tcPr>
          <w:p w:rsidR="004D6B61" w:rsidRDefault="00DF28D3">
            <w:pPr>
              <w:pStyle w:val="TableParagraph"/>
              <w:spacing w:before="80" w:line="249" w:lineRule="auto"/>
              <w:ind w:left="122" w:right="123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dichiarato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939" w:type="dxa"/>
            <w:shd w:val="clear" w:color="auto" w:fill="F0DBDB"/>
            <w:textDirection w:val="btLr"/>
          </w:tcPr>
          <w:p w:rsidR="004D6B61" w:rsidRDefault="00DF28D3">
            <w:pPr>
              <w:pStyle w:val="TableParagraph"/>
              <w:spacing w:before="80" w:line="254" w:lineRule="auto"/>
              <w:ind w:left="258" w:right="258" w:firstLine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assegnato dalla</w:t>
            </w:r>
          </w:p>
          <w:p w:rsidR="004D6B61" w:rsidRDefault="00DF28D3">
            <w:pPr>
              <w:pStyle w:val="TableParagraph"/>
              <w:spacing w:line="170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Commissione</w:t>
            </w:r>
          </w:p>
        </w:tc>
      </w:tr>
      <w:tr w:rsidR="004D6B61">
        <w:trPr>
          <w:trHeight w:val="674"/>
        </w:trPr>
        <w:tc>
          <w:tcPr>
            <w:tcW w:w="4275" w:type="dxa"/>
            <w:vMerge w:val="restart"/>
          </w:tcPr>
          <w:p w:rsidR="004D6B61" w:rsidRDefault="004D6B61">
            <w:pPr>
              <w:pStyle w:val="TableParagraph"/>
              <w:spacing w:before="121"/>
            </w:pPr>
          </w:p>
          <w:p w:rsidR="004D6B61" w:rsidRDefault="00DF28D3">
            <w:pPr>
              <w:pStyle w:val="TableParagraph"/>
              <w:spacing w:before="1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Voto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laurea</w:t>
            </w:r>
          </w:p>
        </w:tc>
        <w:tc>
          <w:tcPr>
            <w:tcW w:w="3250" w:type="dxa"/>
          </w:tcPr>
          <w:p w:rsidR="004D6B61" w:rsidRDefault="00DF28D3">
            <w:pPr>
              <w:pStyle w:val="TableParagraph"/>
              <w:spacing w:before="90"/>
              <w:ind w:left="98" w:right="21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721" w:type="dxa"/>
          </w:tcPr>
          <w:p w:rsidR="004D6B61" w:rsidRPr="00B4168C" w:rsidRDefault="00B4168C">
            <w:pPr>
              <w:pStyle w:val="TableParagraph"/>
              <w:rPr>
                <w:rFonts w:ascii="Arial" w:hAnsi="Arial" w:cs="Arial"/>
                <w:sz w:val="20"/>
              </w:rPr>
            </w:pPr>
            <w:r w:rsidRPr="00B4168C">
              <w:rPr>
                <w:rFonts w:ascii="Arial" w:hAnsi="Arial" w:cs="Arial"/>
                <w:sz w:val="20"/>
              </w:rPr>
              <w:t xml:space="preserve">     10</w:t>
            </w:r>
          </w:p>
        </w:tc>
        <w:tc>
          <w:tcPr>
            <w:tcW w:w="713" w:type="dxa"/>
            <w:vMerge w:val="restart"/>
          </w:tcPr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spacing w:before="147"/>
              <w:rPr>
                <w:sz w:val="24"/>
              </w:rPr>
            </w:pPr>
          </w:p>
          <w:p w:rsidR="004D6B61" w:rsidRDefault="00DF28D3">
            <w:pPr>
              <w:pStyle w:val="TableParagraph"/>
              <w:ind w:left="2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551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4D6B61" w:rsidRDefault="00DF28D3">
            <w:pPr>
              <w:pStyle w:val="TableParagraph"/>
              <w:spacing w:before="153"/>
              <w:ind w:left="98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1" w:type="dxa"/>
          </w:tcPr>
          <w:p w:rsidR="004D6B61" w:rsidRPr="00B4168C" w:rsidRDefault="00B4168C">
            <w:pPr>
              <w:pStyle w:val="TableParagraph"/>
              <w:rPr>
                <w:rFonts w:ascii="Arial" w:hAnsi="Arial" w:cs="Arial"/>
                <w:sz w:val="20"/>
              </w:rPr>
            </w:pPr>
            <w:r w:rsidRPr="00B4168C">
              <w:rPr>
                <w:rFonts w:ascii="Arial" w:hAnsi="Arial" w:cs="Arial"/>
                <w:sz w:val="20"/>
              </w:rPr>
              <w:t xml:space="preserve">      8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553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4D6B61" w:rsidRDefault="00DF28D3">
            <w:pPr>
              <w:pStyle w:val="TableParagraph"/>
              <w:spacing w:before="153"/>
              <w:ind w:left="98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1" w:type="dxa"/>
          </w:tcPr>
          <w:p w:rsidR="004D6B61" w:rsidRPr="00B4168C" w:rsidRDefault="00B4168C">
            <w:pPr>
              <w:pStyle w:val="TableParagraph"/>
              <w:rPr>
                <w:rFonts w:ascii="Arial" w:hAnsi="Arial" w:cs="Arial"/>
                <w:sz w:val="20"/>
              </w:rPr>
            </w:pPr>
            <w:r w:rsidRPr="00B4168C">
              <w:rPr>
                <w:rFonts w:ascii="Arial" w:hAnsi="Arial" w:cs="Arial"/>
                <w:sz w:val="20"/>
              </w:rPr>
              <w:t xml:space="preserve">     </w:t>
            </w:r>
            <w:r w:rsidR="007309C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635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4D6B61" w:rsidRDefault="00DF28D3">
            <w:pPr>
              <w:pStyle w:val="TableParagraph"/>
              <w:spacing w:before="184"/>
              <w:ind w:left="98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giù</w:t>
            </w:r>
          </w:p>
        </w:tc>
        <w:tc>
          <w:tcPr>
            <w:tcW w:w="721" w:type="dxa"/>
          </w:tcPr>
          <w:p w:rsidR="004D6B61" w:rsidRPr="00B4168C" w:rsidRDefault="00B4168C">
            <w:pPr>
              <w:pStyle w:val="TableParagraph"/>
              <w:rPr>
                <w:rFonts w:ascii="Arial" w:hAnsi="Arial" w:cs="Arial"/>
                <w:sz w:val="20"/>
              </w:rPr>
            </w:pPr>
            <w:r w:rsidRPr="00B4168C">
              <w:rPr>
                <w:rFonts w:ascii="Arial" w:hAnsi="Arial" w:cs="Arial"/>
                <w:sz w:val="20"/>
              </w:rPr>
              <w:t xml:space="preserve">     </w:t>
            </w:r>
            <w:r w:rsidR="007309C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1403"/>
        </w:trPr>
        <w:tc>
          <w:tcPr>
            <w:tcW w:w="4275" w:type="dxa"/>
            <w:vMerge w:val="restart"/>
          </w:tcPr>
          <w:p w:rsidR="004D6B61" w:rsidRDefault="00DF28D3">
            <w:pPr>
              <w:pStyle w:val="TableParagraph"/>
              <w:spacing w:before="148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formazione</w:t>
            </w:r>
          </w:p>
        </w:tc>
        <w:tc>
          <w:tcPr>
            <w:tcW w:w="3971" w:type="dxa"/>
            <w:gridSpan w:val="2"/>
          </w:tcPr>
          <w:p w:rsidR="004D6B61" w:rsidRDefault="004D6B61">
            <w:pPr>
              <w:pStyle w:val="TableParagraph"/>
              <w:spacing w:before="114"/>
            </w:pPr>
          </w:p>
          <w:p w:rsidR="004D6B61" w:rsidRDefault="00DF28D3" w:rsidP="00B4168C">
            <w:pPr>
              <w:pStyle w:val="TableParagraph"/>
              <w:spacing w:line="355" w:lineRule="auto"/>
              <w:ind w:left="30" w:right="373"/>
            </w:pPr>
            <w:r>
              <w:t>Dottorato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ricerca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psicologia</w:t>
            </w:r>
            <w:r w:rsidR="00B4168C">
              <w:rPr>
                <w:spacing w:val="-2"/>
              </w:rPr>
              <w:t xml:space="preserve"> (2 punti per ogni titolo)</w:t>
            </w:r>
          </w:p>
        </w:tc>
        <w:tc>
          <w:tcPr>
            <w:tcW w:w="713" w:type="dxa"/>
            <w:vMerge w:val="restart"/>
          </w:tcPr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rPr>
                <w:sz w:val="24"/>
              </w:rPr>
            </w:pPr>
          </w:p>
          <w:p w:rsidR="004D6B61" w:rsidRDefault="004D6B61">
            <w:pPr>
              <w:pStyle w:val="TableParagraph"/>
              <w:spacing w:before="89"/>
              <w:rPr>
                <w:sz w:val="24"/>
              </w:rPr>
            </w:pPr>
          </w:p>
          <w:p w:rsidR="004D6B61" w:rsidRDefault="00DF28D3">
            <w:pPr>
              <w:pStyle w:val="TableParagraph"/>
              <w:spacing w:before="1"/>
              <w:ind w:lef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1713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:rsidR="004D6B61" w:rsidRDefault="00DF28D3" w:rsidP="00B4168C">
            <w:pPr>
              <w:pStyle w:val="TableParagraph"/>
              <w:spacing w:before="228"/>
              <w:ind w:left="49" w:right="42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</w:rPr>
              <w:t>dell’apprendimento</w:t>
            </w:r>
            <w:r w:rsidR="00B4168C">
              <w:rPr>
                <w:spacing w:val="-2"/>
              </w:rPr>
              <w:t xml:space="preserve"> – 0,75 punti per ogni titolo</w:t>
            </w:r>
            <w:r>
              <w:rPr>
                <w:spacing w:val="-2"/>
              </w:rPr>
              <w:t>)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1780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:rsidR="004D6B61" w:rsidRDefault="004D6B61">
            <w:pPr>
              <w:pStyle w:val="TableParagraph"/>
              <w:spacing w:before="6"/>
            </w:pPr>
          </w:p>
          <w:p w:rsidR="004D6B61" w:rsidRDefault="00DF28D3" w:rsidP="00B4168C">
            <w:pPr>
              <w:pStyle w:val="TableParagraph"/>
              <w:ind w:left="49" w:right="39"/>
            </w:pPr>
            <w:r>
              <w:t>Perfezionamento Universitario con esame finale su tematiche inerenti all’incarico (psicologia scolastica o orientamento</w:t>
            </w:r>
            <w:r>
              <w:rPr>
                <w:spacing w:val="-16"/>
              </w:rPr>
              <w:t xml:space="preserve"> </w:t>
            </w:r>
            <w:r>
              <w:t>scolastico/professionale</w:t>
            </w:r>
            <w:r>
              <w:rPr>
                <w:spacing w:val="-15"/>
              </w:rPr>
              <w:t xml:space="preserve"> </w:t>
            </w:r>
            <w:r>
              <w:t>o disturbi dell’apprendimento</w:t>
            </w:r>
            <w:r w:rsidR="00B4168C">
              <w:t xml:space="preserve"> – 0,50 punti per ogni titolo</w:t>
            </w:r>
            <w:r>
              <w:t>)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1483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:rsidR="004D6B61" w:rsidRDefault="00DF28D3" w:rsidP="00B4168C">
            <w:pPr>
              <w:pStyle w:val="TableParagraph"/>
              <w:spacing w:before="237"/>
              <w:ind w:left="9" w:right="-15"/>
            </w:pP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post-laurea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in psicologia o psicoterapia</w:t>
            </w:r>
            <w:r>
              <w:rPr>
                <w:spacing w:val="-2"/>
              </w:rPr>
              <w:t xml:space="preserve"> </w:t>
            </w:r>
            <w:r>
              <w:t>(incluse scuole di formazione riconosciute dal MIUR, percorso concluso</w:t>
            </w:r>
            <w:r w:rsidR="00B4168C">
              <w:t xml:space="preserve"> – 2 punti per ogni titolo</w:t>
            </w:r>
            <w:r>
              <w:t>)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B61">
        <w:trPr>
          <w:trHeight w:val="2322"/>
        </w:trPr>
        <w:tc>
          <w:tcPr>
            <w:tcW w:w="4275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:rsidR="004D6B61" w:rsidRDefault="004D6B61">
            <w:pPr>
              <w:pStyle w:val="TableParagraph"/>
              <w:spacing w:before="1"/>
            </w:pPr>
          </w:p>
          <w:p w:rsidR="004D6B61" w:rsidRDefault="00DF28D3" w:rsidP="00B4168C">
            <w:pPr>
              <w:pStyle w:val="TableParagraph"/>
              <w:spacing w:line="259" w:lineRule="auto"/>
              <w:ind w:left="9" w:right="1" w:hanging="3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4D6B61" w:rsidRDefault="00DF28D3" w:rsidP="00B4168C">
            <w:pPr>
              <w:pStyle w:val="TableParagraph"/>
              <w:spacing w:line="251" w:lineRule="exact"/>
              <w:ind w:left="49" w:right="44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scolastico/professionale</w:t>
            </w:r>
          </w:p>
          <w:p w:rsidR="004D6B61" w:rsidRDefault="00DF28D3" w:rsidP="00B4168C">
            <w:pPr>
              <w:pStyle w:val="TableParagraph"/>
              <w:spacing w:before="21" w:line="259" w:lineRule="auto"/>
              <w:ind w:left="64" w:right="53" w:hanging="2"/>
            </w:pPr>
            <w:r>
              <w:t xml:space="preserve">o disturbi dell’apprendimento) </w:t>
            </w:r>
            <w:proofErr w:type="spellStart"/>
            <w:r>
              <w:t>purchè</w:t>
            </w:r>
            <w:proofErr w:type="spellEnd"/>
            <w:r>
              <w:t xml:space="preserve">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</w:t>
            </w:r>
            <w:r w:rsidR="00B4168C">
              <w:rPr>
                <w:spacing w:val="-2"/>
              </w:rPr>
              <w:t xml:space="preserve"> (0,75 punti per ogni titolo)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4D6B61" w:rsidRDefault="004D6B6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6B61" w:rsidRDefault="004D6B61">
      <w:pPr>
        <w:pStyle w:val="TableParagraph"/>
        <w:rPr>
          <w:rFonts w:ascii="Times New Roman"/>
          <w:sz w:val="20"/>
        </w:rPr>
        <w:sectPr w:rsidR="004D6B61">
          <w:type w:val="continuous"/>
          <w:pgSz w:w="11940" w:h="1686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3970"/>
        <w:gridCol w:w="712"/>
        <w:gridCol w:w="935"/>
        <w:gridCol w:w="938"/>
      </w:tblGrid>
      <w:tr w:rsidR="004D6B61">
        <w:trPr>
          <w:trHeight w:val="1401"/>
        </w:trPr>
        <w:tc>
          <w:tcPr>
            <w:tcW w:w="4275" w:type="dxa"/>
          </w:tcPr>
          <w:p w:rsidR="004D6B61" w:rsidRDefault="00DF28D3">
            <w:pPr>
              <w:pStyle w:val="TableParagraph"/>
              <w:spacing w:before="139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prestazione professionale presso Istituti scolastici per lo svolgimento di attività inerenti </w:t>
            </w:r>
            <w:proofErr w:type="gramStart"/>
            <w:r>
              <w:rPr>
                <w:rFonts w:ascii="Arial" w:hAnsi="Arial"/>
                <w:b/>
              </w:rPr>
              <w:t>il</w:t>
            </w:r>
            <w:proofErr w:type="gramEnd"/>
            <w:r>
              <w:rPr>
                <w:rFonts w:ascii="Arial" w:hAnsi="Arial"/>
                <w:b/>
              </w:rPr>
              <w:t xml:space="preserve"> Servizio di</w:t>
            </w:r>
          </w:p>
          <w:p w:rsidR="004D6B61" w:rsidRDefault="00DF28D3">
            <w:pPr>
              <w:pStyle w:val="TableParagraph"/>
              <w:spacing w:line="231" w:lineRule="exact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Psicologia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scolastica</w:t>
            </w:r>
          </w:p>
        </w:tc>
        <w:tc>
          <w:tcPr>
            <w:tcW w:w="3970" w:type="dxa"/>
          </w:tcPr>
          <w:p w:rsidR="00B4168C" w:rsidRDefault="00B4168C" w:rsidP="00B4168C">
            <w:pPr>
              <w:pStyle w:val="TableParagraph"/>
              <w:spacing w:line="259" w:lineRule="auto"/>
              <w:ind w:left="9" w:right="1" w:hanging="3"/>
            </w:pPr>
            <w:bookmarkStart w:id="0" w:name="_GoBack"/>
            <w:r>
              <w:t>Incarico presso istituzioni scolastiche statali 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B4168C" w:rsidRDefault="00B4168C" w:rsidP="00B4168C">
            <w:pPr>
              <w:pStyle w:val="TableParagraph"/>
              <w:spacing w:line="251" w:lineRule="exact"/>
              <w:ind w:right="44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scolastico/professionale</w:t>
            </w:r>
          </w:p>
          <w:p w:rsidR="004D6B61" w:rsidRDefault="00B4168C" w:rsidP="00B4168C">
            <w:pPr>
              <w:pStyle w:val="TableParagraph"/>
            </w:pPr>
            <w:r>
              <w:t xml:space="preserve">o disturbi dell’apprendimento) per almeno 40 ore di attività per anno scolastico. </w:t>
            </w:r>
          </w:p>
          <w:p w:rsidR="00B4168C" w:rsidRPr="00B4168C" w:rsidRDefault="00B4168C" w:rsidP="00B4168C">
            <w:pPr>
              <w:pStyle w:val="TableParagraph"/>
              <w:rPr>
                <w:rFonts w:ascii="Arial" w:hAnsi="Arial" w:cs="Arial"/>
              </w:rPr>
            </w:pPr>
            <w:r w:rsidRPr="00B4168C">
              <w:rPr>
                <w:rFonts w:ascii="Arial" w:hAnsi="Arial" w:cs="Arial"/>
              </w:rPr>
              <w:t>1 punto per ogni incarico</w:t>
            </w:r>
            <w:bookmarkEnd w:id="0"/>
          </w:p>
        </w:tc>
        <w:tc>
          <w:tcPr>
            <w:tcW w:w="712" w:type="dxa"/>
          </w:tcPr>
          <w:p w:rsidR="004D6B61" w:rsidRDefault="004D6B61">
            <w:pPr>
              <w:pStyle w:val="TableParagraph"/>
              <w:spacing w:before="122"/>
              <w:rPr>
                <w:sz w:val="24"/>
              </w:rPr>
            </w:pPr>
          </w:p>
          <w:p w:rsidR="004D6B61" w:rsidRDefault="00DF28D3">
            <w:pPr>
              <w:pStyle w:val="TableParagraph"/>
              <w:ind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935" w:type="dxa"/>
          </w:tcPr>
          <w:p w:rsidR="004D6B61" w:rsidRDefault="004D6B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</w:rPr>
            </w:pPr>
          </w:p>
        </w:tc>
      </w:tr>
      <w:tr w:rsidR="004D6B61">
        <w:trPr>
          <w:trHeight w:val="803"/>
        </w:trPr>
        <w:tc>
          <w:tcPr>
            <w:tcW w:w="8245" w:type="dxa"/>
            <w:gridSpan w:val="2"/>
            <w:shd w:val="clear" w:color="auto" w:fill="FBE9D9"/>
          </w:tcPr>
          <w:p w:rsidR="004D6B61" w:rsidRDefault="00DF28D3">
            <w:pPr>
              <w:pStyle w:val="TableParagraph"/>
              <w:spacing w:before="231" w:line="270" w:lineRule="atLeast"/>
              <w:ind w:left="3672" w:right="36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712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:rsidR="004D6B61" w:rsidRDefault="004D6B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shd w:val="clear" w:color="auto" w:fill="FBE9D9"/>
          </w:tcPr>
          <w:p w:rsidR="004D6B61" w:rsidRDefault="004D6B61">
            <w:pPr>
              <w:pStyle w:val="TableParagraph"/>
              <w:rPr>
                <w:rFonts w:ascii="Times New Roman"/>
              </w:rPr>
            </w:pPr>
          </w:p>
        </w:tc>
      </w:tr>
    </w:tbl>
    <w:p w:rsidR="004D6B61" w:rsidRDefault="00DF28D3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:rsidR="004D6B61" w:rsidRDefault="00DF28D3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4219575</wp:posOffset>
                </wp:positionH>
                <wp:positionV relativeFrom="paragraph">
                  <wp:posOffset>254622</wp:posOffset>
                </wp:positionV>
                <wp:extent cx="2536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  <a:path w="2536825"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8C5E" id="Graphic 1" o:spid="_x0000_s1026" style="position:absolute;margin-left:332.25pt;margin-top:20.05pt;width:19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" path="m,l1765300,em1767839,r768986,e" filled="f">
                <v:path arrowok="t"/>
                <w10:wrap type="topAndBottom" anchorx="page"/>
              </v:shape>
            </w:pict>
          </mc:Fallback>
        </mc:AlternateContent>
      </w:r>
    </w:p>
    <w:sectPr w:rsidR="004D6B61">
      <w:type w:val="continuous"/>
      <w:pgSz w:w="11940" w:h="16860"/>
      <w:pgMar w:top="10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61"/>
    <w:rsid w:val="002A29C0"/>
    <w:rsid w:val="004A41A3"/>
    <w:rsid w:val="004D6B61"/>
    <w:rsid w:val="007309C1"/>
    <w:rsid w:val="009D76E9"/>
    <w:rsid w:val="00B4168C"/>
    <w:rsid w:val="00D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27FF"/>
  <w15:docId w15:val="{001703EB-9B10-4A19-A828-E9DFA664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CAPPUCCIO</dc:creator>
  <cp:keywords/>
  <dc:description/>
  <cp:lastModifiedBy>utente</cp:lastModifiedBy>
  <cp:revision>3</cp:revision>
  <dcterms:created xsi:type="dcterms:W3CDTF">2024-12-23T15:21:00Z</dcterms:created>
  <dcterms:modified xsi:type="dcterms:W3CDTF">2024-12-23T16:20:00Z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per Microsoft 365</vt:lpwstr>
  </property>
</Properties>
</file>